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生态环境损害事件分类管理一览表</w:t>
      </w:r>
    </w:p>
    <w:p>
      <w:pPr>
        <w:spacing w:line="360" w:lineRule="auto"/>
        <w:jc w:val="center"/>
        <w:rPr>
          <w:rFonts w:hint="eastAsia" w:ascii="宋体" w:hAnsi="宋体" w:cs="宋体"/>
          <w:b/>
          <w:bCs/>
          <w:sz w:val="44"/>
          <w:szCs w:val="44"/>
        </w:rPr>
      </w:pPr>
      <w:bookmarkStart w:id="0" w:name="_GoBack"/>
      <w:bookmarkEnd w:id="0"/>
    </w:p>
    <w:tbl>
      <w:tblPr>
        <w:tblStyle w:val="4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977"/>
        <w:gridCol w:w="3118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4"/>
              </w:rPr>
              <w:t>生态环境损害事件类型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4"/>
              </w:rPr>
              <w:t>牵头部门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4"/>
              </w:rPr>
              <w:t>配合部门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造成土地资源、矿产资源、古生物化石、矿山地质环</w:t>
            </w:r>
          </w:p>
          <w:p>
            <w:pP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境破坏等生态环境损害</w:t>
            </w:r>
          </w:p>
          <w:p>
            <w:pPr>
              <w:rPr>
                <w:rFonts w:ascii="仿宋_GB2312" w:hAnsi="仿宋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的。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区自然资源局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鹤城生态环境分局</w:t>
            </w:r>
          </w:p>
          <w:p>
            <w:pPr>
              <w:jc w:val="center"/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区农业农村局</w:t>
            </w:r>
          </w:p>
          <w:p>
            <w:pPr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区林业局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rPr>
                <w:rFonts w:ascii="仿宋_GB2312" w:hAnsi="仿宋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涉及造成其</w:t>
            </w:r>
            <w:r>
              <w:rPr>
                <w:rFonts w:ascii="仿宋_GB2312" w:hAnsi="仿宋" w:eastAsia="仿宋_GB2312"/>
                <w:kern w:val="0"/>
                <w:sz w:val="24"/>
                <w:szCs w:val="24"/>
              </w:rPr>
              <w:t>管理的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城市绿地生态环境损害的。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区城市和综合执法局</w:t>
            </w:r>
          </w:p>
          <w:p>
            <w:pPr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区住房和城乡建设局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鹤城生态环境分局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rPr>
                <w:rFonts w:ascii="仿宋_GB2312" w:hAnsi="仿宋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涉及造成其所管理的河流、湖库等生态环境损害的。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区水利局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鹤城生态环境分局</w:t>
            </w:r>
          </w:p>
          <w:p>
            <w:pPr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区农业农村局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rPr>
                <w:rFonts w:ascii="仿宋_GB2312" w:hAnsi="仿宋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涉及渔业和其管理的自然保护区以及耕地、园地土壤（《中华人民共和国土壤污染防治法》实施之前产生的，并且土壤污染责任人无法认定的污染地块除外）污染等生态环境损害的。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区农业农村局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鹤城生态环境分局</w:t>
            </w:r>
          </w:p>
          <w:p>
            <w:pPr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区自然资源局</w:t>
            </w:r>
          </w:p>
          <w:p>
            <w:pPr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区水利局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rPr>
                <w:rFonts w:ascii="仿宋_GB2312" w:hAnsi="仿宋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涉及造成森林、湿地、草原、陆生野生动植物以及其管理的国家公园、自然保护区、自然公园等生态环境损害的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。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区林业局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鹤城生态环境分局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区自然资源局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区农业农村局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区水利局</w:t>
            </w:r>
          </w:p>
          <w:p>
            <w:pPr>
              <w:widowControl/>
              <w:jc w:val="center"/>
              <w:rPr>
                <w:rFonts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区住房和城乡建设局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①发生国务院相关文件规定的突发生态环境事件的；</w:t>
            </w:r>
          </w:p>
          <w:p>
            <w:pPr>
              <w:rPr>
                <w:rFonts w:ascii="仿宋_GB2312" w:hAnsi="仿宋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②发生生态环境损害事件导致区域大气、水等环境质量等级下降，土壤环境风险等级上升的。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鹤城生态环境分局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区自然资源局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区住房和城乡建设局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区农业农村局</w:t>
            </w:r>
          </w:p>
          <w:p>
            <w:pPr>
              <w:jc w:val="center"/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区林业局</w:t>
            </w:r>
          </w:p>
          <w:p>
            <w:pPr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区水利局</w:t>
            </w:r>
          </w:p>
        </w:tc>
      </w:tr>
    </w:tbl>
    <w:p>
      <w:pPr>
        <w:ind w:right="-94"/>
        <w:rPr>
          <w:rFonts w:hint="eastAsia" w:ascii="仿宋_GB2312" w:eastAsia="仿宋_GB2312"/>
          <w:sz w:val="32"/>
          <w:szCs w:val="32"/>
        </w:rPr>
      </w:pPr>
    </w:p>
    <w:p>
      <w:pPr>
        <w:pStyle w:val="3"/>
        <w:spacing w:line="60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</w:p>
    <w:p>
      <w:pPr>
        <w:pStyle w:val="3"/>
        <w:spacing w:line="600" w:lineRule="exact"/>
        <w:rPr>
          <w:rFonts w:hint="eastAsia" w:ascii="仿宋_GB2312" w:hAnsi="Times New Roman" w:eastAsia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/>
      </w:rPr>
    </w:pPr>
    <w:r>
      <w:fldChar w:fldCharType="begin"/>
    </w:r>
    <w:r>
      <w:instrText xml:space="preserve"> PAGE   \* MERGEFORMAT </w:instrText>
    </w:r>
    <w:r>
      <w:rPr>
        <w:rFonts w:hint="eastAsia"/>
      </w:rPr>
      <w:fldChar w:fldCharType="separate"/>
    </w:r>
    <w:r>
      <w:rPr>
        <w:rFonts w:hint="eastAsia"/>
        <w:lang w:val="zh-CN"/>
      </w:rPr>
      <w:t>1</w:t>
    </w:r>
    <w:r>
      <w:fldChar w:fldCharType="end"/>
    </w:r>
  </w:p>
  <w:p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3E7F5"/>
    <w:rsid w:val="7F93E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2025-06-17T10:49:00Z</dcterms:created>
  <dc:creator>hhroot</dc:creator>
  <cp:lastModifiedBy>hhroot</cp:lastModifiedBy>
  <dcterms:modified xsi:type="dcterms:W3CDTF">2025-06-17T10:50:28Z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