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1400" w:lineRule="exact"/>
        <w:jc w:val="center"/>
        <w:rPr>
          <w:rFonts w:ascii="Times New Roman" w:hAnsi="Times New Roman" w:eastAsia="方正小标宋简体" w:cs="Times New Roman"/>
          <w:color w:val="FF0000"/>
          <w:spacing w:val="-45"/>
          <w:w w:val="52"/>
          <w:sz w:val="90"/>
          <w:szCs w:val="90"/>
        </w:rPr>
      </w:pPr>
    </w:p>
    <w:p>
      <w:pPr>
        <w:spacing w:line="620" w:lineRule="exact"/>
        <w:jc w:val="center"/>
        <w:rPr>
          <w:rFonts w:ascii="Times New Roman" w:hAnsi="Times New Roman" w:eastAsia="仿宋_GB2312" w:cs="Times New Roman"/>
          <w:sz w:val="32"/>
          <w:szCs w:val="32"/>
        </w:rPr>
      </w:pPr>
    </w:p>
    <w:p>
      <w:pPr>
        <w:spacing w:line="480" w:lineRule="exact"/>
        <w:jc w:val="center"/>
        <w:rPr>
          <w:lang w:val="en-US"/>
        </w:rPr>
      </w:pPr>
      <w:r>
        <w:rPr>
          <w:rFonts w:hint="eastAsia" w:ascii="Times New Roman" w:hAnsi="Times New Roman" w:eastAsia="仿宋_GB2312" w:cs="仿宋_GB2312"/>
          <w:sz w:val="32"/>
          <w:szCs w:val="32"/>
        </w:rPr>
        <w:t>怀</w:t>
      </w:r>
      <w:r>
        <w:rPr>
          <w:rFonts w:hint="eastAsia" w:ascii="Times New Roman" w:hAnsi="Times New Roman" w:eastAsia="仿宋_GB2312" w:cs="仿宋_GB2312"/>
          <w:sz w:val="32"/>
          <w:szCs w:val="32"/>
          <w:lang w:val="en-US"/>
        </w:rPr>
        <w:t>鹤</w:t>
      </w:r>
      <w:r>
        <w:rPr>
          <w:rFonts w:hint="eastAsia" w:ascii="Times New Roman" w:hAnsi="Times New Roman" w:eastAsia="仿宋_GB2312" w:cs="仿宋_GB2312"/>
          <w:sz w:val="32"/>
          <w:szCs w:val="32"/>
        </w:rPr>
        <w:t>双随机办〔</w:t>
      </w:r>
      <w:r>
        <w:rPr>
          <w:rFonts w:ascii="Times New Roman" w:hAnsi="Times New Roman" w:eastAsia="仿宋_GB2312" w:cs="Times New Roman"/>
          <w:sz w:val="32"/>
          <w:szCs w:val="32"/>
        </w:rPr>
        <w:t>202</w:t>
      </w:r>
      <w:r>
        <w:rPr>
          <w:rFonts w:ascii="Times New Roman" w:hAnsi="Times New Roman" w:eastAsia="仿宋_GB2312" w:cs="Times New Roman"/>
          <w:sz w:val="32"/>
          <w:szCs w:val="32"/>
          <w:lang w:val="en-US"/>
        </w:rPr>
        <w:t>3</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lang w:val="en-US"/>
        </w:rPr>
        <w:t>1</w:t>
      </w:r>
      <w:r>
        <w:rPr>
          <w:rFonts w:hint="eastAsia" w:ascii="Times New Roman" w:hAnsi="Times New Roman" w:eastAsia="仿宋_GB2312" w:cs="仿宋_GB2312"/>
          <w:sz w:val="32"/>
          <w:szCs w:val="32"/>
        </w:rPr>
        <w:t>号</w:t>
      </w:r>
    </w:p>
    <w:p>
      <w:pPr>
        <w:spacing w:line="576" w:lineRule="exact"/>
        <w:jc w:val="center"/>
        <w:rPr>
          <w:rFonts w:hint="eastAsia"/>
          <w:b/>
          <w:bCs/>
          <w:spacing w:val="-1"/>
          <w:sz w:val="44"/>
          <w:szCs w:val="44"/>
        </w:rPr>
      </w:pPr>
    </w:p>
    <w:p>
      <w:pPr>
        <w:spacing w:line="576" w:lineRule="exact"/>
        <w:jc w:val="center"/>
        <w:rPr>
          <w:rFonts w:hint="eastAsia"/>
          <w:b/>
          <w:bCs/>
          <w:spacing w:val="-1"/>
          <w:sz w:val="44"/>
          <w:szCs w:val="44"/>
        </w:rPr>
      </w:pPr>
      <w:bookmarkStart w:id="0" w:name="_GoBack"/>
      <w:bookmarkEnd w:id="0"/>
    </w:p>
    <w:p>
      <w:pPr>
        <w:spacing w:line="576" w:lineRule="exact"/>
        <w:jc w:val="center"/>
        <w:rPr>
          <w:rFonts w:cs="Times New Roman"/>
          <w:b/>
          <w:bCs/>
          <w:spacing w:val="-1"/>
          <w:sz w:val="44"/>
          <w:szCs w:val="44"/>
        </w:rPr>
      </w:pPr>
      <w:r>
        <w:rPr>
          <w:rFonts w:hint="eastAsia"/>
          <w:b/>
          <w:bCs/>
          <w:spacing w:val="-1"/>
          <w:sz w:val="44"/>
          <w:szCs w:val="44"/>
        </w:rPr>
        <w:t>关于印发《怀化市</w:t>
      </w:r>
      <w:r>
        <w:rPr>
          <w:rFonts w:hint="eastAsia"/>
          <w:b/>
          <w:bCs/>
          <w:spacing w:val="-1"/>
          <w:sz w:val="44"/>
          <w:szCs w:val="44"/>
          <w:lang w:val="en-US"/>
        </w:rPr>
        <w:t>鹤城区</w:t>
      </w:r>
      <w:r>
        <w:rPr>
          <w:rFonts w:hint="eastAsia"/>
          <w:b/>
          <w:bCs/>
          <w:spacing w:val="-1"/>
          <w:sz w:val="44"/>
          <w:szCs w:val="44"/>
        </w:rPr>
        <w:t>市场监管领域部门</w:t>
      </w:r>
      <w:r>
        <w:rPr>
          <w:b/>
          <w:bCs/>
          <w:spacing w:val="-1"/>
          <w:sz w:val="44"/>
          <w:szCs w:val="44"/>
        </w:rPr>
        <w:t xml:space="preserve"> </w:t>
      </w:r>
      <w:r>
        <w:rPr>
          <w:rFonts w:hint="eastAsia"/>
          <w:b/>
          <w:bCs/>
          <w:spacing w:val="-1"/>
          <w:sz w:val="44"/>
          <w:szCs w:val="44"/>
        </w:rPr>
        <w:t>联合“双随机、一公开”监管抽查事项</w:t>
      </w:r>
    </w:p>
    <w:p>
      <w:pPr>
        <w:spacing w:line="576" w:lineRule="exact"/>
        <w:jc w:val="center"/>
        <w:rPr>
          <w:rFonts w:cs="Times New Roman"/>
          <w:b/>
          <w:bCs/>
          <w:sz w:val="44"/>
          <w:szCs w:val="44"/>
        </w:rPr>
      </w:pPr>
      <w:r>
        <w:rPr>
          <w:rFonts w:hint="eastAsia"/>
          <w:b/>
          <w:bCs/>
          <w:spacing w:val="-1"/>
          <w:sz w:val="44"/>
          <w:szCs w:val="44"/>
        </w:rPr>
        <w:t>清单</w:t>
      </w:r>
      <w:r>
        <w:rPr>
          <w:rFonts w:hint="eastAsia"/>
          <w:b/>
          <w:bCs/>
          <w:sz w:val="44"/>
          <w:szCs w:val="44"/>
        </w:rPr>
        <w:t>（</w:t>
      </w:r>
      <w:r>
        <w:rPr>
          <w:b/>
          <w:bCs/>
          <w:sz w:val="44"/>
          <w:szCs w:val="44"/>
        </w:rPr>
        <w:t>2023</w:t>
      </w:r>
      <w:r>
        <w:rPr>
          <w:rFonts w:hint="eastAsia"/>
          <w:b/>
          <w:bCs/>
          <w:sz w:val="44"/>
          <w:szCs w:val="44"/>
        </w:rPr>
        <w:t>版</w:t>
      </w:r>
      <w:r>
        <w:rPr>
          <w:rFonts w:hint="eastAsia"/>
          <w:b/>
          <w:bCs/>
          <w:spacing w:val="-219"/>
          <w:sz w:val="44"/>
          <w:szCs w:val="44"/>
        </w:rPr>
        <w:t>）</w:t>
      </w:r>
      <w:r>
        <w:rPr>
          <w:rFonts w:hint="eastAsia"/>
          <w:b/>
          <w:bCs/>
          <w:sz w:val="44"/>
          <w:szCs w:val="44"/>
        </w:rPr>
        <w:t>》的通知</w:t>
      </w:r>
    </w:p>
    <w:p>
      <w:pPr>
        <w:pStyle w:val="2"/>
        <w:spacing w:before="10"/>
        <w:rPr>
          <w:rFonts w:ascii="Times New Roman" w:hAnsi="Times New Roman" w:cs="Times New Roman"/>
          <w:sz w:val="56"/>
          <w:szCs w:val="56"/>
        </w:rPr>
      </w:pPr>
    </w:p>
    <w:p>
      <w:pPr>
        <w:pStyle w:val="2"/>
        <w:spacing w:line="576" w:lineRule="exact"/>
        <w:ind w:right="269"/>
        <w:jc w:val="both"/>
        <w:rPr>
          <w:rFonts w:ascii="仿宋" w:hAnsi="仿宋" w:eastAsia="仿宋" w:cs="Times New Roman"/>
        </w:rPr>
      </w:pPr>
      <w:r>
        <w:rPr>
          <w:rFonts w:hint="eastAsia" w:ascii="仿宋" w:hAnsi="仿宋" w:eastAsia="仿宋" w:cs="仿宋"/>
        </w:rPr>
        <w:t>怀化市</w:t>
      </w:r>
      <w:r>
        <w:rPr>
          <w:rFonts w:hint="eastAsia" w:ascii="仿宋" w:hAnsi="仿宋" w:eastAsia="仿宋" w:cs="仿宋"/>
          <w:lang w:val="en-US"/>
        </w:rPr>
        <w:t>鹤城区</w:t>
      </w:r>
      <w:r>
        <w:rPr>
          <w:rFonts w:hint="eastAsia" w:ascii="仿宋" w:hAnsi="仿宋" w:eastAsia="仿宋" w:cs="仿宋"/>
        </w:rPr>
        <w:t>全面推行市场监管领域“双随机、一公开”工作联席会议各成员单位：</w:t>
      </w:r>
    </w:p>
    <w:p>
      <w:pPr>
        <w:spacing w:line="576" w:lineRule="exact"/>
        <w:ind w:firstLine="640" w:firstLineChars="200"/>
        <w:jc w:val="both"/>
        <w:rPr>
          <w:rFonts w:ascii="仿宋" w:hAnsi="仿宋" w:eastAsia="仿宋" w:cs="Times New Roman"/>
          <w:spacing w:val="6"/>
          <w:sz w:val="32"/>
          <w:szCs w:val="32"/>
        </w:rPr>
      </w:pPr>
      <w:r>
        <w:rPr>
          <w:rFonts w:hint="eastAsia" w:ascii="仿宋" w:hAnsi="仿宋" w:eastAsia="仿宋" w:cs="仿宋"/>
          <w:sz w:val="32"/>
          <w:szCs w:val="32"/>
        </w:rPr>
        <w:t>为持续推进我</w:t>
      </w:r>
      <w:r>
        <w:rPr>
          <w:rFonts w:hint="eastAsia" w:ascii="仿宋" w:hAnsi="仿宋" w:eastAsia="仿宋" w:cs="仿宋"/>
          <w:sz w:val="32"/>
          <w:szCs w:val="32"/>
          <w:lang w:val="en-US"/>
        </w:rPr>
        <w:t>区</w:t>
      </w:r>
      <w:r>
        <w:rPr>
          <w:rFonts w:hint="eastAsia" w:ascii="仿宋" w:hAnsi="仿宋" w:eastAsia="仿宋" w:cs="仿宋"/>
          <w:sz w:val="32"/>
          <w:szCs w:val="32"/>
        </w:rPr>
        <w:t>市场监管领域“双随机、一公开”监管工作，切实加强事中事后监管，进一步深化“放管服”改革，优化营商环境，</w:t>
      </w:r>
      <w:r>
        <w:rPr>
          <w:rFonts w:hint="eastAsia" w:ascii="仿宋" w:hAnsi="仿宋" w:eastAsia="仿宋" w:cs="仿宋"/>
          <w:sz w:val="32"/>
          <w:szCs w:val="32"/>
          <w:lang w:val="en-US" w:eastAsia="zh-CN"/>
        </w:rPr>
        <w:t>区</w:t>
      </w:r>
      <w:r>
        <w:rPr>
          <w:rFonts w:hint="eastAsia" w:ascii="仿宋" w:hAnsi="仿宋" w:eastAsia="仿宋" w:cs="仿宋"/>
          <w:sz w:val="32"/>
          <w:szCs w:val="32"/>
        </w:rPr>
        <w:t>联席会议办公室在《湖南省市场监管领域部门联合“双随机、一公开”监管抽查事项清单（</w:t>
      </w:r>
      <w:r>
        <w:rPr>
          <w:rFonts w:ascii="仿宋" w:hAnsi="仿宋" w:eastAsia="仿宋" w:cs="仿宋"/>
          <w:sz w:val="32"/>
          <w:szCs w:val="32"/>
        </w:rPr>
        <w:t xml:space="preserve">2021 </w:t>
      </w:r>
      <w:r>
        <w:rPr>
          <w:rFonts w:hint="eastAsia" w:ascii="仿宋" w:hAnsi="仿宋" w:eastAsia="仿宋" w:cs="仿宋"/>
          <w:sz w:val="32"/>
          <w:szCs w:val="32"/>
        </w:rPr>
        <w:t>版）》</w:t>
      </w:r>
      <w:r>
        <w:rPr>
          <w:rFonts w:hint="eastAsia" w:ascii="仿宋" w:hAnsi="仿宋" w:eastAsia="仿宋" w:cs="仿宋"/>
          <w:sz w:val="32"/>
          <w:szCs w:val="32"/>
          <w:lang w:val="en-US"/>
        </w:rPr>
        <w:t>和</w:t>
      </w:r>
      <w:r>
        <w:rPr>
          <w:rFonts w:hint="eastAsia" w:ascii="仿宋" w:hAnsi="仿宋" w:eastAsia="仿宋" w:cs="仿宋"/>
          <w:sz w:val="32"/>
          <w:szCs w:val="32"/>
        </w:rPr>
        <w:t>《怀化市市场监管领域部门联合“双随机、一公开”监管抽查事项清单（</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版）》的基础上，结合各成员单位报送事项和我</w:t>
      </w:r>
      <w:r>
        <w:rPr>
          <w:rFonts w:hint="eastAsia" w:ascii="仿宋" w:hAnsi="仿宋" w:eastAsia="仿宋" w:cs="仿宋"/>
          <w:sz w:val="32"/>
          <w:szCs w:val="32"/>
          <w:lang w:val="en-US"/>
        </w:rPr>
        <w:t>区</w:t>
      </w:r>
      <w:r>
        <w:rPr>
          <w:rFonts w:hint="eastAsia" w:ascii="仿宋" w:hAnsi="仿宋" w:eastAsia="仿宋" w:cs="仿宋"/>
          <w:sz w:val="32"/>
          <w:szCs w:val="32"/>
        </w:rPr>
        <w:t>实际，制定了《怀化市</w:t>
      </w:r>
      <w:r>
        <w:rPr>
          <w:rFonts w:hint="eastAsia" w:ascii="仿宋" w:hAnsi="仿宋" w:eastAsia="仿宋" w:cs="仿宋"/>
          <w:sz w:val="32"/>
          <w:szCs w:val="32"/>
          <w:lang w:val="en-US"/>
        </w:rPr>
        <w:t>鹤城区</w:t>
      </w:r>
      <w:r>
        <w:rPr>
          <w:rFonts w:hint="eastAsia" w:ascii="仿宋" w:hAnsi="仿宋" w:eastAsia="仿宋" w:cs="仿宋"/>
          <w:sz w:val="32"/>
          <w:szCs w:val="32"/>
        </w:rPr>
        <w:t>市场监管领域部门联合“双随机、一公开”监管抽查事项清</w:t>
      </w:r>
      <w:r>
        <w:rPr>
          <w:rFonts w:hint="eastAsia" w:ascii="仿宋" w:hAnsi="仿宋" w:eastAsia="仿宋" w:cs="仿宋"/>
          <w:spacing w:val="6"/>
          <w:sz w:val="32"/>
          <w:szCs w:val="32"/>
        </w:rPr>
        <w:t>单（</w:t>
      </w:r>
      <w:r>
        <w:rPr>
          <w:rFonts w:ascii="仿宋" w:hAnsi="仿宋" w:eastAsia="仿宋" w:cs="仿宋"/>
          <w:spacing w:val="6"/>
          <w:sz w:val="32"/>
          <w:szCs w:val="32"/>
        </w:rPr>
        <w:t>2023</w:t>
      </w:r>
      <w:r>
        <w:rPr>
          <w:rFonts w:hint="eastAsia" w:ascii="仿宋" w:hAnsi="仿宋" w:eastAsia="仿宋" w:cs="仿宋"/>
          <w:spacing w:val="6"/>
          <w:sz w:val="32"/>
          <w:szCs w:val="32"/>
        </w:rPr>
        <w:t>版）》，请各成员单位对照事项清单开展好</w:t>
      </w:r>
      <w:r>
        <w:rPr>
          <w:rFonts w:ascii="仿宋" w:hAnsi="仿宋" w:eastAsia="仿宋" w:cs="仿宋"/>
          <w:spacing w:val="6"/>
          <w:sz w:val="32"/>
          <w:szCs w:val="32"/>
        </w:rPr>
        <w:t>2023</w:t>
      </w:r>
      <w:r>
        <w:rPr>
          <w:rFonts w:hint="eastAsia" w:ascii="仿宋" w:hAnsi="仿宋" w:eastAsia="仿宋" w:cs="仿宋"/>
          <w:spacing w:val="6"/>
          <w:sz w:val="32"/>
          <w:szCs w:val="32"/>
        </w:rPr>
        <w:t>年</w:t>
      </w:r>
      <w:r>
        <w:rPr>
          <w:rFonts w:hint="eastAsia" w:ascii="仿宋" w:hAnsi="仿宋" w:eastAsia="仿宋" w:cs="仿宋"/>
          <w:spacing w:val="11"/>
          <w:sz w:val="32"/>
          <w:szCs w:val="32"/>
        </w:rPr>
        <w:t>怀化市</w:t>
      </w:r>
      <w:r>
        <w:rPr>
          <w:rFonts w:hint="eastAsia" w:ascii="仿宋" w:hAnsi="仿宋" w:eastAsia="仿宋" w:cs="仿宋"/>
          <w:spacing w:val="11"/>
          <w:sz w:val="32"/>
          <w:szCs w:val="32"/>
          <w:lang w:val="en-US"/>
        </w:rPr>
        <w:t>鹤城区</w:t>
      </w:r>
      <w:r>
        <w:rPr>
          <w:rFonts w:hint="eastAsia" w:ascii="仿宋" w:hAnsi="仿宋" w:eastAsia="仿宋" w:cs="仿宋"/>
          <w:spacing w:val="11"/>
          <w:sz w:val="32"/>
          <w:szCs w:val="32"/>
        </w:rPr>
        <w:t>市场监管领域部门联合“双随机、一公开”监管抽查工</w:t>
      </w:r>
      <w:r>
        <w:rPr>
          <w:rFonts w:hint="eastAsia" w:ascii="仿宋" w:hAnsi="仿宋" w:eastAsia="仿宋" w:cs="仿宋"/>
          <w:spacing w:val="6"/>
          <w:sz w:val="32"/>
          <w:szCs w:val="32"/>
        </w:rPr>
        <w:t>作。</w:t>
      </w:r>
    </w:p>
    <w:p>
      <w:pPr>
        <w:pStyle w:val="2"/>
        <w:spacing w:line="576" w:lineRule="exact"/>
        <w:rPr>
          <w:rFonts w:cs="Times New Roman"/>
        </w:rPr>
      </w:pPr>
    </w:p>
    <w:p>
      <w:pPr>
        <w:pStyle w:val="2"/>
        <w:spacing w:line="576" w:lineRule="exact"/>
        <w:ind w:left="31680" w:hanging="1600" w:hangingChars="500"/>
        <w:rPr>
          <w:rFonts w:ascii="仿宋" w:hAnsi="仿宋" w:eastAsia="仿宋" w:cs="Times New Roman"/>
        </w:rPr>
      </w:pPr>
      <w:r>
        <w:t xml:space="preserve">   </w:t>
      </w:r>
      <w:r>
        <w:rPr>
          <w:rFonts w:ascii="仿宋" w:hAnsi="仿宋" w:eastAsia="仿宋" w:cs="仿宋"/>
        </w:rPr>
        <w:t xml:space="preserve"> </w:t>
      </w:r>
      <w:r>
        <w:rPr>
          <w:rFonts w:hint="eastAsia" w:ascii="仿宋" w:hAnsi="仿宋" w:eastAsia="仿宋" w:cs="仿宋"/>
        </w:rPr>
        <w:t>附件：怀化市</w:t>
      </w:r>
      <w:r>
        <w:rPr>
          <w:rFonts w:hint="eastAsia" w:ascii="仿宋" w:hAnsi="仿宋" w:eastAsia="仿宋" w:cs="仿宋"/>
          <w:lang w:val="en-US"/>
        </w:rPr>
        <w:t>鹤城区</w:t>
      </w:r>
      <w:r>
        <w:rPr>
          <w:rFonts w:hint="eastAsia" w:ascii="仿宋" w:hAnsi="仿宋" w:eastAsia="仿宋" w:cs="仿宋"/>
        </w:rPr>
        <w:t>市场监管领域部门联合“双随机、一公开”监管抽查事项清</w:t>
      </w:r>
      <w:r>
        <w:rPr>
          <w:rFonts w:hint="eastAsia" w:ascii="仿宋" w:hAnsi="仿宋" w:eastAsia="仿宋" w:cs="仿宋"/>
          <w:spacing w:val="6"/>
        </w:rPr>
        <w:t>单（</w:t>
      </w:r>
      <w:r>
        <w:rPr>
          <w:rFonts w:ascii="仿宋" w:hAnsi="仿宋" w:eastAsia="仿宋" w:cs="仿宋"/>
          <w:spacing w:val="6"/>
        </w:rPr>
        <w:t>2023</w:t>
      </w:r>
      <w:r>
        <w:rPr>
          <w:rFonts w:hint="eastAsia" w:ascii="仿宋" w:hAnsi="仿宋" w:eastAsia="仿宋" w:cs="仿宋"/>
          <w:spacing w:val="6"/>
        </w:rPr>
        <w:t>版）</w:t>
      </w:r>
    </w:p>
    <w:p>
      <w:pPr>
        <w:spacing w:line="576" w:lineRule="exact"/>
        <w:rPr>
          <w:rFonts w:ascii="仿宋" w:hAnsi="仿宋" w:eastAsia="仿宋" w:cs="Times New Roman"/>
          <w:sz w:val="32"/>
          <w:szCs w:val="32"/>
        </w:rPr>
      </w:pPr>
    </w:p>
    <w:p>
      <w:pPr>
        <w:spacing w:line="576" w:lineRule="exact"/>
        <w:rPr>
          <w:rFonts w:ascii="仿宋" w:hAnsi="仿宋" w:eastAsia="仿宋" w:cs="Times New Roman"/>
          <w:sz w:val="32"/>
          <w:szCs w:val="32"/>
        </w:rPr>
      </w:pPr>
    </w:p>
    <w:p>
      <w:pPr>
        <w:spacing w:line="576" w:lineRule="exact"/>
        <w:jc w:val="center"/>
        <w:rPr>
          <w:rFonts w:ascii="仿宋" w:hAnsi="仿宋" w:eastAsia="仿宋" w:cs="Times New Roman"/>
          <w:sz w:val="32"/>
          <w:szCs w:val="32"/>
          <w:lang w:val="en-US"/>
        </w:rPr>
      </w:pPr>
      <w:r>
        <w:rPr>
          <w:lang w:val="en-US"/>
        </w:rPr>
        <w:t xml:space="preserve">                                 </w:t>
      </w:r>
      <w:r>
        <w:rPr>
          <w:rFonts w:hint="eastAsia" w:ascii="仿宋" w:hAnsi="仿宋" w:eastAsia="仿宋" w:cs="仿宋"/>
          <w:sz w:val="32"/>
          <w:szCs w:val="32"/>
        </w:rPr>
        <w:t>怀化市</w:t>
      </w:r>
      <w:r>
        <w:rPr>
          <w:rFonts w:hint="eastAsia" w:ascii="仿宋" w:hAnsi="仿宋" w:eastAsia="仿宋" w:cs="仿宋"/>
          <w:sz w:val="32"/>
          <w:szCs w:val="32"/>
          <w:lang w:val="en-US"/>
        </w:rPr>
        <w:t>鹤城区</w:t>
      </w:r>
      <w:r>
        <w:rPr>
          <w:rFonts w:hint="eastAsia" w:ascii="仿宋" w:hAnsi="仿宋" w:eastAsia="仿宋" w:cs="仿宋"/>
          <w:sz w:val="32"/>
          <w:szCs w:val="32"/>
        </w:rPr>
        <w:t>全面推行市场监管领域</w:t>
      </w:r>
      <w:r>
        <w:rPr>
          <w:rFonts w:ascii="仿宋" w:hAnsi="仿宋" w:eastAsia="仿宋" w:cs="仿宋"/>
          <w:sz w:val="32"/>
          <w:szCs w:val="32"/>
          <w:lang w:val="en-US"/>
        </w:rPr>
        <w:t xml:space="preserve"> </w:t>
      </w:r>
    </w:p>
    <w:p>
      <w:pPr>
        <w:spacing w:line="576" w:lineRule="exact"/>
        <w:ind w:left="31680" w:hanging="4800" w:hangingChars="1500"/>
        <w:jc w:val="right"/>
        <w:rPr>
          <w:rFonts w:ascii="仿宋" w:hAnsi="仿宋" w:eastAsia="仿宋" w:cs="Times New Roman"/>
          <w:sz w:val="32"/>
          <w:szCs w:val="32"/>
          <w:lang w:val="en-US"/>
        </w:rPr>
      </w:pPr>
      <w:r>
        <w:rPr>
          <w:rFonts w:ascii="仿宋" w:hAnsi="仿宋" w:eastAsia="仿宋" w:cs="仿宋"/>
          <w:sz w:val="32"/>
          <w:szCs w:val="32"/>
          <w:lang w:val="en-US"/>
        </w:rPr>
        <w:t xml:space="preserve">             </w:t>
      </w:r>
      <w:r>
        <w:rPr>
          <w:rFonts w:hint="eastAsia" w:ascii="仿宋" w:hAnsi="仿宋" w:eastAsia="仿宋" w:cs="仿宋"/>
          <w:sz w:val="32"/>
          <w:szCs w:val="32"/>
        </w:rPr>
        <w:t>“</w:t>
      </w:r>
      <w:r>
        <w:rPr>
          <w:rFonts w:hint="eastAsia" w:ascii="仿宋" w:hAnsi="仿宋" w:eastAsia="仿宋" w:cs="仿宋"/>
          <w:spacing w:val="-11"/>
          <w:sz w:val="32"/>
          <w:szCs w:val="32"/>
        </w:rPr>
        <w:t>双随机、一公开”工作联席会议办公室</w:t>
      </w:r>
      <w:r>
        <w:rPr>
          <w:rFonts w:ascii="仿宋" w:hAnsi="仿宋" w:eastAsia="仿宋" w:cs="仿宋"/>
          <w:sz w:val="32"/>
          <w:szCs w:val="32"/>
          <w:lang w:val="en-US"/>
        </w:rPr>
        <w:t xml:space="preserve">  </w:t>
      </w:r>
    </w:p>
    <w:p>
      <w:pPr>
        <w:spacing w:line="576" w:lineRule="exact"/>
        <w:ind w:left="4801" w:leftChars="146" w:right="640" w:hanging="4480" w:hangingChars="1400"/>
        <w:rPr>
          <w:rFonts w:ascii="仿宋" w:hAnsi="仿宋" w:eastAsia="仿宋" w:cs="Times New Roman"/>
          <w:spacing w:val="-11"/>
          <w:sz w:val="32"/>
          <w:szCs w:val="32"/>
        </w:rPr>
      </w:pPr>
      <w:r>
        <w:rPr>
          <w:rFonts w:ascii="仿宋" w:hAnsi="仿宋" w:eastAsia="仿宋" w:cs="仿宋"/>
          <w:sz w:val="32"/>
          <w:szCs w:val="32"/>
          <w:lang w:val="en-US"/>
        </w:rPr>
        <w:t xml:space="preserve">                              </w:t>
      </w:r>
      <w:r>
        <w:rPr>
          <w:rFonts w:ascii="仿宋" w:hAnsi="仿宋" w:eastAsia="仿宋" w:cs="仿宋"/>
          <w:spacing w:val="17"/>
          <w:sz w:val="32"/>
          <w:szCs w:val="32"/>
        </w:rPr>
        <w:t>2022</w:t>
      </w:r>
      <w:r>
        <w:rPr>
          <w:rFonts w:hint="eastAsia" w:ascii="仿宋" w:hAnsi="仿宋" w:eastAsia="仿宋" w:cs="仿宋"/>
          <w:spacing w:val="17"/>
          <w:sz w:val="32"/>
          <w:szCs w:val="32"/>
        </w:rPr>
        <w:t>年</w:t>
      </w:r>
      <w:r>
        <w:rPr>
          <w:rFonts w:ascii="仿宋" w:hAnsi="仿宋" w:eastAsia="仿宋" w:cs="仿宋"/>
          <w:spacing w:val="17"/>
          <w:sz w:val="32"/>
          <w:szCs w:val="32"/>
          <w:lang w:val="en-US"/>
        </w:rPr>
        <w:t>2</w:t>
      </w:r>
      <w:r>
        <w:rPr>
          <w:rFonts w:hint="eastAsia" w:ascii="仿宋" w:hAnsi="仿宋" w:eastAsia="仿宋" w:cs="仿宋"/>
          <w:spacing w:val="17"/>
          <w:sz w:val="32"/>
          <w:szCs w:val="32"/>
        </w:rPr>
        <w:t>月</w:t>
      </w:r>
      <w:r>
        <w:rPr>
          <w:rFonts w:ascii="仿宋" w:hAnsi="仿宋" w:eastAsia="仿宋" w:cs="仿宋"/>
          <w:spacing w:val="17"/>
          <w:sz w:val="32"/>
          <w:szCs w:val="32"/>
          <w:lang w:val="en-US"/>
        </w:rPr>
        <w:t>2</w:t>
      </w:r>
      <w:r>
        <w:rPr>
          <w:rFonts w:hint="eastAsia" w:ascii="仿宋" w:hAnsi="仿宋" w:eastAsia="仿宋" w:cs="仿宋"/>
          <w:spacing w:val="17"/>
          <w:sz w:val="32"/>
          <w:szCs w:val="32"/>
          <w:lang w:val="en-US" w:eastAsia="zh-CN"/>
        </w:rPr>
        <w:t>3</w:t>
      </w:r>
      <w:r>
        <w:rPr>
          <w:rFonts w:hint="eastAsia" w:ascii="仿宋" w:hAnsi="仿宋" w:eastAsia="仿宋" w:cs="仿宋"/>
          <w:spacing w:val="17"/>
          <w:sz w:val="32"/>
          <w:szCs w:val="32"/>
        </w:rPr>
        <w:t>日</w:t>
      </w:r>
    </w:p>
    <w:p>
      <w:pPr>
        <w:pStyle w:val="3"/>
        <w:spacing w:before="58"/>
        <w:ind w:left="0"/>
        <w:rPr>
          <w:rFonts w:ascii="仿宋" w:hAnsi="仿宋" w:eastAsia="仿宋" w:cs="Times New Roman"/>
          <w:b/>
          <w:bCs/>
          <w:sz w:val="40"/>
          <w:szCs w:val="40"/>
        </w:rPr>
      </w:pPr>
    </w:p>
    <w:p>
      <w:pPr>
        <w:pStyle w:val="3"/>
        <w:spacing w:before="58"/>
        <w:ind w:left="0"/>
        <w:rPr>
          <w:rFonts w:ascii="仿宋" w:hAnsi="仿宋" w:eastAsia="仿宋" w:cs="Times New Roman"/>
          <w:b/>
          <w:bCs/>
          <w:sz w:val="40"/>
          <w:szCs w:val="40"/>
        </w:rPr>
      </w:pPr>
    </w:p>
    <w:p>
      <w:pPr>
        <w:pStyle w:val="3"/>
        <w:spacing w:before="58"/>
        <w:ind w:left="0"/>
        <w:rPr>
          <w:rFonts w:ascii="仿宋" w:hAnsi="仿宋" w:eastAsia="仿宋" w:cs="Times New Roman"/>
          <w:b/>
          <w:bCs/>
          <w:sz w:val="40"/>
          <w:szCs w:val="40"/>
        </w:rPr>
      </w:pPr>
    </w:p>
    <w:p>
      <w:pPr>
        <w:pStyle w:val="3"/>
        <w:spacing w:before="58"/>
        <w:ind w:left="0"/>
        <w:rPr>
          <w:rFonts w:cs="Times New Roman"/>
          <w:b/>
          <w:bCs/>
          <w:sz w:val="40"/>
          <w:szCs w:val="40"/>
        </w:rPr>
      </w:pPr>
    </w:p>
    <w:p>
      <w:pPr>
        <w:pStyle w:val="3"/>
        <w:spacing w:before="58"/>
        <w:ind w:left="0"/>
        <w:rPr>
          <w:rFonts w:cs="Times New Roman"/>
          <w:b/>
          <w:bCs/>
          <w:sz w:val="40"/>
          <w:szCs w:val="40"/>
        </w:rPr>
      </w:pPr>
    </w:p>
    <w:p>
      <w:pPr>
        <w:pStyle w:val="3"/>
        <w:spacing w:before="58"/>
        <w:ind w:left="0"/>
        <w:jc w:val="left"/>
        <w:rPr>
          <w:rFonts w:cs="Times New Roman"/>
          <w:b/>
          <w:bCs/>
          <w:sz w:val="40"/>
          <w:szCs w:val="40"/>
        </w:rPr>
        <w:sectPr>
          <w:type w:val="continuous"/>
          <w:pgSz w:w="11910" w:h="16840"/>
          <w:pgMar w:top="2880" w:right="1440" w:bottom="2880" w:left="1440" w:header="720" w:footer="720" w:gutter="0"/>
          <w:cols w:space="0" w:num="1"/>
        </w:sectPr>
      </w:pPr>
    </w:p>
    <w:p>
      <w:pPr>
        <w:pStyle w:val="3"/>
        <w:spacing w:before="58"/>
        <w:ind w:left="0"/>
        <w:jc w:val="left"/>
        <w:rPr>
          <w:rFonts w:ascii="黑体" w:hAnsi="黑体" w:eastAsia="黑体" w:cs="Times New Roman"/>
          <w:sz w:val="32"/>
          <w:szCs w:val="32"/>
        </w:rPr>
      </w:pPr>
      <w:r>
        <w:rPr>
          <w:rFonts w:hint="eastAsia" w:ascii="黑体" w:hAnsi="黑体" w:eastAsia="黑体" w:cs="黑体"/>
          <w:sz w:val="32"/>
          <w:szCs w:val="32"/>
        </w:rPr>
        <w:t>附件</w:t>
      </w:r>
    </w:p>
    <w:p>
      <w:pPr>
        <w:pStyle w:val="3"/>
        <w:spacing w:before="58"/>
        <w:ind w:left="0"/>
        <w:rPr>
          <w:rFonts w:cs="Times New Roman"/>
          <w:b/>
          <w:bCs/>
          <w:sz w:val="18"/>
          <w:szCs w:val="18"/>
        </w:rPr>
      </w:pPr>
    </w:p>
    <w:p>
      <w:pPr>
        <w:pStyle w:val="3"/>
        <w:spacing w:before="58" w:line="576" w:lineRule="exact"/>
        <w:ind w:left="0" w:right="539"/>
        <w:rPr>
          <w:rFonts w:cs="Times New Roman"/>
          <w:b/>
          <w:bCs/>
          <w:sz w:val="40"/>
          <w:szCs w:val="40"/>
        </w:rPr>
      </w:pPr>
      <w:r>
        <w:rPr>
          <w:rFonts w:hint="eastAsia"/>
          <w:b/>
          <w:bCs/>
          <w:sz w:val="40"/>
          <w:szCs w:val="40"/>
        </w:rPr>
        <w:t>怀化市</w:t>
      </w:r>
      <w:r>
        <w:rPr>
          <w:rFonts w:hint="eastAsia"/>
          <w:b/>
          <w:bCs/>
          <w:sz w:val="40"/>
          <w:szCs w:val="40"/>
          <w:lang w:val="en-US"/>
        </w:rPr>
        <w:t>鹤城区</w:t>
      </w:r>
      <w:r>
        <w:rPr>
          <w:rFonts w:hint="eastAsia"/>
          <w:b/>
          <w:bCs/>
          <w:sz w:val="40"/>
          <w:szCs w:val="40"/>
        </w:rPr>
        <w:t>市场监管领域部门联合“双随机、一公开”</w:t>
      </w:r>
    </w:p>
    <w:p>
      <w:pPr>
        <w:pStyle w:val="3"/>
        <w:spacing w:before="58" w:line="576" w:lineRule="exact"/>
        <w:ind w:left="0" w:right="539"/>
        <w:rPr>
          <w:rFonts w:cs="Times New Roman"/>
          <w:b/>
          <w:bCs/>
          <w:sz w:val="40"/>
          <w:szCs w:val="40"/>
        </w:rPr>
      </w:pPr>
      <w:r>
        <w:rPr>
          <w:rFonts w:hint="eastAsia"/>
          <w:b/>
          <w:bCs/>
          <w:sz w:val="40"/>
          <w:szCs w:val="40"/>
        </w:rPr>
        <w:t>监管抽查事项清单（</w:t>
      </w:r>
      <w:r>
        <w:rPr>
          <w:b/>
          <w:bCs/>
          <w:sz w:val="40"/>
          <w:szCs w:val="40"/>
          <w:lang w:val="en-US"/>
        </w:rPr>
        <w:t>2023</w:t>
      </w:r>
      <w:r>
        <w:rPr>
          <w:rFonts w:hint="eastAsia"/>
          <w:b/>
          <w:bCs/>
          <w:sz w:val="40"/>
          <w:szCs w:val="40"/>
          <w:lang w:val="en-US"/>
        </w:rPr>
        <w:t>版</w:t>
      </w:r>
      <w:r>
        <w:rPr>
          <w:rFonts w:hint="eastAsia"/>
          <w:b/>
          <w:bCs/>
          <w:sz w:val="40"/>
          <w:szCs w:val="40"/>
        </w:rPr>
        <w:t>）</w:t>
      </w:r>
    </w:p>
    <w:tbl>
      <w:tblPr>
        <w:tblStyle w:val="5"/>
        <w:tblW w:w="652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6"/>
        <w:gridCol w:w="751"/>
        <w:gridCol w:w="2805"/>
        <w:gridCol w:w="12"/>
        <w:gridCol w:w="2095"/>
        <w:gridCol w:w="751"/>
        <w:gridCol w:w="2040"/>
        <w:gridCol w:w="3005"/>
        <w:gridCol w:w="2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4" w:hRule="atLeast"/>
          <w:tblHeader/>
          <w:jc w:val="center"/>
        </w:trPr>
        <w:tc>
          <w:tcPr>
            <w:tcW w:w="192" w:type="pct"/>
            <w:vAlign w:val="center"/>
          </w:tcPr>
          <w:p>
            <w:pPr>
              <w:pStyle w:val="12"/>
              <w:spacing w:before="121"/>
              <w:jc w:val="center"/>
              <w:rPr>
                <w:rFonts w:ascii="仿宋" w:hAnsi="仿宋" w:eastAsia="仿宋" w:cs="Times New Roman"/>
                <w:b/>
                <w:bCs/>
                <w:sz w:val="24"/>
                <w:szCs w:val="24"/>
              </w:rPr>
            </w:pPr>
            <w:r>
              <w:rPr>
                <w:rFonts w:hint="eastAsia" w:ascii="仿宋" w:hAnsi="仿宋" w:eastAsia="仿宋" w:cs="仿宋"/>
                <w:b/>
                <w:bCs/>
                <w:sz w:val="24"/>
                <w:szCs w:val="24"/>
              </w:rPr>
              <w:t>序号</w:t>
            </w:r>
          </w:p>
        </w:tc>
        <w:tc>
          <w:tcPr>
            <w:tcW w:w="1231" w:type="pct"/>
            <w:gridSpan w:val="3"/>
            <w:vAlign w:val="center"/>
          </w:tcPr>
          <w:p>
            <w:pPr>
              <w:pStyle w:val="12"/>
              <w:spacing w:before="121"/>
              <w:jc w:val="center"/>
              <w:rPr>
                <w:rFonts w:ascii="仿宋" w:hAnsi="仿宋" w:eastAsia="仿宋" w:cs="Times New Roman"/>
                <w:b/>
                <w:bCs/>
                <w:sz w:val="24"/>
                <w:szCs w:val="24"/>
              </w:rPr>
            </w:pPr>
            <w:r>
              <w:rPr>
                <w:rFonts w:hint="eastAsia" w:ascii="仿宋" w:hAnsi="仿宋" w:eastAsia="仿宋" w:cs="仿宋"/>
                <w:b/>
                <w:bCs/>
                <w:sz w:val="24"/>
                <w:szCs w:val="24"/>
              </w:rPr>
              <w:t>抽查领域</w:t>
            </w:r>
          </w:p>
        </w:tc>
        <w:tc>
          <w:tcPr>
            <w:tcW w:w="723" w:type="pct"/>
            <w:vAlign w:val="center"/>
          </w:tcPr>
          <w:p>
            <w:pPr>
              <w:pStyle w:val="12"/>
              <w:spacing w:before="121"/>
              <w:jc w:val="center"/>
              <w:rPr>
                <w:rFonts w:ascii="仿宋" w:hAnsi="仿宋" w:eastAsia="仿宋" w:cs="Times New Roman"/>
                <w:b/>
                <w:bCs/>
                <w:sz w:val="24"/>
                <w:szCs w:val="24"/>
              </w:rPr>
            </w:pPr>
            <w:r>
              <w:rPr>
                <w:rFonts w:hint="eastAsia" w:ascii="仿宋" w:hAnsi="仿宋" w:eastAsia="仿宋" w:cs="仿宋"/>
                <w:b/>
                <w:bCs/>
                <w:sz w:val="24"/>
                <w:szCs w:val="24"/>
              </w:rPr>
              <w:t>检查对象</w:t>
            </w:r>
          </w:p>
        </w:tc>
        <w:tc>
          <w:tcPr>
            <w:tcW w:w="963" w:type="pct"/>
            <w:gridSpan w:val="2"/>
            <w:vAlign w:val="center"/>
          </w:tcPr>
          <w:p>
            <w:pPr>
              <w:pStyle w:val="12"/>
              <w:spacing w:before="121"/>
              <w:jc w:val="center"/>
              <w:rPr>
                <w:rFonts w:ascii="仿宋" w:hAnsi="仿宋" w:eastAsia="仿宋" w:cs="Times New Roman"/>
                <w:b/>
                <w:bCs/>
                <w:sz w:val="24"/>
                <w:szCs w:val="24"/>
              </w:rPr>
            </w:pPr>
            <w:r>
              <w:rPr>
                <w:rFonts w:hint="eastAsia" w:ascii="仿宋" w:hAnsi="仿宋" w:eastAsia="仿宋" w:cs="仿宋"/>
                <w:b/>
                <w:bCs/>
                <w:sz w:val="24"/>
                <w:szCs w:val="24"/>
              </w:rPr>
              <w:t>检查部门</w:t>
            </w:r>
          </w:p>
        </w:tc>
        <w:tc>
          <w:tcPr>
            <w:tcW w:w="1037" w:type="pct"/>
            <w:vAlign w:val="center"/>
          </w:tcPr>
          <w:p>
            <w:pPr>
              <w:pStyle w:val="12"/>
              <w:spacing w:before="121"/>
              <w:jc w:val="center"/>
              <w:rPr>
                <w:rFonts w:ascii="仿宋" w:hAnsi="仿宋" w:eastAsia="仿宋" w:cs="Times New Roman"/>
                <w:b/>
                <w:bCs/>
                <w:sz w:val="24"/>
                <w:szCs w:val="24"/>
              </w:rPr>
            </w:pPr>
            <w:r>
              <w:rPr>
                <w:rFonts w:hint="eastAsia" w:ascii="仿宋" w:hAnsi="仿宋" w:eastAsia="仿宋" w:cs="仿宋"/>
                <w:b/>
                <w:bCs/>
                <w:sz w:val="24"/>
                <w:szCs w:val="24"/>
              </w:rPr>
              <w:t>抽查事项</w:t>
            </w:r>
          </w:p>
        </w:tc>
        <w:tc>
          <w:tcPr>
            <w:tcW w:w="854" w:type="pct"/>
            <w:vAlign w:val="center"/>
          </w:tcPr>
          <w:p>
            <w:pPr>
              <w:pStyle w:val="12"/>
              <w:spacing w:before="121"/>
              <w:jc w:val="center"/>
              <w:rPr>
                <w:rFonts w:ascii="仿宋_GB2312" w:hAnsi="仿宋_GB2312" w:eastAsia="仿宋_GB2312" w:cs="Times New Roman"/>
                <w:b/>
                <w:bCs/>
                <w:sz w:val="24"/>
                <w:szCs w:val="24"/>
              </w:rPr>
            </w:pPr>
            <w:r>
              <w:rPr>
                <w:rFonts w:hint="eastAsia" w:ascii="仿宋_GB2312" w:hAnsi="仿宋_GB2312" w:eastAsia="仿宋_GB2312" w:cs="仿宋_GB2312"/>
                <w:b/>
                <w:bCs/>
                <w:sz w:val="24"/>
                <w:szCs w:val="24"/>
              </w:rPr>
              <w:t>检查依据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6" w:hRule="atLeast"/>
          <w:jc w:val="center"/>
        </w:trPr>
        <w:tc>
          <w:tcPr>
            <w:tcW w:w="192" w:type="pct"/>
            <w:vMerge w:val="restart"/>
            <w:vAlign w:val="center"/>
          </w:tcPr>
          <w:p>
            <w:pPr>
              <w:pStyle w:val="12"/>
              <w:jc w:val="center"/>
              <w:rPr>
                <w:rFonts w:ascii="仿宋" w:hAnsi="仿宋" w:eastAsia="仿宋" w:cs="仿宋"/>
                <w:sz w:val="24"/>
                <w:szCs w:val="24"/>
              </w:rPr>
            </w:pPr>
            <w:r>
              <w:rPr>
                <w:rFonts w:ascii="仿宋" w:hAnsi="仿宋" w:eastAsia="仿宋" w:cs="仿宋"/>
                <w:sz w:val="24"/>
                <w:szCs w:val="24"/>
              </w:rPr>
              <w:t>1</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w:t>
            </w:r>
            <w:r>
              <w:rPr>
                <w:rFonts w:ascii="仿宋" w:hAnsi="仿宋" w:eastAsia="仿宋" w:cs="仿宋"/>
                <w:sz w:val="24"/>
                <w:szCs w:val="24"/>
              </w:rPr>
              <w:t xml:space="preserve"> </w:t>
            </w:r>
            <w:r>
              <w:rPr>
                <w:rFonts w:hint="eastAsia" w:ascii="仿宋" w:hAnsi="仿宋" w:eastAsia="仿宋" w:cs="仿宋"/>
                <w:sz w:val="24"/>
                <w:szCs w:val="24"/>
              </w:rPr>
              <w:t>监管</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企业年度报告抽查</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各类企业年报信息</w:t>
            </w:r>
          </w:p>
        </w:tc>
        <w:tc>
          <w:tcPr>
            <w:tcW w:w="259" w:type="pc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企业登记事项及公示信息</w:t>
            </w:r>
            <w:r>
              <w:rPr>
                <w:rFonts w:ascii="仿宋" w:hAnsi="仿宋" w:eastAsia="仿宋" w:cs="仿宋"/>
                <w:sz w:val="24"/>
                <w:szCs w:val="24"/>
              </w:rPr>
              <w:t xml:space="preserve"> </w:t>
            </w:r>
            <w:r>
              <w:rPr>
                <w:rFonts w:hint="eastAsia" w:ascii="仿宋" w:hAnsi="仿宋" w:eastAsia="仿宋" w:cs="仿宋"/>
                <w:sz w:val="24"/>
                <w:szCs w:val="24"/>
              </w:rPr>
              <w:t>监督检查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《企业信息公示暂行条</w:t>
            </w:r>
          </w:p>
          <w:p>
            <w:pPr>
              <w:pStyle w:val="12"/>
              <w:rPr>
                <w:rFonts w:ascii="仿宋" w:hAnsi="仿宋" w:eastAsia="仿宋" w:cs="Times New Roman"/>
                <w:sz w:val="24"/>
                <w:szCs w:val="24"/>
              </w:rPr>
            </w:pPr>
            <w:r>
              <w:rPr>
                <w:rFonts w:hint="eastAsia" w:ascii="仿宋" w:hAnsi="仿宋" w:eastAsia="仿宋" w:cs="仿宋"/>
                <w:sz w:val="24"/>
                <w:szCs w:val="24"/>
              </w:rPr>
              <w:t>例》、《企业公示信息抽查暂行办法》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9"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税务部门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年度年报中的税务信息检查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人力资源社会保障部门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年度年报中的社保信息检查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仿宋"/>
                <w:sz w:val="24"/>
                <w:szCs w:val="24"/>
                <w:lang w:val="en-US"/>
              </w:rPr>
            </w:pPr>
            <w:r>
              <w:rPr>
                <w:rFonts w:ascii="仿宋" w:hAnsi="仿宋" w:eastAsia="仿宋" w:cs="仿宋"/>
                <w:sz w:val="24"/>
                <w:szCs w:val="24"/>
                <w:lang w:val="en-US"/>
              </w:rPr>
              <w:t>2</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教育</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学校办学情况抽查</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各类学校</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教育部门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中小学教育装备产品</w:t>
            </w:r>
            <w:r>
              <w:rPr>
                <w:rFonts w:ascii="仿宋" w:hAnsi="仿宋" w:eastAsia="仿宋" w:cs="仿宋"/>
                <w:sz w:val="24"/>
                <w:szCs w:val="24"/>
              </w:rPr>
              <w:t xml:space="preserve">    </w:t>
            </w:r>
            <w:r>
              <w:rPr>
                <w:rFonts w:hint="eastAsia" w:ascii="仿宋" w:hAnsi="仿宋" w:eastAsia="仿宋" w:cs="仿宋"/>
                <w:sz w:val="24"/>
                <w:szCs w:val="24"/>
              </w:rPr>
              <w:t>（校服）检查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《中华人民共和国教育</w:t>
            </w:r>
          </w:p>
          <w:p>
            <w:pPr>
              <w:pStyle w:val="12"/>
              <w:rPr>
                <w:rFonts w:ascii="仿宋" w:hAnsi="仿宋" w:eastAsia="仿宋" w:cs="Times New Roman"/>
                <w:sz w:val="24"/>
                <w:szCs w:val="24"/>
              </w:rPr>
            </w:pPr>
            <w:r>
              <w:rPr>
                <w:rFonts w:hint="eastAsia" w:ascii="仿宋" w:hAnsi="仿宋" w:eastAsia="仿宋" w:cs="仿宋"/>
                <w:sz w:val="24"/>
                <w:szCs w:val="24"/>
              </w:rPr>
              <w:t>法》、《中华人民共和国民办教育促进法》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4" w:hRule="atLeast"/>
          <w:jc w:val="center"/>
        </w:trPr>
        <w:tc>
          <w:tcPr>
            <w:tcW w:w="192" w:type="pct"/>
            <w:vMerge w:val="continue"/>
            <w:tcBorders>
              <w:bottom w:val="single" w:color="auto" w:sz="4" w:space="0"/>
            </w:tcBorders>
            <w:vAlign w:val="center"/>
          </w:tcPr>
          <w:p>
            <w:pPr>
              <w:jc w:val="center"/>
              <w:rPr>
                <w:rFonts w:ascii="仿宋" w:hAnsi="仿宋" w:eastAsia="仿宋" w:cs="Times New Roman"/>
                <w:sz w:val="24"/>
                <w:szCs w:val="24"/>
              </w:rPr>
            </w:pPr>
          </w:p>
        </w:tc>
        <w:tc>
          <w:tcPr>
            <w:tcW w:w="259" w:type="pct"/>
            <w:vMerge w:val="continue"/>
            <w:tcBorders>
              <w:bottom w:val="single" w:color="auto" w:sz="4" w:space="0"/>
            </w:tcBorders>
            <w:vAlign w:val="center"/>
          </w:tcPr>
          <w:p>
            <w:pPr>
              <w:jc w:val="center"/>
              <w:rPr>
                <w:rFonts w:ascii="仿宋" w:hAnsi="仿宋" w:eastAsia="仿宋" w:cs="Times New Roman"/>
                <w:sz w:val="24"/>
                <w:szCs w:val="24"/>
              </w:rPr>
            </w:pPr>
          </w:p>
        </w:tc>
        <w:tc>
          <w:tcPr>
            <w:tcW w:w="972" w:type="pct"/>
            <w:gridSpan w:val="2"/>
            <w:vMerge w:val="continue"/>
            <w:tcBorders>
              <w:bottom w:val="single" w:color="auto" w:sz="4" w:space="0"/>
            </w:tcBorders>
            <w:vAlign w:val="center"/>
          </w:tcPr>
          <w:p>
            <w:pPr>
              <w:jc w:val="center"/>
              <w:rPr>
                <w:rFonts w:ascii="仿宋" w:hAnsi="仿宋" w:eastAsia="仿宋" w:cs="Times New Roman"/>
                <w:sz w:val="24"/>
                <w:szCs w:val="24"/>
              </w:rPr>
            </w:pPr>
          </w:p>
        </w:tc>
        <w:tc>
          <w:tcPr>
            <w:tcW w:w="723" w:type="pct"/>
            <w:vMerge w:val="continue"/>
            <w:tcBorders>
              <w:bottom w:val="single" w:color="auto" w:sz="4" w:space="0"/>
            </w:tcBorders>
            <w:vAlign w:val="center"/>
          </w:tcPr>
          <w:p>
            <w:pPr>
              <w:jc w:val="center"/>
              <w:rPr>
                <w:rFonts w:ascii="仿宋" w:hAnsi="仿宋" w:eastAsia="仿宋" w:cs="Times New Roman"/>
                <w:sz w:val="24"/>
                <w:szCs w:val="24"/>
              </w:rPr>
            </w:pPr>
          </w:p>
        </w:tc>
        <w:tc>
          <w:tcPr>
            <w:tcW w:w="259" w:type="pct"/>
            <w:tcBorders>
              <w:bottom w:val="single" w:color="auto" w:sz="4" w:space="0"/>
            </w:tcBorders>
            <w:vAlign w:val="center"/>
          </w:tcPr>
          <w:p>
            <w:pPr>
              <w:pStyle w:val="12"/>
              <w:spacing w:before="190"/>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bottom w:val="single" w:color="auto" w:sz="4" w:space="0"/>
            </w:tcBorders>
            <w:vAlign w:val="center"/>
          </w:tcPr>
          <w:p>
            <w:pPr>
              <w:pStyle w:val="12"/>
              <w:spacing w:before="110"/>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bottom w:val="single" w:color="auto" w:sz="4" w:space="0"/>
            </w:tcBorders>
            <w:vAlign w:val="center"/>
          </w:tcPr>
          <w:p>
            <w:pPr>
              <w:pStyle w:val="12"/>
              <w:spacing w:before="20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bottom w:val="single" w:color="auto"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0" w:hRule="atLeast"/>
          <w:jc w:val="center"/>
        </w:trPr>
        <w:tc>
          <w:tcPr>
            <w:tcW w:w="192" w:type="pct"/>
            <w:vMerge w:val="restart"/>
            <w:tcBorders>
              <w:top w:val="single" w:color="auto" w:sz="4" w:space="0"/>
            </w:tcBorders>
            <w:vAlign w:val="center"/>
          </w:tcPr>
          <w:p>
            <w:pPr>
              <w:pStyle w:val="12"/>
              <w:jc w:val="center"/>
              <w:rPr>
                <w:rFonts w:ascii="仿宋" w:hAnsi="仿宋" w:eastAsia="仿宋" w:cs="Times New Roman"/>
                <w:sz w:val="24"/>
                <w:szCs w:val="24"/>
              </w:rPr>
            </w:pPr>
            <w:r>
              <w:rPr>
                <w:rFonts w:ascii="仿宋" w:hAnsi="仿宋" w:eastAsia="仿宋" w:cs="仿宋"/>
                <w:sz w:val="24"/>
                <w:szCs w:val="24"/>
                <w:lang w:val="en-US"/>
              </w:rPr>
              <w:t>3</w:t>
            </w:r>
          </w:p>
        </w:tc>
        <w:tc>
          <w:tcPr>
            <w:tcW w:w="259" w:type="pct"/>
            <w:vMerge w:val="restar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生态</w:t>
            </w:r>
            <w:r>
              <w:rPr>
                <w:rFonts w:ascii="仿宋" w:hAnsi="仿宋" w:eastAsia="仿宋" w:cs="仿宋"/>
                <w:sz w:val="24"/>
                <w:szCs w:val="24"/>
              </w:rPr>
              <w:t xml:space="preserve"> </w:t>
            </w:r>
            <w:r>
              <w:rPr>
                <w:rFonts w:hint="eastAsia" w:ascii="仿宋" w:hAnsi="仿宋" w:eastAsia="仿宋" w:cs="仿宋"/>
                <w:sz w:val="24"/>
                <w:szCs w:val="24"/>
              </w:rPr>
              <w:t>环境</w:t>
            </w:r>
          </w:p>
        </w:tc>
        <w:tc>
          <w:tcPr>
            <w:tcW w:w="972" w:type="pct"/>
            <w:gridSpan w:val="2"/>
            <w:vMerge w:val="restar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生态环境</w:t>
            </w:r>
            <w:r>
              <w:rPr>
                <w:rFonts w:hint="eastAsia" w:ascii="仿宋" w:hAnsi="仿宋" w:eastAsia="仿宋" w:cs="仿宋"/>
                <w:sz w:val="24"/>
                <w:szCs w:val="24"/>
                <w:lang w:val="en-US"/>
              </w:rPr>
              <w:t>领域</w:t>
            </w:r>
          </w:p>
        </w:tc>
        <w:tc>
          <w:tcPr>
            <w:tcW w:w="723" w:type="pct"/>
            <w:vMerge w:val="restar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城区汽车维修</w:t>
            </w:r>
            <w:r>
              <w:rPr>
                <w:rFonts w:ascii="仿宋" w:hAnsi="仿宋" w:eastAsia="仿宋" w:cs="仿宋"/>
                <w:sz w:val="24"/>
                <w:szCs w:val="24"/>
              </w:rPr>
              <w:t>4S</w:t>
            </w:r>
            <w:r>
              <w:rPr>
                <w:rFonts w:hint="eastAsia" w:ascii="仿宋" w:hAnsi="仿宋" w:eastAsia="仿宋" w:cs="仿宋"/>
                <w:sz w:val="24"/>
                <w:szCs w:val="24"/>
              </w:rPr>
              <w:t>店</w:t>
            </w:r>
          </w:p>
        </w:tc>
        <w:tc>
          <w:tcPr>
            <w:tcW w:w="259" w:type="pct"/>
            <w:tcBorders>
              <w:top w:val="single" w:color="auto" w:sz="4" w:space="0"/>
              <w:bottom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bottom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生态环境部门</w:t>
            </w:r>
          </w:p>
        </w:tc>
        <w:tc>
          <w:tcPr>
            <w:tcW w:w="1037" w:type="pct"/>
            <w:tcBorders>
              <w:top w:val="single" w:color="auto" w:sz="4" w:space="0"/>
              <w:bottom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color w:val="000000"/>
                <w:sz w:val="24"/>
                <w:szCs w:val="24"/>
              </w:rPr>
              <w:t>消耗臭氧层物质监督抽查</w:t>
            </w:r>
          </w:p>
        </w:tc>
        <w:tc>
          <w:tcPr>
            <w:tcW w:w="854" w:type="pct"/>
            <w:vMerge w:val="restar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《中华人民共和国大气污染防治法》、《中华人民共和国环境保护法》、《放射性同位素与射线装置安全和防护条例》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2" w:hRule="atLeast"/>
          <w:jc w:val="center"/>
        </w:trPr>
        <w:tc>
          <w:tcPr>
            <w:tcW w:w="192" w:type="pct"/>
            <w:vMerge w:val="continue"/>
            <w:tcBorders>
              <w:top w:val="single" w:color="auto" w:sz="4" w:space="0"/>
            </w:tcBorders>
            <w:vAlign w:val="center"/>
          </w:tcPr>
          <w:p>
            <w:pPr>
              <w:pStyle w:val="12"/>
              <w:jc w:val="center"/>
              <w:rPr>
                <w:rFonts w:ascii="仿宋" w:hAnsi="仿宋" w:eastAsia="仿宋" w:cs="Times New Roman"/>
                <w:sz w:val="24"/>
                <w:szCs w:val="24"/>
                <w:lang w:val="en-US"/>
              </w:rPr>
            </w:pPr>
          </w:p>
        </w:tc>
        <w:tc>
          <w:tcPr>
            <w:tcW w:w="259" w:type="pct"/>
            <w:vMerge w:val="continue"/>
            <w:tcBorders>
              <w:top w:val="single" w:color="auto"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top w:val="single" w:color="auto" w:sz="4" w:space="0"/>
            </w:tcBorders>
            <w:vAlign w:val="center"/>
          </w:tcPr>
          <w:p>
            <w:pPr>
              <w:pStyle w:val="12"/>
              <w:jc w:val="center"/>
              <w:rPr>
                <w:rFonts w:ascii="仿宋" w:hAnsi="仿宋" w:eastAsia="仿宋" w:cs="Times New Roman"/>
                <w:sz w:val="24"/>
                <w:szCs w:val="24"/>
              </w:rPr>
            </w:pPr>
          </w:p>
        </w:tc>
        <w:tc>
          <w:tcPr>
            <w:tcW w:w="723" w:type="pct"/>
            <w:vMerge w:val="continue"/>
            <w:tcBorders>
              <w:top w:val="single" w:color="auto" w:sz="4" w:space="0"/>
            </w:tcBorders>
            <w:vAlign w:val="center"/>
          </w:tcPr>
          <w:p>
            <w:pPr>
              <w:pStyle w:val="12"/>
              <w:jc w:val="center"/>
              <w:rPr>
                <w:rFonts w:ascii="仿宋" w:hAnsi="仿宋" w:eastAsia="仿宋" w:cs="Times New Roman"/>
                <w:sz w:val="24"/>
                <w:szCs w:val="24"/>
              </w:rPr>
            </w:pPr>
          </w:p>
        </w:tc>
        <w:tc>
          <w:tcPr>
            <w:tcW w:w="259" w:type="pc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auto"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tcBorders>
            <w:vAlign w:val="center"/>
          </w:tcPr>
          <w:p>
            <w:pPr>
              <w:pStyle w:val="12"/>
              <w:jc w:val="center"/>
              <w:rPr>
                <w:rFonts w:ascii="仿宋" w:hAnsi="仿宋" w:eastAsia="仿宋" w:cs="Times New Roman"/>
                <w:color w:val="000000"/>
                <w:sz w:val="24"/>
                <w:szCs w:val="24"/>
              </w:rPr>
            </w:pPr>
            <w:r>
              <w:rPr>
                <w:rFonts w:hint="eastAsia" w:ascii="仿宋" w:hAnsi="仿宋" w:eastAsia="仿宋" w:cs="仿宋"/>
                <w:sz w:val="24"/>
                <w:szCs w:val="24"/>
              </w:rPr>
              <w:t>在职责范围内实施</w:t>
            </w:r>
          </w:p>
        </w:tc>
        <w:tc>
          <w:tcPr>
            <w:tcW w:w="854" w:type="pct"/>
            <w:vMerge w:val="continue"/>
            <w:tcBorders>
              <w:top w:val="single" w:color="auto" w:sz="4" w:space="0"/>
            </w:tcBorders>
            <w:vAlign w:val="center"/>
          </w:tcPr>
          <w:p>
            <w:pPr>
              <w:pStyle w:val="12"/>
              <w:jc w:val="center"/>
              <w:rPr>
                <w:rFonts w:ascii="仿宋" w:hAnsi="仿宋" w:eastAsia="仿宋" w:cs="Times New Roman"/>
                <w:sz w:val="24"/>
                <w:szCs w:val="24"/>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2"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spacing w:before="91"/>
              <w:jc w:val="center"/>
              <w:rPr>
                <w:rFonts w:ascii="仿宋" w:hAnsi="仿宋" w:eastAsia="仿宋" w:cs="Times New Roman"/>
                <w:sz w:val="24"/>
                <w:szCs w:val="24"/>
              </w:rPr>
            </w:pPr>
            <w:r>
              <w:rPr>
                <w:rFonts w:hint="eastAsia" w:ascii="仿宋" w:hAnsi="仿宋" w:eastAsia="仿宋" w:cs="仿宋"/>
                <w:sz w:val="24"/>
                <w:szCs w:val="24"/>
              </w:rPr>
              <w:t>重点医疗机构</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生态环境部门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辐射安全情况抽查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1"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卫生健康部门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restart"/>
            <w:vAlign w:val="center"/>
          </w:tcPr>
          <w:p>
            <w:pPr>
              <w:pStyle w:val="12"/>
              <w:jc w:val="center"/>
              <w:rPr>
                <w:rFonts w:ascii="仿宋" w:hAnsi="仿宋" w:eastAsia="仿宋" w:cs="仿宋"/>
                <w:sz w:val="24"/>
                <w:szCs w:val="24"/>
                <w:lang w:val="en-US"/>
              </w:rPr>
            </w:pPr>
            <w:r>
              <w:rPr>
                <w:rFonts w:ascii="仿宋" w:hAnsi="仿宋" w:eastAsia="仿宋" w:cs="仿宋"/>
                <w:sz w:val="24"/>
                <w:szCs w:val="24"/>
                <w:lang w:val="en-US"/>
              </w:rPr>
              <w:t>4</w:t>
            </w:r>
          </w:p>
          <w:p>
            <w:pPr>
              <w:jc w:val="center"/>
              <w:rPr>
                <w:rFonts w:ascii="仿宋" w:hAnsi="仿宋" w:eastAsia="仿宋" w:cs="Times New Roman"/>
                <w:sz w:val="24"/>
                <w:szCs w:val="24"/>
              </w:rPr>
            </w:pPr>
          </w:p>
          <w:p>
            <w:pPr>
              <w:jc w:val="center"/>
              <w:rPr>
                <w:rFonts w:ascii="仿宋" w:hAnsi="仿宋" w:eastAsia="仿宋" w:cs="Times New Roman"/>
                <w:sz w:val="24"/>
                <w:szCs w:val="24"/>
              </w:rPr>
            </w:pP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交通</w:t>
            </w:r>
            <w:r>
              <w:rPr>
                <w:rFonts w:ascii="仿宋" w:hAnsi="仿宋" w:eastAsia="仿宋" w:cs="仿宋"/>
                <w:sz w:val="24"/>
                <w:szCs w:val="24"/>
              </w:rPr>
              <w:t xml:space="preserve"> </w:t>
            </w:r>
            <w:r>
              <w:rPr>
                <w:rFonts w:hint="eastAsia" w:ascii="仿宋" w:hAnsi="仿宋" w:eastAsia="仿宋" w:cs="仿宋"/>
                <w:sz w:val="24"/>
                <w:szCs w:val="24"/>
              </w:rPr>
              <w:t>运输</w:t>
            </w:r>
          </w:p>
        </w:tc>
        <w:tc>
          <w:tcPr>
            <w:tcW w:w="972" w:type="pct"/>
            <w:gridSpan w:val="2"/>
            <w:vMerge w:val="restart"/>
            <w:vAlign w:val="center"/>
          </w:tcPr>
          <w:p>
            <w:pPr>
              <w:spacing w:line="440" w:lineRule="exact"/>
              <w:jc w:val="center"/>
              <w:rPr>
                <w:rFonts w:ascii="仿宋" w:hAnsi="仿宋" w:eastAsia="仿宋" w:cs="Times New Roman"/>
                <w:sz w:val="24"/>
                <w:szCs w:val="24"/>
              </w:rPr>
            </w:pPr>
            <w:r>
              <w:rPr>
                <w:rFonts w:hint="eastAsia" w:ascii="仿宋" w:hAnsi="仿宋" w:eastAsia="仿宋" w:cs="仿宋"/>
                <w:sz w:val="24"/>
                <w:szCs w:val="24"/>
              </w:rPr>
              <w:t>交通运输</w:t>
            </w:r>
          </w:p>
          <w:p>
            <w:pPr>
              <w:pStyle w:val="12"/>
              <w:jc w:val="center"/>
              <w:rPr>
                <w:rFonts w:ascii="仿宋" w:hAnsi="仿宋" w:eastAsia="仿宋" w:cs="Times New Roman"/>
                <w:sz w:val="24"/>
                <w:szCs w:val="24"/>
              </w:rPr>
            </w:pPr>
            <w:r>
              <w:rPr>
                <w:rFonts w:hint="eastAsia" w:ascii="仿宋" w:hAnsi="仿宋" w:eastAsia="仿宋" w:cs="仿宋"/>
                <w:sz w:val="24"/>
                <w:szCs w:val="24"/>
              </w:rPr>
              <w:t>（道路运政）</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pacing w:val="30"/>
                <w:sz w:val="24"/>
                <w:szCs w:val="24"/>
              </w:rPr>
              <w:t>道路普通货物</w:t>
            </w:r>
            <w:r>
              <w:rPr>
                <w:rFonts w:hint="eastAsia" w:ascii="仿宋" w:hAnsi="仿宋" w:eastAsia="仿宋" w:cs="仿宋"/>
                <w:sz w:val="24"/>
                <w:szCs w:val="24"/>
              </w:rPr>
              <w:t>运输企业</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交通运输部门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道路货运经营许可（普通货物运输）</w:t>
            </w:r>
          </w:p>
        </w:tc>
        <w:tc>
          <w:tcPr>
            <w:tcW w:w="854" w:type="pct"/>
            <w:vMerge w:val="restar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rPr>
              <w:t>《中华人民共和国道路运输条例》、</w:t>
            </w:r>
            <w:r>
              <w:rPr>
                <w:rFonts w:hint="eastAsia" w:ascii="仿宋" w:hAnsi="仿宋" w:eastAsia="仿宋" w:cs="仿宋"/>
                <w:sz w:val="24"/>
                <w:szCs w:val="24"/>
                <w:lang w:val="en-US"/>
              </w:rPr>
              <w:t>《中华人民共和国安全生产法》、《安全事故应急条例》、《湖南省安全生产条例</w:t>
            </w:r>
            <w:r>
              <w:rPr>
                <w:rFonts w:ascii="仿宋" w:hAnsi="仿宋" w:eastAsia="仿宋" w:cs="仿宋"/>
                <w:sz w:val="24"/>
                <w:szCs w:val="24"/>
                <w:lang w:val="en-US"/>
              </w:rPr>
              <w:t xml:space="preserve"> </w:t>
            </w:r>
            <w:r>
              <w:rPr>
                <w:rFonts w:hint="eastAsia" w:ascii="仿宋" w:hAnsi="仿宋" w:eastAsia="仿宋" w:cs="仿宋"/>
                <w:sz w:val="24"/>
                <w:szCs w:val="24"/>
                <w:lang w:val="en-US"/>
              </w:rPr>
              <w:t>》、《道路货物运输及站场管理规定》、《道路旅客运输及客运站管理规定》、《机动车驾驶员培训管理规定》、《道路运输车辆动态监督管理办法》、《道路运输车辆技术管理规定》、《道路运输从业人员管理规定》《湖南省道路运输条例》</w:t>
            </w:r>
          </w:p>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7"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公安交警部门</w:t>
            </w:r>
          </w:p>
        </w:tc>
        <w:tc>
          <w:tcPr>
            <w:tcW w:w="1037"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spacing w:before="105"/>
              <w:jc w:val="center"/>
              <w:rPr>
                <w:rFonts w:ascii="仿宋" w:hAnsi="仿宋" w:eastAsia="仿宋" w:cs="Times New Roman"/>
                <w:sz w:val="24"/>
                <w:szCs w:val="24"/>
              </w:rPr>
            </w:pPr>
            <w:r>
              <w:rPr>
                <w:rFonts w:hint="eastAsia" w:ascii="仿宋" w:hAnsi="仿宋" w:eastAsia="仿宋" w:cs="仿宋"/>
                <w:spacing w:val="30"/>
                <w:sz w:val="24"/>
                <w:szCs w:val="24"/>
              </w:rPr>
              <w:t>道路旅客</w:t>
            </w:r>
            <w:r>
              <w:rPr>
                <w:rFonts w:hint="eastAsia" w:ascii="仿宋" w:hAnsi="仿宋" w:eastAsia="仿宋" w:cs="仿宋"/>
                <w:sz w:val="24"/>
                <w:szCs w:val="24"/>
              </w:rPr>
              <w:t>运输企业</w:t>
            </w:r>
          </w:p>
        </w:tc>
        <w:tc>
          <w:tcPr>
            <w:tcW w:w="259"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交通运输部门</w:t>
            </w:r>
          </w:p>
        </w:tc>
        <w:tc>
          <w:tcPr>
            <w:tcW w:w="1037"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道路旅客运输（站）</w:t>
            </w:r>
            <w:r>
              <w:rPr>
                <w:rFonts w:ascii="仿宋" w:hAnsi="仿宋" w:eastAsia="仿宋" w:cs="仿宋"/>
                <w:sz w:val="24"/>
                <w:szCs w:val="24"/>
              </w:rPr>
              <w:t xml:space="preserve">     </w:t>
            </w:r>
            <w:r>
              <w:rPr>
                <w:rFonts w:hint="eastAsia" w:ascii="仿宋" w:hAnsi="仿宋" w:eastAsia="仿宋" w:cs="仿宋"/>
                <w:sz w:val="24"/>
                <w:szCs w:val="24"/>
              </w:rPr>
              <w:t>经营许可</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tcBorders>
              <w:bottom w:val="single" w:color="auto" w:sz="4" w:space="0"/>
            </w:tcBorders>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公安交警部门</w:t>
            </w:r>
          </w:p>
        </w:tc>
        <w:tc>
          <w:tcPr>
            <w:tcW w:w="1037" w:type="pct"/>
            <w:tcBorders>
              <w:bottom w:val="single" w:color="auto" w:sz="4" w:space="0"/>
            </w:tcBorders>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tcBorders>
              <w:top w:val="single" w:color="auto" w:sz="4" w:space="0"/>
            </w:tcBorders>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tcBorders>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从事机动车驾驶员培训业务的行政相对人</w:t>
            </w:r>
          </w:p>
        </w:tc>
        <w:tc>
          <w:tcPr>
            <w:tcW w:w="259"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交通运输部门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机动车驾驶员培训备案</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94"/>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公安交警部门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pacing w:val="30"/>
                <w:sz w:val="24"/>
                <w:szCs w:val="24"/>
              </w:rPr>
              <w:t>道路旅客</w:t>
            </w:r>
            <w:r>
              <w:rPr>
                <w:rFonts w:hint="eastAsia" w:ascii="仿宋" w:hAnsi="仿宋" w:eastAsia="仿宋" w:cs="仿宋"/>
                <w:sz w:val="24"/>
                <w:szCs w:val="24"/>
              </w:rPr>
              <w:t>运输企业</w:t>
            </w:r>
          </w:p>
        </w:tc>
        <w:tc>
          <w:tcPr>
            <w:tcW w:w="259"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交通运输部门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道路旅客运输经营许可（县域内、毗邻县）</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5"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79"/>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202"/>
              <w:jc w:val="center"/>
              <w:rPr>
                <w:rFonts w:ascii="仿宋" w:hAnsi="仿宋" w:eastAsia="仿宋" w:cs="Times New Roman"/>
                <w:sz w:val="24"/>
                <w:szCs w:val="24"/>
                <w:lang w:val="en-US"/>
              </w:rPr>
            </w:pPr>
            <w:r>
              <w:rPr>
                <w:rFonts w:hint="eastAsia" w:ascii="仿宋" w:hAnsi="仿宋" w:eastAsia="仿宋" w:cs="仿宋"/>
                <w:sz w:val="24"/>
                <w:szCs w:val="24"/>
              </w:rPr>
              <w:t>市场监管</w:t>
            </w:r>
            <w:r>
              <w:rPr>
                <w:rFonts w:hint="eastAsia" w:ascii="仿宋" w:hAnsi="仿宋" w:eastAsia="仿宋" w:cs="仿宋"/>
                <w:sz w:val="24"/>
                <w:szCs w:val="24"/>
                <w:lang w:val="en-US"/>
              </w:rPr>
              <w:t>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79"/>
              <w:jc w:val="center"/>
              <w:rPr>
                <w:rFonts w:ascii="仿宋" w:hAnsi="仿宋" w:eastAsia="仿宋" w:cs="Times New Roman"/>
                <w:sz w:val="24"/>
                <w:szCs w:val="24"/>
              </w:rPr>
            </w:pPr>
          </w:p>
        </w:tc>
        <w:tc>
          <w:tcPr>
            <w:tcW w:w="704" w:type="pct"/>
            <w:vAlign w:val="center"/>
          </w:tcPr>
          <w:p>
            <w:pPr>
              <w:pStyle w:val="12"/>
              <w:spacing w:before="202"/>
              <w:jc w:val="center"/>
              <w:rPr>
                <w:rFonts w:ascii="仿宋" w:hAnsi="仿宋" w:eastAsia="仿宋" w:cs="Times New Roman"/>
                <w:sz w:val="24"/>
                <w:szCs w:val="24"/>
              </w:rPr>
            </w:pPr>
            <w:r>
              <w:rPr>
                <w:rFonts w:hint="eastAsia" w:ascii="仿宋" w:hAnsi="仿宋" w:eastAsia="仿宋" w:cs="仿宋"/>
                <w:sz w:val="24"/>
                <w:szCs w:val="24"/>
              </w:rPr>
              <w:t>公安交警部门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1"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79"/>
              <w:jc w:val="center"/>
              <w:rPr>
                <w:rFonts w:ascii="仿宋" w:hAnsi="仿宋" w:eastAsia="仿宋" w:cs="Times New Roman"/>
                <w:sz w:val="24"/>
                <w:szCs w:val="24"/>
              </w:rPr>
            </w:pPr>
          </w:p>
        </w:tc>
        <w:tc>
          <w:tcPr>
            <w:tcW w:w="704" w:type="pct"/>
            <w:vAlign w:val="center"/>
          </w:tcPr>
          <w:p>
            <w:pPr>
              <w:pStyle w:val="12"/>
              <w:spacing w:before="202"/>
              <w:jc w:val="center"/>
              <w:rPr>
                <w:rFonts w:ascii="仿宋" w:hAnsi="仿宋" w:eastAsia="仿宋" w:cs="Times New Roman"/>
                <w:sz w:val="24"/>
                <w:szCs w:val="24"/>
                <w:lang w:val="en-US"/>
              </w:rPr>
            </w:pPr>
            <w:r>
              <w:rPr>
                <w:rFonts w:hint="eastAsia" w:ascii="仿宋" w:hAnsi="仿宋" w:eastAsia="仿宋" w:cs="仿宋"/>
                <w:sz w:val="24"/>
                <w:szCs w:val="24"/>
              </w:rPr>
              <w:t>应急管理</w:t>
            </w:r>
            <w:r>
              <w:rPr>
                <w:rFonts w:hint="eastAsia" w:ascii="仿宋" w:hAnsi="仿宋" w:eastAsia="仿宋" w:cs="仿宋"/>
                <w:sz w:val="24"/>
                <w:szCs w:val="24"/>
                <w:lang w:val="en-US"/>
              </w:rPr>
              <w:t>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79"/>
              <w:jc w:val="center"/>
              <w:rPr>
                <w:rFonts w:ascii="仿宋" w:hAnsi="仿宋" w:eastAsia="仿宋" w:cs="Times New Roman"/>
                <w:sz w:val="24"/>
                <w:szCs w:val="24"/>
              </w:rPr>
            </w:pPr>
          </w:p>
        </w:tc>
        <w:tc>
          <w:tcPr>
            <w:tcW w:w="704" w:type="pct"/>
            <w:vAlign w:val="center"/>
          </w:tcPr>
          <w:p>
            <w:pPr>
              <w:pStyle w:val="12"/>
              <w:spacing w:before="202"/>
              <w:jc w:val="center"/>
              <w:rPr>
                <w:rFonts w:ascii="仿宋" w:hAnsi="仿宋" w:eastAsia="仿宋" w:cs="Times New Roman"/>
                <w:sz w:val="24"/>
                <w:szCs w:val="24"/>
              </w:rPr>
            </w:pPr>
            <w:r>
              <w:rPr>
                <w:rFonts w:hint="eastAsia" w:ascii="仿宋" w:hAnsi="仿宋" w:eastAsia="仿宋" w:cs="仿宋"/>
                <w:sz w:val="24"/>
                <w:szCs w:val="24"/>
                <w:lang w:val="en-US"/>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仿宋"/>
                <w:sz w:val="24"/>
                <w:szCs w:val="24"/>
                <w:lang w:val="en-US"/>
              </w:rPr>
            </w:pPr>
            <w:r>
              <w:rPr>
                <w:rFonts w:ascii="仿宋" w:hAnsi="仿宋" w:eastAsia="仿宋" w:cs="仿宋"/>
                <w:sz w:val="24"/>
                <w:szCs w:val="24"/>
                <w:lang w:val="en-US"/>
              </w:rPr>
              <w:t>5</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农业</w:t>
            </w:r>
            <w:r>
              <w:rPr>
                <w:rFonts w:ascii="仿宋" w:hAnsi="仿宋" w:eastAsia="仿宋" w:cs="仿宋"/>
                <w:sz w:val="24"/>
                <w:szCs w:val="24"/>
              </w:rPr>
              <w:t xml:space="preserve"> </w:t>
            </w:r>
            <w:r>
              <w:rPr>
                <w:rFonts w:hint="eastAsia" w:ascii="仿宋" w:hAnsi="仿宋" w:eastAsia="仿宋" w:cs="仿宋"/>
                <w:sz w:val="24"/>
                <w:szCs w:val="24"/>
              </w:rPr>
              <w:t>农村</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农业生产资料监管</w:t>
            </w:r>
          </w:p>
        </w:tc>
        <w:tc>
          <w:tcPr>
            <w:tcW w:w="723"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w:t>
            </w:r>
            <w:r>
              <w:rPr>
                <w:rFonts w:hint="eastAsia" w:ascii="仿宋" w:hAnsi="仿宋" w:eastAsia="仿宋" w:cs="仿宋"/>
                <w:sz w:val="24"/>
                <w:szCs w:val="24"/>
              </w:rPr>
              <w:t>农药经营</w:t>
            </w:r>
            <w:r>
              <w:rPr>
                <w:rFonts w:hint="eastAsia" w:ascii="仿宋" w:hAnsi="仿宋" w:eastAsia="仿宋" w:cs="仿宋"/>
                <w:sz w:val="24"/>
                <w:szCs w:val="24"/>
                <w:lang w:val="en-US"/>
              </w:rPr>
              <w:t>单位</w:t>
            </w:r>
          </w:p>
          <w:p>
            <w:pPr>
              <w:pStyle w:val="12"/>
              <w:jc w:val="center"/>
              <w:rPr>
                <w:rFonts w:ascii="仿宋" w:hAnsi="仿宋" w:eastAsia="仿宋" w:cs="Times New Roman"/>
                <w:sz w:val="24"/>
                <w:szCs w:val="24"/>
                <w:lang w:val="en-US"/>
              </w:rPr>
            </w:pPr>
            <w:r>
              <w:rPr>
                <w:rFonts w:ascii="仿宋" w:hAnsi="仿宋" w:eastAsia="仿宋" w:cs="仿宋"/>
                <w:sz w:val="24"/>
                <w:szCs w:val="24"/>
                <w:lang w:val="en-US"/>
              </w:rPr>
              <w:t>2.</w:t>
            </w:r>
            <w:r>
              <w:rPr>
                <w:rFonts w:hint="eastAsia" w:ascii="仿宋" w:hAnsi="仿宋" w:eastAsia="仿宋" w:cs="仿宋"/>
                <w:sz w:val="24"/>
                <w:szCs w:val="24"/>
                <w:lang w:val="en-US"/>
              </w:rPr>
              <w:t>风险隐患、投诉举报多的企业</w:t>
            </w:r>
          </w:p>
          <w:p>
            <w:pPr>
              <w:pStyle w:val="12"/>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农药监督检查</w:t>
            </w:r>
          </w:p>
        </w:tc>
        <w:tc>
          <w:tcPr>
            <w:tcW w:w="854" w:type="pct"/>
            <w:vMerge w:val="restart"/>
            <w:vAlign w:val="center"/>
          </w:tcPr>
          <w:p>
            <w:pPr>
              <w:pStyle w:val="12"/>
              <w:jc w:val="center"/>
              <w:rPr>
                <w:rFonts w:ascii="仿宋" w:hAnsi="仿宋" w:eastAsia="仿宋" w:cs="Times New Roman"/>
                <w:color w:val="000000"/>
                <w:sz w:val="24"/>
                <w:szCs w:val="24"/>
              </w:rPr>
            </w:pPr>
            <w:r>
              <w:rPr>
                <w:rFonts w:hint="eastAsia" w:ascii="仿宋" w:hAnsi="仿宋" w:eastAsia="仿宋" w:cs="仿宋"/>
                <w:color w:val="000000"/>
                <w:sz w:val="24"/>
                <w:szCs w:val="24"/>
              </w:rPr>
              <w:t>《农药管理条例》</w:t>
            </w:r>
          </w:p>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风险登记高、投诉举报多的企业</w:t>
            </w:r>
          </w:p>
        </w:tc>
        <w:tc>
          <w:tcPr>
            <w:tcW w:w="259"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种子监督检查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《中华人民共和国种子法》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spacing w:before="1"/>
              <w:jc w:val="center"/>
              <w:rPr>
                <w:rFonts w:ascii="仿宋" w:hAnsi="仿宋" w:eastAsia="仿宋" w:cs="Times New Roman"/>
                <w:sz w:val="24"/>
                <w:szCs w:val="24"/>
                <w:lang w:val="en-US"/>
              </w:rPr>
            </w:pPr>
            <w:r>
              <w:rPr>
                <w:rFonts w:ascii="仿宋" w:hAnsi="仿宋" w:eastAsia="仿宋" w:cs="仿宋"/>
                <w:sz w:val="24"/>
                <w:szCs w:val="24"/>
                <w:lang w:val="en-US"/>
              </w:rPr>
              <w:t>1.</w:t>
            </w:r>
            <w:r>
              <w:rPr>
                <w:rFonts w:hint="eastAsia" w:ascii="仿宋" w:hAnsi="仿宋" w:eastAsia="仿宋" w:cs="仿宋"/>
                <w:sz w:val="24"/>
                <w:szCs w:val="24"/>
                <w:lang w:val="en-US"/>
              </w:rPr>
              <w:t>以告知承诺方式取得兽药经营证的企业</w:t>
            </w:r>
            <w:r>
              <w:rPr>
                <w:rFonts w:ascii="仿宋" w:hAnsi="仿宋" w:eastAsia="仿宋" w:cs="仿宋"/>
                <w:sz w:val="24"/>
                <w:szCs w:val="24"/>
                <w:lang w:val="en-US"/>
              </w:rPr>
              <w:t>2.</w:t>
            </w:r>
            <w:r>
              <w:rPr>
                <w:rFonts w:hint="eastAsia" w:ascii="仿宋" w:hAnsi="仿宋" w:eastAsia="仿宋" w:cs="仿宋"/>
                <w:sz w:val="24"/>
                <w:szCs w:val="24"/>
                <w:lang w:val="en-US"/>
              </w:rPr>
              <w:t>风险登记高、投诉举报多的企业</w:t>
            </w:r>
          </w:p>
        </w:tc>
        <w:tc>
          <w:tcPr>
            <w:tcW w:w="259" w:type="pct"/>
            <w:vAlign w:val="center"/>
          </w:tcPr>
          <w:p>
            <w:pPr>
              <w:pStyle w:val="12"/>
              <w:spacing w:before="194"/>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发起</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兽药监督检查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《兽药管理条例》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pStyle w:val="12"/>
              <w:spacing w:before="1"/>
              <w:jc w:val="center"/>
              <w:rPr>
                <w:rFonts w:ascii="仿宋" w:hAnsi="仿宋" w:eastAsia="仿宋" w:cs="Times New Roman"/>
                <w:sz w:val="24"/>
                <w:szCs w:val="24"/>
              </w:rPr>
            </w:pPr>
          </w:p>
        </w:tc>
        <w:tc>
          <w:tcPr>
            <w:tcW w:w="259"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1" w:hRule="atLeast"/>
          <w:jc w:val="center"/>
        </w:trPr>
        <w:tc>
          <w:tcPr>
            <w:tcW w:w="192" w:type="pct"/>
            <w:vMerge w:val="restart"/>
            <w:vAlign w:val="center"/>
          </w:tcPr>
          <w:p>
            <w:pPr>
              <w:pStyle w:val="12"/>
              <w:jc w:val="center"/>
              <w:rPr>
                <w:rFonts w:ascii="仿宋" w:hAnsi="仿宋" w:eastAsia="仿宋" w:cs="仿宋"/>
                <w:sz w:val="24"/>
                <w:szCs w:val="24"/>
                <w:lang w:val="en-US"/>
              </w:rPr>
            </w:pPr>
            <w:r>
              <w:rPr>
                <w:rFonts w:ascii="仿宋" w:hAnsi="仿宋" w:eastAsia="仿宋" w:cs="仿宋"/>
                <w:sz w:val="24"/>
                <w:szCs w:val="24"/>
                <w:lang w:val="en-US"/>
              </w:rPr>
              <w:t>6</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农业</w:t>
            </w:r>
            <w:r>
              <w:rPr>
                <w:rFonts w:ascii="仿宋" w:hAnsi="仿宋" w:eastAsia="仿宋" w:cs="仿宋"/>
                <w:sz w:val="24"/>
                <w:szCs w:val="24"/>
              </w:rPr>
              <w:t xml:space="preserve"> </w:t>
            </w:r>
            <w:r>
              <w:rPr>
                <w:rFonts w:hint="eastAsia" w:ascii="仿宋" w:hAnsi="仿宋" w:eastAsia="仿宋" w:cs="仿宋"/>
                <w:sz w:val="24"/>
                <w:szCs w:val="24"/>
              </w:rPr>
              <w:t>农村</w:t>
            </w:r>
          </w:p>
        </w:tc>
        <w:tc>
          <w:tcPr>
            <w:tcW w:w="972" w:type="pct"/>
            <w:gridSpan w:val="2"/>
            <w:vMerge w:val="restar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动物及动物产品的监管</w:t>
            </w:r>
          </w:p>
        </w:tc>
        <w:tc>
          <w:tcPr>
            <w:tcW w:w="723" w:type="pct"/>
            <w:vMerge w:val="restar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以告知承诺方式取得兽动物诊疗许可证的企业</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动物诊疗许可证监督检查</w:t>
            </w:r>
          </w:p>
        </w:tc>
        <w:tc>
          <w:tcPr>
            <w:tcW w:w="854" w:type="pct"/>
            <w:vMerge w:val="restart"/>
            <w:vAlign w:val="center"/>
          </w:tcPr>
          <w:p>
            <w:pPr>
              <w:pStyle w:val="12"/>
              <w:jc w:val="center"/>
              <w:rPr>
                <w:rFonts w:ascii="仿宋" w:hAnsi="仿宋" w:eastAsia="仿宋" w:cs="Times New Roman"/>
                <w:sz w:val="21"/>
                <w:szCs w:val="21"/>
              </w:rPr>
            </w:pPr>
            <w:r>
              <w:rPr>
                <w:rFonts w:hint="eastAsia" w:ascii="仿宋" w:hAnsi="仿宋" w:eastAsia="仿宋" w:cs="仿宋"/>
                <w:sz w:val="24"/>
                <w:szCs w:val="24"/>
              </w:rPr>
              <w:t>《动物诊疗机构管理办法》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pStyle w:val="12"/>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972" w:type="pct"/>
            <w:gridSpan w:val="2"/>
            <w:vMerge w:val="continue"/>
            <w:vAlign w:val="center"/>
          </w:tcPr>
          <w:p>
            <w:pPr>
              <w:pStyle w:val="12"/>
              <w:jc w:val="center"/>
              <w:rPr>
                <w:rFonts w:ascii="仿宋" w:hAnsi="仿宋" w:eastAsia="仿宋" w:cs="Times New Roman"/>
                <w:sz w:val="24"/>
                <w:szCs w:val="24"/>
              </w:rPr>
            </w:pPr>
          </w:p>
        </w:tc>
        <w:tc>
          <w:tcPr>
            <w:tcW w:w="723" w:type="pct"/>
            <w:vMerge w:val="continue"/>
            <w:vAlign w:val="center"/>
          </w:tcPr>
          <w:p>
            <w:pPr>
              <w:pStyle w:val="12"/>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7</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w:t>
            </w:r>
            <w:r>
              <w:rPr>
                <w:rFonts w:ascii="仿宋" w:hAnsi="仿宋" w:eastAsia="仿宋" w:cs="仿宋"/>
                <w:sz w:val="24"/>
                <w:szCs w:val="24"/>
              </w:rPr>
              <w:t xml:space="preserve"> </w:t>
            </w:r>
            <w:r>
              <w:rPr>
                <w:rFonts w:hint="eastAsia" w:ascii="仿宋" w:hAnsi="仿宋" w:eastAsia="仿宋" w:cs="仿宋"/>
                <w:sz w:val="24"/>
                <w:szCs w:val="24"/>
              </w:rPr>
              <w:t>旅游</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影剧院、录像厅</w:t>
            </w:r>
          </w:p>
          <w:p>
            <w:pPr>
              <w:pStyle w:val="12"/>
              <w:jc w:val="center"/>
              <w:rPr>
                <w:rFonts w:ascii="仿宋" w:hAnsi="仿宋" w:eastAsia="仿宋" w:cs="Times New Roman"/>
                <w:sz w:val="24"/>
                <w:szCs w:val="24"/>
              </w:rPr>
            </w:pPr>
            <w:r>
              <w:rPr>
                <w:rFonts w:hint="eastAsia" w:ascii="仿宋" w:hAnsi="仿宋" w:eastAsia="仿宋" w:cs="仿宋"/>
                <w:sz w:val="24"/>
                <w:szCs w:val="24"/>
              </w:rPr>
              <w:t>（室）、游艺厅</w:t>
            </w:r>
          </w:p>
          <w:p>
            <w:pPr>
              <w:pStyle w:val="12"/>
              <w:jc w:val="center"/>
              <w:rPr>
                <w:rFonts w:ascii="仿宋" w:hAnsi="仿宋" w:eastAsia="仿宋" w:cs="Times New Roman"/>
                <w:sz w:val="24"/>
                <w:szCs w:val="24"/>
              </w:rPr>
            </w:pPr>
            <w:r>
              <w:rPr>
                <w:rFonts w:hint="eastAsia" w:ascii="仿宋" w:hAnsi="仿宋" w:eastAsia="仿宋" w:cs="仿宋"/>
                <w:sz w:val="24"/>
                <w:szCs w:val="24"/>
              </w:rPr>
              <w:t>（室）、舞厅、音乐厅经营卫生情况抽查</w:t>
            </w:r>
          </w:p>
        </w:tc>
        <w:tc>
          <w:tcPr>
            <w:tcW w:w="723" w:type="pct"/>
            <w:vMerge w:val="restart"/>
            <w:vAlign w:val="center"/>
          </w:tcPr>
          <w:p>
            <w:pPr>
              <w:pStyle w:val="12"/>
              <w:rPr>
                <w:rFonts w:ascii="仿宋" w:hAnsi="仿宋" w:eastAsia="仿宋" w:cs="Times New Roman"/>
                <w:sz w:val="24"/>
                <w:szCs w:val="24"/>
              </w:rPr>
            </w:pPr>
            <w:r>
              <w:rPr>
                <w:rFonts w:hint="eastAsia" w:ascii="仿宋" w:hAnsi="仿宋" w:eastAsia="仿宋" w:cs="仿宋"/>
                <w:sz w:val="24"/>
                <w:szCs w:val="24"/>
              </w:rPr>
              <w:t>各类影剧院、录像</w:t>
            </w:r>
          </w:p>
          <w:p>
            <w:pPr>
              <w:pStyle w:val="12"/>
              <w:rPr>
                <w:rFonts w:ascii="仿宋" w:hAnsi="仿宋" w:eastAsia="仿宋" w:cs="Times New Roman"/>
                <w:sz w:val="24"/>
                <w:szCs w:val="24"/>
              </w:rPr>
            </w:pPr>
            <w:r>
              <w:rPr>
                <w:rFonts w:hint="eastAsia" w:ascii="仿宋" w:hAnsi="仿宋" w:eastAsia="仿宋" w:cs="仿宋"/>
                <w:sz w:val="24"/>
                <w:szCs w:val="24"/>
              </w:rPr>
              <w:t>厅（室）、游艺厅（室）</w:t>
            </w:r>
            <w:r>
              <w:rPr>
                <w:rFonts w:ascii="仿宋" w:hAnsi="仿宋" w:eastAsia="仿宋" w:cs="仿宋"/>
                <w:sz w:val="24"/>
                <w:szCs w:val="24"/>
              </w:rPr>
              <w:t xml:space="preserve"> </w:t>
            </w:r>
            <w:r>
              <w:rPr>
                <w:rFonts w:hint="eastAsia" w:ascii="仿宋" w:hAnsi="仿宋" w:eastAsia="仿宋" w:cs="仿宋"/>
                <w:sz w:val="24"/>
                <w:szCs w:val="24"/>
              </w:rPr>
              <w:t>舞厅、音乐厅</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p>
            <w:pPr>
              <w:pStyle w:val="12"/>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取得、公示相关许可证</w:t>
            </w:r>
            <w:r>
              <w:rPr>
                <w:rFonts w:ascii="仿宋" w:hAnsi="仿宋" w:eastAsia="仿宋" w:cs="仿宋"/>
                <w:sz w:val="24"/>
                <w:szCs w:val="24"/>
              </w:rPr>
              <w:t xml:space="preserve">   </w:t>
            </w:r>
            <w:r>
              <w:rPr>
                <w:rFonts w:hint="eastAsia" w:ascii="仿宋" w:hAnsi="仿宋" w:eastAsia="仿宋" w:cs="仿宋"/>
                <w:sz w:val="24"/>
                <w:szCs w:val="24"/>
              </w:rPr>
              <w:t>及其他情况的检查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《公共场所卫生管理条例》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卫生健康部门</w:t>
            </w:r>
          </w:p>
        </w:tc>
        <w:tc>
          <w:tcPr>
            <w:tcW w:w="1037" w:type="pct"/>
            <w:vAlign w:val="center"/>
          </w:tcPr>
          <w:p>
            <w:pPr>
              <w:pStyle w:val="12"/>
              <w:spacing w:before="110"/>
              <w:jc w:val="center"/>
              <w:rPr>
                <w:rFonts w:ascii="仿宋" w:hAnsi="仿宋" w:eastAsia="仿宋" w:cs="Times New Roman"/>
                <w:sz w:val="24"/>
                <w:szCs w:val="24"/>
              </w:rPr>
            </w:pPr>
            <w:r>
              <w:rPr>
                <w:rFonts w:hint="eastAsia" w:ascii="仿宋" w:hAnsi="仿宋" w:eastAsia="仿宋" w:cs="仿宋"/>
                <w:sz w:val="24"/>
                <w:szCs w:val="24"/>
              </w:rPr>
              <w:t>检查场所的卫生管理情况；抽查顾客用品用具、水质、空气以及集中空调通风系统卫生质量；疫情防控措施</w:t>
            </w:r>
            <w:r>
              <w:rPr>
                <w:rFonts w:ascii="仿宋" w:hAnsi="仿宋" w:eastAsia="仿宋" w:cs="仿宋"/>
                <w:sz w:val="24"/>
                <w:szCs w:val="24"/>
              </w:rPr>
              <w:t xml:space="preserve"> </w:t>
            </w:r>
            <w:r>
              <w:rPr>
                <w:rFonts w:hint="eastAsia" w:ascii="仿宋" w:hAnsi="仿宋" w:eastAsia="仿宋" w:cs="仿宋"/>
                <w:sz w:val="24"/>
                <w:szCs w:val="24"/>
              </w:rPr>
              <w:t>落实情况监督检查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食品安全经营情况的检查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治安安全检查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消防救援部门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消防安全检查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8</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w:t>
            </w:r>
            <w:r>
              <w:rPr>
                <w:rFonts w:ascii="仿宋" w:hAnsi="仿宋" w:eastAsia="仿宋" w:cs="仿宋"/>
                <w:sz w:val="24"/>
                <w:szCs w:val="24"/>
              </w:rPr>
              <w:t xml:space="preserve"> </w:t>
            </w:r>
            <w:r>
              <w:rPr>
                <w:rFonts w:hint="eastAsia" w:ascii="仿宋" w:hAnsi="仿宋" w:eastAsia="仿宋" w:cs="仿宋"/>
                <w:sz w:val="24"/>
                <w:szCs w:val="24"/>
              </w:rPr>
              <w:t>旅游</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经营性互联网文化单位的检查</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经营性互联网文化单位</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经营性互联网文化单位</w:t>
            </w:r>
            <w:r>
              <w:rPr>
                <w:rFonts w:ascii="仿宋" w:hAnsi="仿宋" w:eastAsia="仿宋" w:cs="仿宋"/>
                <w:sz w:val="24"/>
                <w:szCs w:val="24"/>
              </w:rPr>
              <w:t xml:space="preserve">   </w:t>
            </w:r>
            <w:r>
              <w:rPr>
                <w:rFonts w:hint="eastAsia" w:ascii="仿宋" w:hAnsi="仿宋" w:eastAsia="仿宋" w:cs="仿宋"/>
                <w:sz w:val="24"/>
                <w:szCs w:val="24"/>
              </w:rPr>
              <w:t>经营情况的检查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《互联网文化管理暂行规定》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9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97"/>
              <w:jc w:val="center"/>
              <w:rPr>
                <w:rFonts w:ascii="仿宋" w:hAnsi="仿宋" w:eastAsia="仿宋" w:cs="Times New Roman"/>
                <w:sz w:val="24"/>
                <w:szCs w:val="24"/>
              </w:rPr>
            </w:pPr>
            <w:r>
              <w:rPr>
                <w:rFonts w:hint="eastAsia" w:ascii="仿宋" w:hAnsi="仿宋" w:eastAsia="仿宋" w:cs="仿宋"/>
                <w:sz w:val="24"/>
                <w:szCs w:val="24"/>
              </w:rPr>
              <w:t>公安部门</w:t>
            </w:r>
          </w:p>
        </w:tc>
        <w:tc>
          <w:tcPr>
            <w:tcW w:w="1037"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对网站实际经营者真实身份的核查；经营性互联网文化单位网络安全情况的检查；</w:t>
            </w:r>
            <w:r>
              <w:rPr>
                <w:rFonts w:ascii="仿宋" w:hAnsi="仿宋" w:eastAsia="仿宋" w:cs="仿宋"/>
                <w:sz w:val="24"/>
                <w:szCs w:val="24"/>
              </w:rPr>
              <w:t xml:space="preserve"> </w:t>
            </w:r>
            <w:r>
              <w:rPr>
                <w:rFonts w:hint="eastAsia" w:ascii="仿宋" w:hAnsi="仿宋" w:eastAsia="仿宋" w:cs="仿宋"/>
                <w:sz w:val="24"/>
                <w:szCs w:val="24"/>
              </w:rPr>
              <w:t>信息网络及治安安全检查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92"/>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税务部门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对纳税人、扣缴义务人按期申报情况的检查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92"/>
              <w:jc w:val="center"/>
              <w:rPr>
                <w:rFonts w:ascii="仿宋" w:hAnsi="仿宋" w:eastAsia="仿宋" w:cs="Times New Roman"/>
                <w:sz w:val="24"/>
                <w:szCs w:val="24"/>
              </w:rPr>
            </w:pPr>
          </w:p>
        </w:tc>
        <w:tc>
          <w:tcPr>
            <w:tcW w:w="704" w:type="pct"/>
            <w:vAlign w:val="center"/>
          </w:tcPr>
          <w:p>
            <w:pPr>
              <w:pStyle w:val="12"/>
              <w:spacing w:before="193"/>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93"/>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spacing w:before="192"/>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消防救援部门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消防安全监督检查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9</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w:t>
            </w:r>
            <w:r>
              <w:rPr>
                <w:rFonts w:ascii="仿宋" w:hAnsi="仿宋" w:eastAsia="仿宋" w:cs="仿宋"/>
                <w:sz w:val="24"/>
                <w:szCs w:val="24"/>
              </w:rPr>
              <w:t xml:space="preserve"> </w:t>
            </w:r>
            <w:r>
              <w:rPr>
                <w:rFonts w:hint="eastAsia" w:ascii="仿宋" w:hAnsi="仿宋" w:eastAsia="仿宋" w:cs="仿宋"/>
                <w:sz w:val="24"/>
                <w:szCs w:val="24"/>
              </w:rPr>
              <w:t>旅游</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营业性演出经营活动从业单位的检查</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营业性演出从业单位</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演出经济机构的检查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《营业性演出管理条例》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公安部门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对演出人员的工作类居留许可或工作签证的查验；大型活动安全情况的检查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消防救援部门</w:t>
            </w:r>
          </w:p>
        </w:tc>
        <w:tc>
          <w:tcPr>
            <w:tcW w:w="1037" w:type="pct"/>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消防安全检查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rPr>
              <w:t>10</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w:t>
            </w:r>
            <w:r>
              <w:rPr>
                <w:rFonts w:ascii="仿宋" w:hAnsi="仿宋" w:eastAsia="仿宋" w:cs="仿宋"/>
                <w:sz w:val="24"/>
                <w:szCs w:val="24"/>
              </w:rPr>
              <w:t xml:space="preserve"> </w:t>
            </w:r>
            <w:r>
              <w:rPr>
                <w:rFonts w:hint="eastAsia" w:ascii="仿宋" w:hAnsi="仿宋" w:eastAsia="仿宋" w:cs="仿宋"/>
                <w:sz w:val="24"/>
                <w:szCs w:val="24"/>
              </w:rPr>
              <w:t>旅游</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旅行社行业监管</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旅行社及其分支机构</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旅行社取得许可证情况的检查；旅行社经营情况的检查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《导游人员管理条例》《旅游法》《广告法》《广告发布登记管理规定》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89"/>
              <w:jc w:val="center"/>
              <w:rPr>
                <w:rFonts w:ascii="仿宋" w:hAnsi="仿宋" w:eastAsia="仿宋" w:cs="Times New Roman"/>
                <w:sz w:val="24"/>
                <w:szCs w:val="24"/>
              </w:rPr>
            </w:pPr>
            <w:r>
              <w:rPr>
                <w:rFonts w:hint="eastAsia" w:ascii="仿宋" w:hAnsi="仿宋" w:eastAsia="仿宋" w:cs="仿宋"/>
                <w:sz w:val="24"/>
                <w:szCs w:val="24"/>
              </w:rPr>
              <w:t>广告发布登记情况的检查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11</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w:t>
            </w:r>
            <w:r>
              <w:rPr>
                <w:rFonts w:ascii="仿宋" w:hAnsi="仿宋" w:eastAsia="仿宋" w:cs="仿宋"/>
                <w:sz w:val="24"/>
                <w:szCs w:val="24"/>
              </w:rPr>
              <w:t xml:space="preserve"> </w:t>
            </w:r>
            <w:r>
              <w:rPr>
                <w:rFonts w:hint="eastAsia" w:ascii="仿宋" w:hAnsi="仿宋" w:eastAsia="仿宋" w:cs="仿宋"/>
                <w:sz w:val="24"/>
                <w:szCs w:val="24"/>
              </w:rPr>
              <w:t>旅游</w:t>
            </w:r>
          </w:p>
        </w:tc>
        <w:tc>
          <w:tcPr>
            <w:tcW w:w="972" w:type="pct"/>
            <w:gridSpan w:val="2"/>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通过网络经营旅</w:t>
            </w:r>
          </w:p>
          <w:p>
            <w:pPr>
              <w:pStyle w:val="12"/>
              <w:spacing w:before="110"/>
              <w:jc w:val="center"/>
              <w:rPr>
                <w:rFonts w:ascii="仿宋" w:hAnsi="仿宋" w:eastAsia="仿宋" w:cs="Times New Roman"/>
                <w:sz w:val="24"/>
                <w:szCs w:val="24"/>
              </w:rPr>
            </w:pPr>
            <w:r>
              <w:rPr>
                <w:rFonts w:hint="eastAsia" w:ascii="仿宋" w:hAnsi="仿宋" w:eastAsia="仿宋" w:cs="仿宋"/>
                <w:sz w:val="24"/>
                <w:szCs w:val="24"/>
              </w:rPr>
              <w:t>行社业务抽查</w:t>
            </w:r>
          </w:p>
        </w:tc>
        <w:tc>
          <w:tcPr>
            <w:tcW w:w="723"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通过网络经营旅行</w:t>
            </w:r>
          </w:p>
          <w:p>
            <w:pPr>
              <w:pStyle w:val="12"/>
              <w:jc w:val="center"/>
              <w:rPr>
                <w:rFonts w:ascii="仿宋" w:hAnsi="仿宋" w:eastAsia="仿宋" w:cs="Times New Roman"/>
                <w:sz w:val="24"/>
                <w:szCs w:val="24"/>
              </w:rPr>
            </w:pPr>
            <w:r>
              <w:rPr>
                <w:rFonts w:hint="eastAsia" w:ascii="仿宋" w:hAnsi="仿宋" w:eastAsia="仿宋" w:cs="仿宋"/>
                <w:sz w:val="24"/>
                <w:szCs w:val="24"/>
              </w:rPr>
              <w:t>社业务的企业及平台</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通过网络经营旅行社业务</w:t>
            </w:r>
            <w:r>
              <w:rPr>
                <w:rFonts w:ascii="仿宋" w:hAnsi="仿宋" w:eastAsia="仿宋" w:cs="仿宋"/>
                <w:sz w:val="24"/>
                <w:szCs w:val="24"/>
              </w:rPr>
              <w:t xml:space="preserve"> </w:t>
            </w:r>
            <w:r>
              <w:rPr>
                <w:rFonts w:hint="eastAsia" w:ascii="仿宋" w:hAnsi="仿宋" w:eastAsia="仿宋" w:cs="仿宋"/>
                <w:sz w:val="24"/>
                <w:szCs w:val="24"/>
              </w:rPr>
              <w:t>抽查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972" w:type="pct"/>
            <w:gridSpan w:val="2"/>
            <w:vMerge w:val="continue"/>
            <w:vAlign w:val="center"/>
          </w:tcPr>
          <w:p>
            <w:pPr>
              <w:pStyle w:val="12"/>
              <w:spacing w:before="110"/>
              <w:jc w:val="center"/>
              <w:rPr>
                <w:rFonts w:ascii="仿宋" w:hAnsi="仿宋" w:eastAsia="仿宋" w:cs="Times New Roman"/>
                <w:sz w:val="24"/>
                <w:szCs w:val="24"/>
              </w:rPr>
            </w:pPr>
          </w:p>
        </w:tc>
        <w:tc>
          <w:tcPr>
            <w:tcW w:w="723" w:type="pct"/>
            <w:vMerge w:val="continue"/>
            <w:vAlign w:val="center"/>
          </w:tcPr>
          <w:p>
            <w:pPr>
              <w:pStyle w:val="12"/>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广告内容检查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restart"/>
            <w:vAlign w:val="center"/>
          </w:tcPr>
          <w:p>
            <w:pPr>
              <w:pStyle w:val="12"/>
              <w:spacing w:before="87"/>
              <w:jc w:val="center"/>
              <w:rPr>
                <w:rFonts w:ascii="仿宋" w:hAnsi="仿宋" w:eastAsia="仿宋" w:cs="Times New Roman"/>
                <w:sz w:val="24"/>
                <w:szCs w:val="24"/>
              </w:rPr>
            </w:pPr>
            <w:r>
              <w:rPr>
                <w:rFonts w:hint="eastAsia" w:ascii="仿宋" w:hAnsi="仿宋" w:eastAsia="仿宋" w:cs="仿宋"/>
                <w:sz w:val="24"/>
                <w:szCs w:val="24"/>
              </w:rPr>
              <w:t>发布旅游经营信息的网站</w:t>
            </w:r>
          </w:p>
        </w:tc>
        <w:tc>
          <w:tcPr>
            <w:tcW w:w="259" w:type="pc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文化和旅游部门</w:t>
            </w:r>
          </w:p>
        </w:tc>
        <w:tc>
          <w:tcPr>
            <w:tcW w:w="1037" w:type="pc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发布旅游经营信息网站抽查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配合</w:t>
            </w:r>
          </w:p>
          <w:p>
            <w:pPr>
              <w:pStyle w:val="12"/>
              <w:jc w:val="center"/>
              <w:rPr>
                <w:rFonts w:ascii="仿宋" w:hAnsi="仿宋" w:eastAsia="仿宋" w:cs="Times New Roman"/>
                <w:sz w:val="24"/>
                <w:szCs w:val="24"/>
              </w:rPr>
            </w:pPr>
          </w:p>
        </w:tc>
        <w:tc>
          <w:tcPr>
            <w:tcW w:w="704" w:type="pc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65"/>
              <w:jc w:val="center"/>
              <w:rPr>
                <w:rFonts w:ascii="仿宋" w:hAnsi="仿宋" w:eastAsia="仿宋" w:cs="Times New Roman"/>
                <w:sz w:val="24"/>
                <w:szCs w:val="24"/>
              </w:rPr>
            </w:pPr>
            <w:r>
              <w:rPr>
                <w:rFonts w:hint="eastAsia" w:ascii="仿宋" w:hAnsi="仿宋" w:eastAsia="仿宋" w:cs="仿宋"/>
                <w:sz w:val="24"/>
                <w:szCs w:val="24"/>
              </w:rPr>
              <w:t>广告内容检查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卫生健康部门</w:t>
            </w:r>
          </w:p>
        </w:tc>
        <w:tc>
          <w:tcPr>
            <w:tcW w:w="1037"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检查宾馆、酒店的卫生管理情况；抽查顾客用品用具、水质、空气以及集中空调通风系统卫生质量；疫情防控措施落实情况监督检查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704"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消防救援部门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宾馆、旅店消防情况的检查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704" w:type="pct"/>
            <w:vAlign w:val="center"/>
          </w:tcPr>
          <w:p>
            <w:pPr>
              <w:pStyle w:val="12"/>
              <w:spacing w:before="160"/>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vAlign w:val="center"/>
          </w:tcPr>
          <w:p>
            <w:pPr>
              <w:pStyle w:val="12"/>
              <w:spacing w:before="160"/>
              <w:jc w:val="center"/>
              <w:rPr>
                <w:rFonts w:ascii="仿宋" w:hAnsi="仿宋" w:eastAsia="仿宋" w:cs="Times New Roman"/>
                <w:sz w:val="24"/>
                <w:szCs w:val="24"/>
              </w:rPr>
            </w:pPr>
            <w:r>
              <w:rPr>
                <w:rFonts w:hint="eastAsia" w:ascii="仿宋" w:hAnsi="仿宋" w:eastAsia="仿宋" w:cs="仿宋"/>
                <w:sz w:val="24"/>
                <w:szCs w:val="24"/>
              </w:rPr>
              <w:t>食品安全情况的检查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704"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rPr>
              <w:t>住房城乡建设部门</w:t>
            </w:r>
          </w:p>
        </w:tc>
        <w:tc>
          <w:tcPr>
            <w:tcW w:w="1037"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对民爆库房建设，爆破拆除的检查</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12</w:t>
            </w:r>
          </w:p>
        </w:tc>
        <w:tc>
          <w:tcPr>
            <w:tcW w:w="259"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人力资源社会保障</w:t>
            </w:r>
          </w:p>
        </w:tc>
        <w:tc>
          <w:tcPr>
            <w:tcW w:w="972" w:type="pct"/>
            <w:gridSpan w:val="2"/>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区人社局审批许可的民办职业培训机构</w:t>
            </w:r>
          </w:p>
        </w:tc>
        <w:tc>
          <w:tcPr>
            <w:tcW w:w="723" w:type="pct"/>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由区人社局审批许可的民办职业培训学校</w:t>
            </w: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人力资源社会保障部门</w:t>
            </w:r>
          </w:p>
        </w:tc>
        <w:tc>
          <w:tcPr>
            <w:tcW w:w="1037" w:type="pc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民办职业培训机构的规范</w:t>
            </w:r>
            <w:r>
              <w:rPr>
                <w:rFonts w:ascii="仿宋" w:hAnsi="仿宋" w:eastAsia="仿宋" w:cs="仿宋"/>
                <w:color w:val="000000"/>
                <w:sz w:val="24"/>
                <w:szCs w:val="24"/>
                <w:lang w:val="en-US"/>
              </w:rPr>
              <w:t xml:space="preserve"> </w:t>
            </w:r>
            <w:r>
              <w:rPr>
                <w:rFonts w:hint="eastAsia" w:ascii="仿宋" w:hAnsi="仿宋" w:eastAsia="仿宋" w:cs="仿宋"/>
                <w:color w:val="000000"/>
                <w:sz w:val="24"/>
                <w:szCs w:val="24"/>
                <w:lang w:val="en-US"/>
              </w:rPr>
              <w:t>运营抽查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湘人社发【</w:t>
            </w:r>
            <w:r>
              <w:rPr>
                <w:rFonts w:ascii="仿宋" w:hAnsi="仿宋" w:eastAsia="仿宋" w:cs="仿宋"/>
                <w:sz w:val="24"/>
                <w:szCs w:val="24"/>
              </w:rPr>
              <w:t>2014</w:t>
            </w:r>
            <w:r>
              <w:rPr>
                <w:rFonts w:hint="eastAsia" w:ascii="仿宋" w:hAnsi="仿宋" w:eastAsia="仿宋" w:cs="仿宋"/>
                <w:sz w:val="24"/>
                <w:szCs w:val="24"/>
              </w:rPr>
              <w:t>】</w:t>
            </w:r>
            <w:r>
              <w:rPr>
                <w:rFonts w:ascii="仿宋" w:hAnsi="仿宋" w:eastAsia="仿宋" w:cs="仿宋"/>
                <w:sz w:val="24"/>
                <w:szCs w:val="24"/>
              </w:rPr>
              <w:t>48</w:t>
            </w:r>
            <w:r>
              <w:rPr>
                <w:rFonts w:hint="eastAsia" w:ascii="仿宋" w:hAnsi="仿宋" w:eastAsia="仿宋" w:cs="仿宋"/>
                <w:sz w:val="24"/>
                <w:szCs w:val="24"/>
              </w:rPr>
              <w:t>号湖南省人力资源和社会保障厅关于印发《湖南省促进民办职业培训实施办法（修订）》的通知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restart"/>
            <w:vAlign w:val="center"/>
          </w:tcPr>
          <w:p>
            <w:pPr>
              <w:pStyle w:val="12"/>
              <w:spacing w:before="1"/>
              <w:jc w:val="center"/>
              <w:rPr>
                <w:rFonts w:ascii="仿宋" w:hAnsi="仿宋" w:eastAsia="仿宋" w:cs="Times New Roman"/>
                <w:sz w:val="24"/>
                <w:szCs w:val="24"/>
              </w:rPr>
            </w:pPr>
          </w:p>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Merge w:val="continue"/>
            <w:vAlign w:val="center"/>
          </w:tcPr>
          <w:p>
            <w:pPr>
              <w:pStyle w:val="12"/>
              <w:jc w:val="center"/>
              <w:rPr>
                <w:rFonts w:ascii="仿宋" w:hAnsi="仿宋" w:eastAsia="仿宋" w:cs="Times New Roman"/>
                <w:sz w:val="24"/>
                <w:szCs w:val="24"/>
              </w:rPr>
            </w:pPr>
          </w:p>
        </w:tc>
        <w:tc>
          <w:tcPr>
            <w:tcW w:w="704" w:type="pct"/>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民政部门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区人社局审批许可的人力资源服务机构</w:t>
            </w:r>
          </w:p>
        </w:tc>
        <w:tc>
          <w:tcPr>
            <w:tcW w:w="723" w:type="pct"/>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由区人社局审批许可的人力资源服务机构</w:t>
            </w:r>
          </w:p>
        </w:tc>
        <w:tc>
          <w:tcPr>
            <w:tcW w:w="259"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人力资源社会保障部门</w:t>
            </w:r>
          </w:p>
        </w:tc>
        <w:tc>
          <w:tcPr>
            <w:tcW w:w="1037" w:type="pc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人力资源服务机构的规范</w:t>
            </w:r>
            <w:r>
              <w:rPr>
                <w:rFonts w:ascii="仿宋" w:hAnsi="仿宋" w:eastAsia="仿宋" w:cs="仿宋"/>
                <w:color w:val="000000"/>
                <w:sz w:val="24"/>
                <w:szCs w:val="24"/>
                <w:lang w:val="en-US"/>
              </w:rPr>
              <w:t xml:space="preserve"> </w:t>
            </w:r>
            <w:r>
              <w:rPr>
                <w:rFonts w:hint="eastAsia" w:ascii="仿宋" w:hAnsi="仿宋" w:eastAsia="仿宋" w:cs="仿宋"/>
                <w:color w:val="000000"/>
                <w:sz w:val="24"/>
                <w:szCs w:val="24"/>
                <w:lang w:val="en-US"/>
              </w:rPr>
              <w:t>运营抽查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《湖南省人力资源市场条例》第</w:t>
            </w:r>
            <w:r>
              <w:rPr>
                <w:rFonts w:ascii="仿宋" w:hAnsi="仿宋" w:eastAsia="仿宋" w:cs="仿宋"/>
                <w:sz w:val="24"/>
                <w:szCs w:val="24"/>
              </w:rPr>
              <w:t>26</w:t>
            </w:r>
            <w:r>
              <w:rPr>
                <w:rFonts w:hint="eastAsia" w:ascii="仿宋" w:hAnsi="仿宋" w:eastAsia="仿宋" w:cs="仿宋"/>
                <w:sz w:val="24"/>
                <w:szCs w:val="24"/>
              </w:rPr>
              <w:t>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区人社局审批许可的劳务派遣服务机构</w:t>
            </w:r>
          </w:p>
        </w:tc>
        <w:tc>
          <w:tcPr>
            <w:tcW w:w="723" w:type="pct"/>
            <w:vMerge w:val="restar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由区人社局审批许可的劳务派遣服务机构</w:t>
            </w:r>
          </w:p>
        </w:tc>
        <w:tc>
          <w:tcPr>
            <w:tcW w:w="259" w:type="pct"/>
            <w:vAlign w:val="center"/>
          </w:tcPr>
          <w:p>
            <w:pPr>
              <w:pStyle w:val="12"/>
              <w:spacing w:before="1"/>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vAlign w:val="center"/>
          </w:tcPr>
          <w:p>
            <w:pPr>
              <w:pStyle w:val="12"/>
              <w:spacing w:before="105"/>
              <w:jc w:val="center"/>
              <w:rPr>
                <w:rFonts w:ascii="仿宋" w:hAnsi="仿宋" w:eastAsia="仿宋" w:cs="Times New Roman"/>
                <w:sz w:val="24"/>
                <w:szCs w:val="24"/>
              </w:rPr>
            </w:pPr>
            <w:r>
              <w:rPr>
                <w:rFonts w:hint="eastAsia" w:ascii="仿宋" w:hAnsi="仿宋" w:eastAsia="仿宋" w:cs="仿宋"/>
                <w:sz w:val="24"/>
                <w:szCs w:val="24"/>
              </w:rPr>
              <w:t>人力资源社会保障部门</w:t>
            </w:r>
          </w:p>
        </w:tc>
        <w:tc>
          <w:tcPr>
            <w:tcW w:w="1037" w:type="pct"/>
            <w:vAlign w:val="center"/>
          </w:tcPr>
          <w:p>
            <w:pPr>
              <w:widowControl/>
              <w:jc w:val="center"/>
              <w:textAlignment w:val="center"/>
              <w:rPr>
                <w:rFonts w:ascii="仿宋" w:hAnsi="仿宋" w:eastAsia="仿宋" w:cs="Times New Roman"/>
                <w:color w:val="000000"/>
                <w:sz w:val="24"/>
                <w:szCs w:val="24"/>
              </w:rPr>
            </w:pPr>
            <w:r>
              <w:rPr>
                <w:rFonts w:hint="eastAsia" w:ascii="仿宋" w:hAnsi="仿宋" w:eastAsia="仿宋" w:cs="仿宋"/>
                <w:color w:val="000000"/>
                <w:sz w:val="24"/>
                <w:szCs w:val="24"/>
                <w:lang w:val="en-US"/>
              </w:rPr>
              <w:t>劳务派遣机构的规范</w:t>
            </w:r>
            <w:r>
              <w:rPr>
                <w:rFonts w:ascii="仿宋" w:hAnsi="仿宋" w:eastAsia="仿宋" w:cs="仿宋"/>
                <w:color w:val="000000"/>
                <w:sz w:val="24"/>
                <w:szCs w:val="24"/>
                <w:lang w:val="en-US"/>
              </w:rPr>
              <w:t xml:space="preserve">     </w:t>
            </w:r>
            <w:r>
              <w:rPr>
                <w:rFonts w:hint="eastAsia" w:ascii="仿宋" w:hAnsi="仿宋" w:eastAsia="仿宋" w:cs="仿宋"/>
                <w:color w:val="000000"/>
                <w:sz w:val="24"/>
                <w:szCs w:val="24"/>
                <w:lang w:val="en-US"/>
              </w:rPr>
              <w:t>运营抽查</w:t>
            </w:r>
          </w:p>
        </w:tc>
        <w:tc>
          <w:tcPr>
            <w:tcW w:w="854" w:type="pct"/>
            <w:vMerge w:val="restar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（人力资源社会保障部令第</w:t>
            </w:r>
            <w:r>
              <w:rPr>
                <w:rFonts w:ascii="仿宋" w:hAnsi="仿宋" w:eastAsia="仿宋" w:cs="仿宋"/>
                <w:sz w:val="24"/>
                <w:szCs w:val="24"/>
              </w:rPr>
              <w:t>19</w:t>
            </w:r>
            <w:r>
              <w:rPr>
                <w:rFonts w:hint="eastAsia" w:ascii="仿宋" w:hAnsi="仿宋" w:eastAsia="仿宋" w:cs="仿宋"/>
                <w:sz w:val="24"/>
                <w:szCs w:val="24"/>
              </w:rPr>
              <w:t>号）、《劳务派遣行政许可实施办法》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vAlign w:val="center"/>
          </w:tcPr>
          <w:p>
            <w:pPr>
              <w:jc w:val="center"/>
              <w:rPr>
                <w:rFonts w:ascii="仿宋" w:hAnsi="仿宋" w:eastAsia="仿宋" w:cs="Times New Roman"/>
                <w:sz w:val="24"/>
                <w:szCs w:val="24"/>
              </w:rPr>
            </w:pPr>
          </w:p>
        </w:tc>
        <w:tc>
          <w:tcPr>
            <w:tcW w:w="259" w:type="pct"/>
            <w:vMerge w:val="continue"/>
            <w:vAlign w:val="center"/>
          </w:tcPr>
          <w:p>
            <w:pPr>
              <w:jc w:val="center"/>
              <w:rPr>
                <w:rFonts w:ascii="仿宋" w:hAnsi="仿宋" w:eastAsia="仿宋" w:cs="Times New Roman"/>
                <w:sz w:val="24"/>
                <w:szCs w:val="24"/>
              </w:rPr>
            </w:pPr>
          </w:p>
        </w:tc>
        <w:tc>
          <w:tcPr>
            <w:tcW w:w="972" w:type="pct"/>
            <w:gridSpan w:val="2"/>
            <w:vMerge w:val="continue"/>
            <w:vAlign w:val="center"/>
          </w:tcPr>
          <w:p>
            <w:pPr>
              <w:jc w:val="center"/>
              <w:rPr>
                <w:rFonts w:ascii="仿宋" w:hAnsi="仿宋" w:eastAsia="仿宋" w:cs="Times New Roman"/>
                <w:sz w:val="24"/>
                <w:szCs w:val="24"/>
              </w:rPr>
            </w:pPr>
          </w:p>
        </w:tc>
        <w:tc>
          <w:tcPr>
            <w:tcW w:w="723" w:type="pct"/>
            <w:vMerge w:val="continue"/>
            <w:vAlign w:val="center"/>
          </w:tcPr>
          <w:p>
            <w:pPr>
              <w:jc w:val="center"/>
              <w:rPr>
                <w:rFonts w:ascii="仿宋" w:hAnsi="仿宋" w:eastAsia="仿宋" w:cs="Times New Roman"/>
                <w:sz w:val="24"/>
                <w:szCs w:val="24"/>
              </w:rPr>
            </w:pPr>
          </w:p>
        </w:tc>
        <w:tc>
          <w:tcPr>
            <w:tcW w:w="259"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市场监管部门</w:t>
            </w:r>
          </w:p>
        </w:tc>
        <w:tc>
          <w:tcPr>
            <w:tcW w:w="1037" w:type="pct"/>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8" w:hRule="atLeast"/>
          <w:jc w:val="center"/>
        </w:trPr>
        <w:tc>
          <w:tcPr>
            <w:tcW w:w="192" w:type="pct"/>
            <w:vMerge w:val="restart"/>
            <w:tcBorders>
              <w:top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13</w:t>
            </w:r>
          </w:p>
        </w:tc>
        <w:tc>
          <w:tcPr>
            <w:tcW w:w="259"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水利</w:t>
            </w:r>
          </w:p>
        </w:tc>
        <w:tc>
          <w:tcPr>
            <w:tcW w:w="972"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水利</w:t>
            </w:r>
          </w:p>
        </w:tc>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取水单位和个人</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水利部门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取水许可</w:t>
            </w:r>
          </w:p>
        </w:tc>
        <w:tc>
          <w:tcPr>
            <w:tcW w:w="854" w:type="pct"/>
            <w:vMerge w:val="restart"/>
            <w:tcBorders>
              <w:top w:val="single" w:color="000000" w:sz="4" w:space="0"/>
              <w:left w:val="single" w:color="000000" w:sz="4" w:space="0"/>
              <w:bottom w:val="single" w:color="000000" w:sz="4" w:space="0"/>
            </w:tcBorders>
            <w:vAlign w:val="center"/>
          </w:tcPr>
          <w:p>
            <w:pPr>
              <w:pStyle w:val="12"/>
              <w:jc w:val="center"/>
              <w:rPr>
                <w:rFonts w:ascii="仿宋" w:hAnsi="仿宋" w:eastAsia="仿宋" w:cs="Times New Roman"/>
                <w:color w:val="3D3D3D"/>
                <w:sz w:val="24"/>
                <w:szCs w:val="24"/>
              </w:rPr>
            </w:pPr>
            <w:r>
              <w:rPr>
                <w:rFonts w:hint="eastAsia" w:ascii="仿宋" w:hAnsi="仿宋" w:eastAsia="仿宋" w:cs="仿宋"/>
                <w:color w:val="3D3D3D"/>
                <w:sz w:val="24"/>
                <w:szCs w:val="24"/>
                <w:shd w:val="clear" w:color="auto" w:fill="FFFFFF"/>
              </w:rPr>
              <w:t>《取水许可管理办法》、</w:t>
            </w:r>
            <w:r>
              <w:rPr>
                <w:rFonts w:hint="eastAsia" w:ascii="仿宋" w:hAnsi="仿宋" w:eastAsia="仿宋" w:cs="仿宋"/>
                <w:color w:val="3D3D3D"/>
                <w:sz w:val="24"/>
                <w:szCs w:val="24"/>
              </w:rPr>
              <w:t>《取水许可和水</w:t>
            </w:r>
          </w:p>
          <w:p>
            <w:pPr>
              <w:pStyle w:val="12"/>
              <w:rPr>
                <w:rFonts w:ascii="仿宋" w:hAnsi="仿宋" w:eastAsia="仿宋" w:cs="Times New Roman"/>
                <w:sz w:val="24"/>
                <w:szCs w:val="24"/>
              </w:rPr>
            </w:pPr>
            <w:r>
              <w:rPr>
                <w:rFonts w:hint="eastAsia" w:ascii="仿宋" w:hAnsi="仿宋" w:eastAsia="仿宋" w:cs="仿宋"/>
                <w:color w:val="3D3D3D"/>
                <w:sz w:val="24"/>
                <w:szCs w:val="24"/>
              </w:rPr>
              <w:t>资源费征收管理例》</w:t>
            </w:r>
            <w:r>
              <w:rPr>
                <w:rFonts w:hint="eastAsia" w:ascii="仿宋" w:hAnsi="仿宋" w:eastAsia="仿宋" w:cs="仿宋"/>
                <w:color w:val="3D3D3D"/>
                <w:sz w:val="24"/>
                <w:szCs w:val="24"/>
                <w:shd w:val="clear" w:color="auto" w:fill="FFFFFF"/>
              </w:rPr>
              <w:t>、《湖</w:t>
            </w:r>
            <w:r>
              <w:rPr>
                <w:rFonts w:hint="eastAsia" w:ascii="仿宋" w:hAnsi="仿宋" w:eastAsia="仿宋" w:cs="仿宋"/>
                <w:color w:val="3D3D3D"/>
                <w:sz w:val="24"/>
                <w:szCs w:val="24"/>
                <w:shd w:val="clear" w:color="auto" w:fill="FFFFFF"/>
                <w:lang w:val="en-US"/>
              </w:rPr>
              <w:t>南</w:t>
            </w:r>
            <w:r>
              <w:rPr>
                <w:rFonts w:hint="eastAsia" w:ascii="仿宋" w:hAnsi="仿宋" w:eastAsia="仿宋" w:cs="仿宋"/>
                <w:color w:val="3D3D3D"/>
                <w:sz w:val="24"/>
                <w:szCs w:val="24"/>
                <w:shd w:val="clear" w:color="auto" w:fill="FFFFFF"/>
              </w:rPr>
              <w:t>省取水许可和水资源费征收管理办法》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jc w:val="center"/>
        </w:trPr>
        <w:tc>
          <w:tcPr>
            <w:tcW w:w="192" w:type="pct"/>
            <w:vMerge w:val="continue"/>
            <w:tcBorders>
              <w:top w:val="nil"/>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10"/>
              <w:jc w:val="center"/>
              <w:rPr>
                <w:rFonts w:ascii="仿宋" w:hAnsi="仿宋" w:eastAsia="仿宋" w:cs="Times New Roman"/>
                <w:sz w:val="24"/>
                <w:szCs w:val="24"/>
                <w:lang w:val="en-US"/>
              </w:rPr>
            </w:pPr>
            <w:r>
              <w:rPr>
                <w:rFonts w:hint="eastAsia" w:ascii="仿宋" w:hAnsi="仿宋" w:eastAsia="仿宋" w:cs="仿宋"/>
                <w:sz w:val="24"/>
                <w:szCs w:val="24"/>
                <w:lang w:val="en-US"/>
              </w:rPr>
              <w:t>市场监管部门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bottom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192" w:type="pct"/>
            <w:vMerge w:val="restart"/>
            <w:tcBorders>
              <w:top w:val="single" w:color="000000" w:sz="4" w:space="0"/>
              <w:right w:val="single" w:color="000000" w:sz="4" w:space="0"/>
            </w:tcBorders>
            <w:vAlign w:val="center"/>
          </w:tcPr>
          <w:p>
            <w:pPr>
              <w:pStyle w:val="12"/>
              <w:jc w:val="center"/>
              <w:rPr>
                <w:rFonts w:ascii="仿宋" w:hAnsi="仿宋" w:eastAsia="仿宋" w:cs="仿宋"/>
                <w:sz w:val="24"/>
                <w:szCs w:val="24"/>
                <w:lang w:val="en-US"/>
              </w:rPr>
            </w:pPr>
            <w:r>
              <w:rPr>
                <w:rFonts w:ascii="仿宋" w:hAnsi="仿宋" w:eastAsia="仿宋" w:cs="仿宋"/>
                <w:sz w:val="24"/>
                <w:szCs w:val="24"/>
                <w:lang w:val="en-US"/>
              </w:rPr>
              <w:t>14</w:t>
            </w:r>
          </w:p>
        </w:tc>
        <w:tc>
          <w:tcPr>
            <w:tcW w:w="259"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ascii="仿宋" w:hAnsi="仿宋" w:eastAsia="仿宋" w:cs="仿宋"/>
                <w:sz w:val="24"/>
                <w:szCs w:val="24"/>
              </w:rPr>
              <w:t xml:space="preserve"> </w:t>
            </w:r>
            <w:r>
              <w:rPr>
                <w:rFonts w:hint="eastAsia" w:ascii="仿宋" w:hAnsi="仿宋" w:eastAsia="仿宋" w:cs="仿宋"/>
                <w:sz w:val="24"/>
                <w:szCs w:val="24"/>
              </w:rPr>
              <w:t>管理</w:t>
            </w:r>
          </w:p>
        </w:tc>
        <w:tc>
          <w:tcPr>
            <w:tcW w:w="972" w:type="pct"/>
            <w:gridSpan w:val="2"/>
            <w:vMerge w:val="restart"/>
            <w:tcBorders>
              <w:top w:val="single" w:color="000000" w:sz="4" w:space="0"/>
              <w:left w:val="single" w:color="000000" w:sz="4" w:space="0"/>
              <w:right w:val="single" w:color="000000" w:sz="4" w:space="0"/>
            </w:tcBorders>
            <w:vAlign w:val="center"/>
          </w:tcPr>
          <w:p>
            <w:pPr>
              <w:spacing w:line="360" w:lineRule="exact"/>
              <w:jc w:val="center"/>
              <w:rPr>
                <w:rFonts w:ascii="仿宋" w:hAnsi="仿宋" w:eastAsia="仿宋" w:cs="Times New Roman"/>
                <w:kern w:val="2"/>
                <w:sz w:val="24"/>
                <w:szCs w:val="24"/>
              </w:rPr>
            </w:pPr>
            <w:r>
              <w:rPr>
                <w:rFonts w:hint="eastAsia" w:ascii="仿宋" w:hAnsi="仿宋" w:eastAsia="仿宋" w:cs="仿宋"/>
                <w:kern w:val="2"/>
                <w:sz w:val="24"/>
                <w:szCs w:val="24"/>
              </w:rPr>
              <w:t>危化及烟花领域</w:t>
            </w:r>
          </w:p>
          <w:p>
            <w:pPr>
              <w:pStyle w:val="12"/>
              <w:jc w:val="center"/>
              <w:rPr>
                <w:rFonts w:ascii="仿宋" w:hAnsi="仿宋" w:eastAsia="仿宋" w:cs="Times New Roman"/>
                <w:sz w:val="24"/>
                <w:szCs w:val="24"/>
              </w:rPr>
            </w:pPr>
          </w:p>
        </w:tc>
        <w:tc>
          <w:tcPr>
            <w:tcW w:w="723"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安全管理制度所有抽查事项</w:t>
            </w:r>
          </w:p>
        </w:tc>
        <w:tc>
          <w:tcPr>
            <w:tcW w:w="854" w:type="pct"/>
            <w:vMerge w:val="restart"/>
            <w:tcBorders>
              <w:top w:val="single" w:color="000000" w:sz="4" w:space="0"/>
              <w:lef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《中华人民共和国安全生产法》、《湖南省安全生产条例》、《安全</w:t>
            </w:r>
            <w:r>
              <w:rPr>
                <w:rFonts w:ascii="仿宋" w:hAnsi="仿宋" w:eastAsia="仿宋" w:cs="仿宋"/>
                <w:sz w:val="24"/>
                <w:szCs w:val="24"/>
              </w:rPr>
              <w:t xml:space="preserve"> </w:t>
            </w:r>
            <w:r>
              <w:rPr>
                <w:rFonts w:hint="eastAsia" w:ascii="仿宋" w:hAnsi="仿宋" w:eastAsia="仿宋" w:cs="仿宋"/>
                <w:sz w:val="24"/>
                <w:szCs w:val="24"/>
              </w:rPr>
              <w:t>生产许可证条例》、</w:t>
            </w:r>
          </w:p>
          <w:p>
            <w:pPr>
              <w:pStyle w:val="12"/>
              <w:rPr>
                <w:rFonts w:ascii="仿宋" w:hAnsi="仿宋" w:eastAsia="仿宋" w:cs="Times New Roman"/>
                <w:sz w:val="24"/>
                <w:szCs w:val="24"/>
              </w:rPr>
            </w:pPr>
            <w:r>
              <w:rPr>
                <w:rFonts w:hint="eastAsia" w:ascii="仿宋" w:hAnsi="仿宋" w:eastAsia="仿宋" w:cs="仿宋"/>
                <w:sz w:val="24"/>
                <w:szCs w:val="24"/>
              </w:rPr>
              <w:t>《烟花爆竹管理例》、《危险化学品管理条例》、《生产安全事故应急预案管理办法》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top w:val="single" w:color="auto" w:sz="4" w:space="0"/>
              <w:left w:val="single" w:color="000000" w:sz="4" w:space="0"/>
              <w:right w:val="single" w:color="000000" w:sz="4" w:space="0"/>
            </w:tcBorders>
            <w:vAlign w:val="center"/>
          </w:tcPr>
          <w:p>
            <w:pPr>
              <w:pStyle w:val="12"/>
              <w:spacing w:before="210"/>
              <w:jc w:val="center"/>
              <w:rPr>
                <w:rFonts w:ascii="仿宋" w:hAnsi="仿宋" w:eastAsia="仿宋" w:cs="Times New Roman"/>
                <w:sz w:val="24"/>
                <w:szCs w:val="24"/>
              </w:rPr>
            </w:pPr>
            <w:r>
              <w:rPr>
                <w:rFonts w:hint="eastAsia" w:ascii="仿宋" w:hAnsi="仿宋" w:eastAsia="仿宋" w:cs="仿宋"/>
                <w:sz w:val="24"/>
                <w:szCs w:val="24"/>
              </w:rPr>
              <w:t>配合</w:t>
            </w:r>
          </w:p>
          <w:p>
            <w:pPr>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商务部门（仅限加油站成品油）</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2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kern w:val="2"/>
                <w:sz w:val="24"/>
                <w:szCs w:val="24"/>
              </w:rPr>
            </w:pPr>
            <w:r>
              <w:rPr>
                <w:rFonts w:hint="eastAsia" w:ascii="仿宋" w:hAnsi="仿宋" w:eastAsia="仿宋" w:cs="仿宋"/>
                <w:kern w:val="2"/>
                <w:sz w:val="24"/>
                <w:szCs w:val="24"/>
              </w:rPr>
              <w:t>市场监管部门</w:t>
            </w:r>
          </w:p>
          <w:p>
            <w:pPr>
              <w:pStyle w:val="12"/>
              <w:jc w:val="center"/>
              <w:rPr>
                <w:rFonts w:ascii="仿宋" w:hAnsi="仿宋" w:eastAsia="仿宋" w:cs="Times New Roman"/>
                <w:kern w:val="2"/>
                <w:sz w:val="24"/>
                <w:szCs w:val="24"/>
              </w:rPr>
            </w:pPr>
          </w:p>
        </w:tc>
        <w:tc>
          <w:tcPr>
            <w:tcW w:w="1037" w:type="pct"/>
            <w:tcBorders>
              <w:top w:val="single" w:color="auto"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p>
            <w:pPr>
              <w:pStyle w:val="12"/>
              <w:jc w:val="center"/>
              <w:rPr>
                <w:rFonts w:ascii="仿宋" w:hAnsi="仿宋" w:eastAsia="仿宋" w:cs="Times New Roman"/>
                <w:sz w:val="24"/>
                <w:szCs w:val="24"/>
              </w:rPr>
            </w:pP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kern w:val="2"/>
                <w:sz w:val="24"/>
                <w:szCs w:val="24"/>
              </w:rPr>
            </w:pPr>
          </w:p>
          <w:p>
            <w:pPr>
              <w:pStyle w:val="12"/>
              <w:jc w:val="center"/>
              <w:rPr>
                <w:rFonts w:ascii="仿宋" w:hAnsi="仿宋" w:eastAsia="仿宋" w:cs="Times New Roman"/>
                <w:kern w:val="2"/>
                <w:sz w:val="24"/>
                <w:szCs w:val="24"/>
              </w:rPr>
            </w:pPr>
            <w:r>
              <w:rPr>
                <w:rFonts w:hint="eastAsia" w:ascii="仿宋" w:hAnsi="仿宋" w:eastAsia="仿宋" w:cs="仿宋"/>
                <w:kern w:val="2"/>
                <w:sz w:val="24"/>
                <w:szCs w:val="24"/>
              </w:rPr>
              <w:t>税务部门</w:t>
            </w:r>
          </w:p>
          <w:p>
            <w:pPr>
              <w:pStyle w:val="12"/>
              <w:jc w:val="center"/>
              <w:rPr>
                <w:rFonts w:ascii="仿宋" w:hAnsi="仿宋" w:eastAsia="仿宋" w:cs="Times New Roman"/>
                <w:kern w:val="2"/>
                <w:sz w:val="24"/>
                <w:szCs w:val="24"/>
              </w:rPr>
            </w:pP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7" w:hRule="atLeast"/>
          <w:jc w:val="center"/>
        </w:trPr>
        <w:tc>
          <w:tcPr>
            <w:tcW w:w="192" w:type="pct"/>
            <w:vMerge w:val="continue"/>
            <w:tcBorders>
              <w:right w:val="single" w:color="000000" w:sz="4" w:space="0"/>
            </w:tcBorders>
            <w:vAlign w:val="center"/>
          </w:tcPr>
          <w:p>
            <w:pPr>
              <w:pStyle w:val="12"/>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教育培训制度所有抽查事项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 w:hRule="atLeast"/>
          <w:jc w:val="center"/>
        </w:trPr>
        <w:tc>
          <w:tcPr>
            <w:tcW w:w="192" w:type="pct"/>
            <w:vMerge w:val="continue"/>
            <w:tcBorders>
              <w:right w:val="single" w:color="000000" w:sz="4" w:space="0"/>
            </w:tcBorders>
            <w:vAlign w:val="center"/>
          </w:tcPr>
          <w:p>
            <w:pPr>
              <w:pStyle w:val="12"/>
              <w:jc w:val="center"/>
              <w:rPr>
                <w:rFonts w:ascii="仿宋" w:hAnsi="仿宋" w:eastAsia="仿宋" w:cs="Times New Roman"/>
                <w:sz w:val="24"/>
                <w:szCs w:val="24"/>
                <w:lang w:val="en-US"/>
              </w:rPr>
            </w:pPr>
          </w:p>
        </w:tc>
        <w:tc>
          <w:tcPr>
            <w:tcW w:w="259"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259"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92" w:type="pct"/>
            <w:vMerge w:val="continue"/>
            <w:tcBorders>
              <w:right w:val="single" w:color="000000" w:sz="4" w:space="0"/>
            </w:tcBorders>
            <w:vAlign w:val="center"/>
          </w:tcPr>
          <w:p>
            <w:pPr>
              <w:pStyle w:val="12"/>
              <w:jc w:val="center"/>
              <w:rPr>
                <w:rFonts w:ascii="仿宋" w:hAnsi="仿宋" w:eastAsia="仿宋" w:cs="Times New Roman"/>
                <w:sz w:val="24"/>
                <w:szCs w:val="24"/>
                <w:lang w:val="en-US"/>
              </w:rPr>
            </w:pPr>
          </w:p>
        </w:tc>
        <w:tc>
          <w:tcPr>
            <w:tcW w:w="259"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continue"/>
            <w:tcBorders>
              <w:left w:val="single" w:color="000000" w:sz="4" w:space="0"/>
              <w:bottom w:val="single" w:color="auto" w:sz="4" w:space="0"/>
              <w:right w:val="single" w:color="000000" w:sz="4" w:space="0"/>
            </w:tcBorders>
            <w:vAlign w:val="center"/>
          </w:tcPr>
          <w:p>
            <w:pPr>
              <w:pStyle w:val="12"/>
              <w:rPr>
                <w:rFonts w:ascii="仿宋" w:hAnsi="仿宋" w:eastAsia="仿宋" w:cs="Times New Roman"/>
                <w:sz w:val="24"/>
                <w:szCs w:val="24"/>
              </w:rPr>
            </w:pPr>
          </w:p>
        </w:tc>
        <w:tc>
          <w:tcPr>
            <w:tcW w:w="259" w:type="pct"/>
            <w:vMerge w:val="continue"/>
            <w:tcBorders>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0" w:hRule="atLeast"/>
          <w:jc w:val="center"/>
        </w:trPr>
        <w:tc>
          <w:tcPr>
            <w:tcW w:w="192" w:type="pct"/>
            <w:vMerge w:val="continue"/>
            <w:tcBorders>
              <w:right w:val="single" w:color="000000" w:sz="4" w:space="0"/>
            </w:tcBorders>
            <w:vAlign w:val="center"/>
          </w:tcPr>
          <w:p>
            <w:pPr>
              <w:pStyle w:val="12"/>
              <w:jc w:val="center"/>
              <w:rPr>
                <w:rFonts w:ascii="仿宋" w:hAnsi="仿宋" w:eastAsia="仿宋" w:cs="Times New Roman"/>
                <w:sz w:val="24"/>
                <w:szCs w:val="24"/>
                <w:lang w:val="en-US"/>
              </w:rPr>
            </w:pPr>
          </w:p>
        </w:tc>
        <w:tc>
          <w:tcPr>
            <w:tcW w:w="259"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pStyle w:val="12"/>
              <w:rPr>
                <w:rFonts w:ascii="仿宋" w:hAnsi="仿宋" w:eastAsia="仿宋" w:cs="Times New Roman"/>
                <w:kern w:val="2"/>
                <w:sz w:val="24"/>
                <w:szCs w:val="24"/>
              </w:rPr>
            </w:pPr>
          </w:p>
          <w:p>
            <w:pPr>
              <w:pStyle w:val="12"/>
              <w:jc w:val="center"/>
              <w:rPr>
                <w:rFonts w:ascii="仿宋" w:hAnsi="仿宋" w:eastAsia="仿宋" w:cs="Times New Roman"/>
                <w:sz w:val="24"/>
                <w:szCs w:val="24"/>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12"/>
              <w:jc w:val="center"/>
              <w:rPr>
                <w:rFonts w:ascii="仿宋" w:hAnsi="仿宋" w:eastAsia="仿宋" w:cs="Times New Roman"/>
                <w:kern w:val="2"/>
                <w:sz w:val="24"/>
                <w:szCs w:val="24"/>
                <w:lang w:val="en-US"/>
              </w:rPr>
            </w:pPr>
          </w:p>
          <w:p>
            <w:pPr>
              <w:pStyle w:val="12"/>
              <w:jc w:val="center"/>
              <w:rPr>
                <w:rFonts w:ascii="仿宋" w:hAnsi="仿宋" w:eastAsia="仿宋" w:cs="Times New Roman"/>
                <w:sz w:val="24"/>
                <w:szCs w:val="24"/>
              </w:rPr>
            </w:pPr>
          </w:p>
        </w:tc>
        <w:tc>
          <w:tcPr>
            <w:tcW w:w="259"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应急预案制度所有抽查事项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259" w:type="pct"/>
            <w:vMerge w:val="restart"/>
            <w:tcBorders>
              <w:top w:val="single" w:color="000000" w:sz="4" w:space="0"/>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w:t>
            </w:r>
          </w:p>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p>
        </w:tc>
        <w:tc>
          <w:tcPr>
            <w:tcW w:w="259" w:type="pct"/>
            <w:vMerge w:val="continue"/>
            <w:tcBorders>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jc w:val="center"/>
              <w:rPr>
                <w:rFonts w:ascii="仿宋" w:hAnsi="仿宋" w:eastAsia="仿宋" w:cs="Times New Roman"/>
                <w:kern w:val="2"/>
                <w:sz w:val="24"/>
                <w:szCs w:val="24"/>
              </w:rPr>
            </w:pPr>
          </w:p>
          <w:p>
            <w:pPr>
              <w:jc w:val="center"/>
              <w:rPr>
                <w:rFonts w:ascii="仿宋" w:hAnsi="仿宋" w:eastAsia="仿宋" w:cs="Times New Roman"/>
                <w:kern w:val="2"/>
                <w:sz w:val="24"/>
                <w:szCs w:val="24"/>
              </w:rPr>
            </w:pPr>
          </w:p>
          <w:p>
            <w:pP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pStyle w:val="2"/>
              <w:rPr>
                <w:rFonts w:ascii="仿宋" w:hAnsi="仿宋" w:eastAsia="仿宋" w:cs="Times New Roman"/>
                <w:lang w:val="en-US"/>
              </w:rPr>
            </w:pPr>
          </w:p>
        </w:tc>
        <w:tc>
          <w:tcPr>
            <w:tcW w:w="259"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应急部门</w:t>
            </w:r>
          </w:p>
        </w:tc>
        <w:tc>
          <w:tcPr>
            <w:tcW w:w="1037" w:type="pct"/>
            <w:tcBorders>
              <w:top w:val="single" w:color="auto" w:sz="4" w:space="0"/>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安全警示标示标牌制度所有抽查事项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pStyle w:val="2"/>
              <w:rPr>
                <w:rFonts w:ascii="仿宋" w:hAnsi="仿宋" w:eastAsia="仿宋" w:cs="Times New Roman"/>
                <w:kern w:val="2"/>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bottom w:val="single" w:color="auto" w:sz="4" w:space="0"/>
              <w:right w:val="single" w:color="000000" w:sz="4" w:space="0"/>
            </w:tcBorders>
            <w:vAlign w:val="center"/>
          </w:tcPr>
          <w:p>
            <w:pPr>
              <w:pStyle w:val="2"/>
              <w:rPr>
                <w:rFonts w:ascii="仿宋" w:hAnsi="仿宋" w:eastAsia="仿宋" w:cs="Times New Roman"/>
                <w:kern w:val="2"/>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pStyle w:val="2"/>
              <w:rPr>
                <w:rFonts w:ascii="仿宋" w:hAnsi="仿宋" w:eastAsia="仿宋" w:cs="Times New Roman"/>
                <w:lang w:val="en-US"/>
              </w:rPr>
            </w:pP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p>
          <w:p>
            <w:pPr>
              <w:pStyle w:val="12"/>
              <w:jc w:val="center"/>
              <w:rPr>
                <w:rFonts w:ascii="仿宋" w:hAnsi="仿宋" w:eastAsia="仿宋" w:cs="Times New Roman"/>
                <w:sz w:val="24"/>
                <w:szCs w:val="24"/>
              </w:rPr>
            </w:pPr>
          </w:p>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p>
            <w:pPr>
              <w:pStyle w:val="12"/>
              <w:spacing w:before="194"/>
              <w:jc w:val="center"/>
              <w:rPr>
                <w:rFonts w:ascii="仿宋" w:hAnsi="仿宋" w:eastAsia="仿宋" w:cs="Times New Roman"/>
                <w:sz w:val="24"/>
                <w:szCs w:val="24"/>
              </w:rPr>
            </w:pP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安全生产投入所有抽查事项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4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auto"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pStyle w:val="2"/>
              <w:rPr>
                <w:rFonts w:ascii="仿宋" w:hAnsi="仿宋" w:eastAsia="仿宋" w:cs="Times New Roman"/>
                <w:lang w:val="en-US"/>
              </w:rPr>
            </w:pP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安全风险分级管控和隐患排查治理双重预防工作机制</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8"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pStyle w:val="2"/>
              <w:rPr>
                <w:rFonts w:ascii="仿宋" w:hAnsi="仿宋" w:eastAsia="仿宋" w:cs="Times New Roman"/>
                <w:lang w:val="en-US"/>
              </w:rPr>
            </w:pP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重大危险源安全管理</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auto"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12"/>
              <w:spacing w:before="194"/>
              <w:jc w:val="center"/>
              <w:rPr>
                <w:rFonts w:ascii="仿宋" w:hAnsi="仿宋" w:eastAsia="仿宋" w:cs="Times New Roman"/>
                <w:sz w:val="24"/>
                <w:szCs w:val="24"/>
              </w:rPr>
            </w:pPr>
          </w:p>
        </w:tc>
        <w:tc>
          <w:tcPr>
            <w:tcW w:w="259" w:type="pct"/>
            <w:tcBorders>
              <w:left w:val="single" w:color="auto"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安全责任保险所有抽查事项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auto" w:sz="4" w:space="0"/>
            </w:tcBorders>
            <w:vAlign w:val="center"/>
          </w:tcPr>
          <w:p>
            <w:pPr>
              <w:jc w:val="center"/>
              <w:rPr>
                <w:rFonts w:ascii="仿宋" w:hAnsi="仿宋" w:eastAsia="仿宋" w:cs="Times New Roman"/>
                <w:sz w:val="24"/>
                <w:szCs w:val="24"/>
              </w:rPr>
            </w:pPr>
          </w:p>
        </w:tc>
        <w:tc>
          <w:tcPr>
            <w:tcW w:w="259" w:type="pct"/>
            <w:vMerge w:val="restart"/>
            <w:tcBorders>
              <w:left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auto" w:sz="4" w:space="0"/>
            </w:tcBorders>
            <w:vAlign w:val="center"/>
          </w:tcPr>
          <w:p>
            <w:pPr>
              <w:jc w:val="center"/>
              <w:rPr>
                <w:rFonts w:ascii="仿宋" w:hAnsi="仿宋" w:eastAsia="仿宋" w:cs="Times New Roman"/>
                <w:sz w:val="24"/>
                <w:szCs w:val="24"/>
              </w:rPr>
            </w:pPr>
          </w:p>
        </w:tc>
        <w:tc>
          <w:tcPr>
            <w:tcW w:w="259" w:type="pct"/>
            <w:vMerge w:val="continue"/>
            <w:tcBorders>
              <w:left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pStyle w:val="2"/>
              <w:rPr>
                <w:rFonts w:ascii="仿宋" w:hAnsi="仿宋" w:eastAsia="仿宋" w:cs="Times New Roman"/>
                <w:lang w:val="en-US"/>
              </w:rPr>
            </w:pP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特种作业人员持证上岗</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6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全区危险化学品部门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p>
            <w:pPr>
              <w:rPr>
                <w:rFonts w:ascii="仿宋" w:hAnsi="仿宋" w:eastAsia="仿宋" w:cs="Times New Roman"/>
                <w:kern w:val="2"/>
              </w:rPr>
            </w:pPr>
          </w:p>
          <w:p>
            <w:pPr>
              <w:jc w:val="center"/>
              <w:rPr>
                <w:rFonts w:ascii="仿宋" w:hAnsi="仿宋" w:eastAsia="仿宋" w:cs="Times New Roman"/>
                <w:kern w:val="2"/>
              </w:rPr>
            </w:pPr>
          </w:p>
          <w:p>
            <w:pPr>
              <w:pStyle w:val="2"/>
              <w:rPr>
                <w:rFonts w:ascii="仿宋" w:hAnsi="仿宋" w:eastAsia="仿宋" w:cs="Times New Roman"/>
                <w:lang w:val="en-US"/>
              </w:rPr>
            </w:pPr>
          </w:p>
        </w:tc>
        <w:tc>
          <w:tcPr>
            <w:tcW w:w="259"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信用建设及联合惩戒</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pStyle w:val="2"/>
              <w:rPr>
                <w:rFonts w:ascii="仿宋" w:hAnsi="仿宋" w:eastAsia="仿宋" w:cs="Times New Roman"/>
                <w:sz w:val="24"/>
                <w:szCs w:val="24"/>
              </w:rPr>
            </w:pPr>
          </w:p>
        </w:tc>
        <w:tc>
          <w:tcPr>
            <w:tcW w:w="259" w:type="pct"/>
            <w:vMerge w:val="restart"/>
            <w:tcBorders>
              <w:left w:val="single" w:color="000000" w:sz="4" w:space="0"/>
              <w:right w:val="single" w:color="auto"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auto"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公安部门（仅限烟花领域）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bottom w:val="single" w:color="auto" w:sz="4" w:space="0"/>
              <w:right w:val="single" w:color="000000" w:sz="4" w:space="0"/>
            </w:tcBorders>
            <w:vAlign w:val="center"/>
          </w:tcPr>
          <w:p>
            <w:pPr>
              <w:pStyle w:val="2"/>
              <w:rPr>
                <w:rFonts w:ascii="仿宋" w:hAnsi="仿宋" w:eastAsia="仿宋" w:cs="Times New Roman"/>
                <w:sz w:val="24"/>
                <w:szCs w:val="24"/>
              </w:rPr>
            </w:pPr>
          </w:p>
        </w:tc>
        <w:tc>
          <w:tcPr>
            <w:tcW w:w="259" w:type="pct"/>
            <w:vMerge w:val="continue"/>
            <w:tcBorders>
              <w:left w:val="single" w:color="000000" w:sz="4" w:space="0"/>
              <w:bottom w:val="single" w:color="auto" w:sz="4" w:space="0"/>
              <w:right w:val="single" w:color="auto"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auto"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tcBorders>
              <w:top w:val="nil"/>
              <w:right w:val="single" w:color="000000" w:sz="4" w:space="0"/>
            </w:tcBorders>
            <w:vAlign w:val="center"/>
          </w:tcPr>
          <w:p>
            <w:pPr>
              <w:jc w:val="center"/>
              <w:rPr>
                <w:rFonts w:ascii="仿宋" w:hAnsi="仿宋" w:eastAsia="仿宋" w:cs="仿宋"/>
                <w:sz w:val="24"/>
                <w:szCs w:val="24"/>
                <w:lang w:val="en-US"/>
              </w:rPr>
            </w:pPr>
            <w:r>
              <w:rPr>
                <w:rFonts w:ascii="仿宋" w:hAnsi="仿宋" w:eastAsia="仿宋" w:cs="仿宋"/>
                <w:sz w:val="24"/>
                <w:szCs w:val="24"/>
                <w:lang w:val="en-US"/>
              </w:rPr>
              <w:t>15</w:t>
            </w:r>
          </w:p>
        </w:tc>
        <w:tc>
          <w:tcPr>
            <w:tcW w:w="259"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lang w:val="en-US"/>
              </w:rPr>
              <w:t>应急</w:t>
            </w:r>
            <w:r>
              <w:rPr>
                <w:rFonts w:ascii="仿宋" w:hAnsi="仿宋" w:eastAsia="仿宋" w:cs="仿宋"/>
                <w:kern w:val="2"/>
                <w:sz w:val="24"/>
                <w:szCs w:val="24"/>
                <w:lang w:val="en-US"/>
              </w:rPr>
              <w:t xml:space="preserve"> </w:t>
            </w:r>
            <w:r>
              <w:rPr>
                <w:rFonts w:hint="eastAsia" w:ascii="仿宋" w:hAnsi="仿宋" w:eastAsia="仿宋" w:cs="仿宋"/>
                <w:kern w:val="2"/>
                <w:sz w:val="24"/>
                <w:szCs w:val="24"/>
                <w:lang w:val="en-US"/>
              </w:rPr>
              <w:t>管理</w:t>
            </w:r>
          </w:p>
        </w:tc>
        <w:tc>
          <w:tcPr>
            <w:tcW w:w="972" w:type="pct"/>
            <w:gridSpan w:val="2"/>
            <w:vMerge w:val="restart"/>
            <w:tcBorders>
              <w:top w:val="nil"/>
              <w:left w:val="single" w:color="000000" w:sz="4" w:space="0"/>
              <w:right w:val="single" w:color="000000" w:sz="4" w:space="0"/>
            </w:tcBorders>
            <w:vAlign w:val="center"/>
          </w:tcPr>
          <w:p>
            <w:pPr>
              <w:spacing w:line="360" w:lineRule="exact"/>
              <w:jc w:val="center"/>
              <w:rPr>
                <w:rFonts w:ascii="仿宋" w:hAnsi="仿宋" w:eastAsia="仿宋" w:cs="Times New Roman"/>
                <w:kern w:val="2"/>
                <w:sz w:val="24"/>
                <w:szCs w:val="24"/>
              </w:rPr>
            </w:pPr>
            <w:r>
              <w:rPr>
                <w:rFonts w:hint="eastAsia" w:ascii="仿宋" w:hAnsi="仿宋" w:eastAsia="仿宋" w:cs="仿宋"/>
                <w:kern w:val="2"/>
                <w:sz w:val="24"/>
                <w:szCs w:val="24"/>
              </w:rPr>
              <w:t>工贸及非煤矿山领域</w:t>
            </w:r>
          </w:p>
          <w:p>
            <w:pPr>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jc w:val="center"/>
              <w:rPr>
                <w:rFonts w:ascii="仿宋" w:hAnsi="仿宋" w:eastAsia="仿宋" w:cs="Times New Roman"/>
                <w:kern w:val="2"/>
              </w:rPr>
            </w:pPr>
          </w:p>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rPr>
                <w:rFonts w:ascii="仿宋" w:hAnsi="仿宋" w:eastAsia="仿宋" w:cs="Times New Roman"/>
                <w:lang w:val="en-US"/>
              </w:rPr>
            </w:pPr>
          </w:p>
        </w:tc>
        <w:tc>
          <w:tcPr>
            <w:tcW w:w="259"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安全管理制度所有抽查事项</w:t>
            </w:r>
          </w:p>
        </w:tc>
        <w:tc>
          <w:tcPr>
            <w:tcW w:w="854" w:type="pct"/>
            <w:vMerge w:val="restart"/>
            <w:tcBorders>
              <w:top w:val="nil"/>
              <w:left w:val="single" w:color="000000" w:sz="4" w:space="0"/>
            </w:tcBorders>
          </w:tcPr>
          <w:p>
            <w:pPr>
              <w:pStyle w:val="12"/>
              <w:jc w:val="center"/>
              <w:rPr>
                <w:rFonts w:ascii="仿宋" w:hAnsi="仿宋" w:eastAsia="仿宋" w:cs="Times New Roman"/>
                <w:sz w:val="24"/>
                <w:szCs w:val="24"/>
              </w:rPr>
            </w:pPr>
            <w:r>
              <w:rPr>
                <w:rFonts w:hint="eastAsia" w:ascii="仿宋" w:hAnsi="仿宋" w:eastAsia="仿宋" w:cs="仿宋"/>
                <w:sz w:val="24"/>
                <w:szCs w:val="24"/>
              </w:rPr>
              <w:t>《中华人民共和国安全生产法》、《湖南省安全生产条例》、《矿山安全法》、《生产安全事故应急预案管理办法》、《安全生产许可证条例》、《工贸企业有限空间作业安全管理</w:t>
            </w:r>
          </w:p>
          <w:p>
            <w:pPr>
              <w:pStyle w:val="12"/>
              <w:rPr>
                <w:rFonts w:ascii="仿宋" w:hAnsi="仿宋" w:eastAsia="仿宋" w:cs="Times New Roman"/>
                <w:sz w:val="24"/>
                <w:szCs w:val="24"/>
              </w:rPr>
            </w:pPr>
            <w:r>
              <w:rPr>
                <w:rFonts w:hint="eastAsia" w:ascii="仿宋" w:hAnsi="仿宋" w:eastAsia="仿宋" w:cs="仿宋"/>
                <w:sz w:val="24"/>
                <w:szCs w:val="24"/>
              </w:rPr>
              <w:t>与监督暂行规定》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bottom w:val="single" w:color="auto"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single" w:color="auto" w:sz="4" w:space="0"/>
              <w:left w:val="single" w:color="000000" w:sz="4" w:space="0"/>
              <w:right w:val="single" w:color="000000" w:sz="4" w:space="0"/>
            </w:tcBorders>
            <w:vAlign w:val="center"/>
          </w:tcPr>
          <w:p>
            <w:pPr>
              <w:jc w:val="center"/>
              <w:rPr>
                <w:rFonts w:ascii="仿宋" w:hAnsi="仿宋" w:eastAsia="仿宋" w:cs="Times New Roman"/>
                <w:kern w:val="2"/>
                <w:sz w:val="24"/>
                <w:szCs w:val="24"/>
                <w:lang w:val="en-US"/>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p>
            <w:pPr>
              <w:pStyle w:val="2"/>
              <w:jc w:val="center"/>
              <w:rPr>
                <w:rFonts w:ascii="仿宋" w:hAnsi="仿宋" w:eastAsia="仿宋" w:cs="Times New Roman"/>
                <w:lang w:val="en-US"/>
              </w:rPr>
            </w:pPr>
          </w:p>
          <w:p>
            <w:pPr>
              <w:pStyle w:val="2"/>
              <w:jc w:val="center"/>
              <w:rPr>
                <w:rFonts w:ascii="仿宋" w:hAnsi="仿宋" w:eastAsia="仿宋" w:cs="Times New Roman"/>
                <w:lang w:val="en-US"/>
              </w:rPr>
            </w:pPr>
          </w:p>
        </w:tc>
        <w:tc>
          <w:tcPr>
            <w:tcW w:w="259"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教育培训制度所有抽查事项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应急预案制度所有抽查事项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right w:val="single" w:color="000000" w:sz="4" w:space="0"/>
            </w:tcBorders>
            <w:vAlign w:val="center"/>
          </w:tcPr>
          <w:p>
            <w:pPr>
              <w:pStyle w:val="12"/>
              <w:spacing w:before="194"/>
              <w:jc w:val="both"/>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安全警示标示标牌制度</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kern w:val="2"/>
                <w:sz w:val="24"/>
                <w:szCs w:val="24"/>
              </w:rPr>
            </w:pPr>
          </w:p>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p>
            <w:pPr>
              <w:pStyle w:val="12"/>
              <w:jc w:val="center"/>
              <w:rPr>
                <w:rFonts w:ascii="仿宋" w:hAnsi="仿宋" w:eastAsia="仿宋" w:cs="Times New Roman"/>
                <w:sz w:val="24"/>
                <w:szCs w:val="24"/>
              </w:rPr>
            </w:pP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安全生产投入所有抽查事项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安全风险分级管控和隐患排查治理双重预防工作机制</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重大危险源安全管理</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top w:val="nil"/>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kern w:val="2"/>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安全责任保险所有抽查事项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auto"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auto"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5"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auto"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auto"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auto"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auto"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kern w:val="2"/>
                <w:sz w:val="24"/>
                <w:szCs w:val="24"/>
              </w:rPr>
            </w:pPr>
          </w:p>
          <w:p>
            <w:pPr>
              <w:jc w:val="center"/>
              <w:rPr>
                <w:rFonts w:ascii="仿宋" w:hAnsi="仿宋" w:eastAsia="仿宋" w:cs="Times New Roman"/>
                <w:kern w:val="2"/>
                <w:sz w:val="24"/>
                <w:szCs w:val="24"/>
              </w:rPr>
            </w:pPr>
          </w:p>
          <w:p>
            <w:pPr>
              <w:jc w:val="cente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特种作业人员持证上岗</w:t>
            </w:r>
            <w:r>
              <w:rPr>
                <w:rFonts w:ascii="仿宋" w:hAnsi="仿宋" w:eastAsia="仿宋" w:cs="仿宋"/>
                <w:kern w:val="2"/>
                <w:sz w:val="24"/>
                <w:szCs w:val="24"/>
              </w:rPr>
              <w:t xml:space="preserve">   </w:t>
            </w:r>
            <w:r>
              <w:rPr>
                <w:rFonts w:hint="eastAsia" w:ascii="仿宋" w:hAnsi="仿宋" w:eastAsia="仿宋" w:cs="仿宋"/>
                <w:kern w:val="2"/>
                <w:sz w:val="24"/>
                <w:szCs w:val="24"/>
              </w:rPr>
              <w:t>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kern w:val="2"/>
                <w:sz w:val="24"/>
                <w:szCs w:val="24"/>
              </w:rPr>
              <w:t>工业园</w:t>
            </w:r>
            <w:r>
              <w:rPr>
                <w:rFonts w:hint="eastAsia" w:ascii="仿宋" w:hAnsi="仿宋" w:eastAsia="仿宋" w:cs="仿宋"/>
                <w:sz w:val="24"/>
                <w:szCs w:val="24"/>
              </w:rPr>
              <w:t>（仅限园区工贸领域）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left w:val="single" w:color="000000" w:sz="4" w:space="0"/>
              <w:right w:val="single" w:color="000000" w:sz="4" w:space="0"/>
            </w:tcBorders>
            <w:vAlign w:val="center"/>
          </w:tcPr>
          <w:p>
            <w:pPr>
              <w:rPr>
                <w:rFonts w:ascii="仿宋" w:hAnsi="仿宋" w:eastAsia="仿宋" w:cs="Times New Roman"/>
                <w:kern w:val="2"/>
                <w:sz w:val="24"/>
                <w:szCs w:val="24"/>
              </w:rPr>
            </w:pPr>
          </w:p>
          <w:p>
            <w:pPr>
              <w:rPr>
                <w:rFonts w:ascii="仿宋" w:hAnsi="仿宋" w:eastAsia="仿宋" w:cs="Times New Roman"/>
                <w:kern w:val="2"/>
                <w:sz w:val="24"/>
                <w:szCs w:val="24"/>
              </w:rPr>
            </w:pPr>
          </w:p>
          <w:p>
            <w:pPr>
              <w:rPr>
                <w:rFonts w:ascii="仿宋" w:hAnsi="仿宋" w:eastAsia="仿宋" w:cs="Times New Roman"/>
                <w:sz w:val="24"/>
                <w:szCs w:val="24"/>
              </w:rPr>
            </w:pPr>
            <w:r>
              <w:rPr>
                <w:rFonts w:hint="eastAsia" w:ascii="仿宋" w:hAnsi="仿宋" w:eastAsia="仿宋" w:cs="仿宋"/>
                <w:kern w:val="2"/>
                <w:sz w:val="24"/>
                <w:szCs w:val="24"/>
              </w:rPr>
              <w:t>全区工贸及非煤矿山部门</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w:t>
            </w:r>
            <w:r>
              <w:rPr>
                <w:rFonts w:ascii="仿宋" w:hAnsi="仿宋" w:eastAsia="仿宋" w:cs="仿宋"/>
                <w:kern w:val="2"/>
                <w:sz w:val="24"/>
                <w:szCs w:val="24"/>
                <w:lang w:val="en-US"/>
              </w:rPr>
              <w:t>12</w:t>
            </w:r>
            <w:r>
              <w:rPr>
                <w:rFonts w:hint="eastAsia" w:ascii="仿宋" w:hAnsi="仿宋" w:eastAsia="仿宋" w:cs="仿宋"/>
                <w:kern w:val="2"/>
                <w:sz w:val="24"/>
                <w:szCs w:val="24"/>
                <w:lang w:val="en-US"/>
              </w:rPr>
              <w:t>月</w:t>
            </w:r>
            <w:r>
              <w:rPr>
                <w:rFonts w:ascii="仿宋" w:hAnsi="仿宋" w:eastAsia="仿宋" w:cs="仿宋"/>
                <w:kern w:val="2"/>
                <w:sz w:val="24"/>
                <w:szCs w:val="24"/>
                <w:lang w:val="en-US"/>
              </w:rPr>
              <w:t>31</w:t>
            </w:r>
            <w:r>
              <w:rPr>
                <w:rFonts w:hint="eastAsia" w:ascii="仿宋" w:hAnsi="仿宋" w:eastAsia="仿宋" w:cs="仿宋"/>
                <w:kern w:val="2"/>
                <w:sz w:val="24"/>
                <w:szCs w:val="24"/>
                <w:lang w:val="en-US"/>
              </w:rPr>
              <w:t>日前登记的已报送公示</w:t>
            </w:r>
            <w:r>
              <w:rPr>
                <w:rFonts w:ascii="仿宋" w:hAnsi="仿宋" w:eastAsia="仿宋" w:cs="仿宋"/>
                <w:kern w:val="2"/>
                <w:sz w:val="24"/>
                <w:szCs w:val="24"/>
                <w:lang w:val="en-US"/>
              </w:rPr>
              <w:t>2022</w:t>
            </w:r>
            <w:r>
              <w:rPr>
                <w:rFonts w:hint="eastAsia" w:ascii="仿宋" w:hAnsi="仿宋" w:eastAsia="仿宋" w:cs="仿宋"/>
                <w:kern w:val="2"/>
                <w:sz w:val="24"/>
                <w:szCs w:val="24"/>
                <w:lang w:val="en-US"/>
              </w:rPr>
              <w:t>年报的经营企业</w:t>
            </w:r>
          </w:p>
        </w:tc>
        <w:tc>
          <w:tcPr>
            <w:tcW w:w="259" w:type="pct"/>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有限空间作业所有抽查事项</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kern w:val="2"/>
                <w:sz w:val="24"/>
                <w:szCs w:val="24"/>
              </w:rPr>
              <w:t>工信部门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0" w:hRule="atLeast"/>
          <w:jc w:val="center"/>
        </w:trPr>
        <w:tc>
          <w:tcPr>
            <w:tcW w:w="192" w:type="pct"/>
            <w:vMerge w:val="continue"/>
            <w:tcBorders>
              <w:top w:val="nil"/>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auto"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tcBorders>
              <w:top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16</w:t>
            </w:r>
          </w:p>
        </w:tc>
        <w:tc>
          <w:tcPr>
            <w:tcW w:w="259"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统计</w:t>
            </w:r>
          </w:p>
        </w:tc>
        <w:tc>
          <w:tcPr>
            <w:tcW w:w="972" w:type="pct"/>
            <w:gridSpan w:val="2"/>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企业“调查对象</w:t>
            </w:r>
          </w:p>
          <w:p>
            <w:pPr>
              <w:pStyle w:val="12"/>
              <w:jc w:val="center"/>
              <w:rPr>
                <w:rFonts w:ascii="仿宋" w:hAnsi="仿宋" w:eastAsia="仿宋" w:cs="Times New Roman"/>
                <w:sz w:val="24"/>
                <w:szCs w:val="24"/>
              </w:rPr>
            </w:pPr>
            <w:r>
              <w:rPr>
                <w:rFonts w:hint="eastAsia" w:ascii="仿宋" w:hAnsi="仿宋" w:eastAsia="仿宋" w:cs="仿宋"/>
                <w:sz w:val="24"/>
                <w:szCs w:val="24"/>
              </w:rPr>
              <w:t>依法设置原始</w:t>
            </w:r>
          </w:p>
          <w:p>
            <w:pPr>
              <w:pStyle w:val="12"/>
              <w:jc w:val="center"/>
              <w:rPr>
                <w:rFonts w:ascii="仿宋" w:hAnsi="仿宋" w:eastAsia="仿宋" w:cs="Times New Roman"/>
                <w:sz w:val="24"/>
                <w:szCs w:val="24"/>
              </w:rPr>
            </w:pPr>
            <w:r>
              <w:rPr>
                <w:rFonts w:hint="eastAsia" w:ascii="仿宋" w:hAnsi="仿宋" w:eastAsia="仿宋" w:cs="仿宋"/>
                <w:sz w:val="24"/>
                <w:szCs w:val="24"/>
              </w:rPr>
              <w:t>记录、统计台</w:t>
            </w:r>
          </w:p>
          <w:p>
            <w:pPr>
              <w:pStyle w:val="12"/>
              <w:jc w:val="center"/>
              <w:rPr>
                <w:rFonts w:ascii="仿宋" w:hAnsi="仿宋" w:eastAsia="仿宋" w:cs="Times New Roman"/>
                <w:sz w:val="24"/>
                <w:szCs w:val="24"/>
              </w:rPr>
            </w:pPr>
            <w:r>
              <w:rPr>
                <w:rFonts w:hint="eastAsia" w:ascii="仿宋" w:hAnsi="仿宋" w:eastAsia="仿宋" w:cs="仿宋"/>
                <w:sz w:val="24"/>
                <w:szCs w:val="24"/>
              </w:rPr>
              <w:t>账”联合抽查</w:t>
            </w:r>
          </w:p>
        </w:tc>
        <w:tc>
          <w:tcPr>
            <w:tcW w:w="723"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联网直报的“四上”企业（停报数据企业除外）</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统计部门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lang w:val="en-US"/>
              </w:rPr>
              <w:t>调查对象依法设置原始</w:t>
            </w:r>
            <w:r>
              <w:rPr>
                <w:rFonts w:ascii="仿宋" w:hAnsi="仿宋" w:eastAsia="仿宋" w:cs="仿宋"/>
                <w:sz w:val="24"/>
                <w:szCs w:val="24"/>
                <w:lang w:val="en-US"/>
              </w:rPr>
              <w:t xml:space="preserve">   </w:t>
            </w:r>
            <w:r>
              <w:rPr>
                <w:rFonts w:hint="eastAsia" w:ascii="仿宋" w:hAnsi="仿宋" w:eastAsia="仿宋" w:cs="仿宋"/>
                <w:sz w:val="24"/>
                <w:szCs w:val="24"/>
                <w:lang w:val="en-US"/>
              </w:rPr>
              <w:t>记录、统计台账</w:t>
            </w:r>
          </w:p>
        </w:tc>
        <w:tc>
          <w:tcPr>
            <w:tcW w:w="854" w:type="pct"/>
            <w:vMerge w:val="restart"/>
            <w:tcBorders>
              <w:top w:val="single" w:color="000000" w:sz="4" w:space="0"/>
              <w:left w:val="single" w:color="000000" w:sz="4" w:space="0"/>
            </w:tcBorders>
            <w:vAlign w:val="center"/>
          </w:tcPr>
          <w:p>
            <w:pPr>
              <w:pStyle w:val="12"/>
              <w:jc w:val="center"/>
              <w:rPr>
                <w:rFonts w:ascii="仿宋" w:hAnsi="仿宋" w:eastAsia="仿宋" w:cs="Times New Roman"/>
                <w:lang w:val="en-US"/>
              </w:rPr>
            </w:pPr>
            <w:r>
              <w:rPr>
                <w:rFonts w:hint="eastAsia" w:ascii="仿宋" w:hAnsi="仿宋" w:eastAsia="仿宋" w:cs="仿宋"/>
                <w:lang w:val="en-US"/>
              </w:rPr>
              <w:t>《中华人民共和国统计</w:t>
            </w:r>
          </w:p>
          <w:p>
            <w:pPr>
              <w:pStyle w:val="12"/>
              <w:rPr>
                <w:rFonts w:ascii="仿宋" w:hAnsi="仿宋" w:eastAsia="仿宋" w:cs="Times New Roman"/>
                <w:lang w:val="en-US"/>
              </w:rPr>
            </w:pPr>
            <w:r>
              <w:rPr>
                <w:rFonts w:hint="eastAsia" w:ascii="仿宋" w:hAnsi="仿宋" w:eastAsia="仿宋" w:cs="仿宋"/>
                <w:lang w:val="en-US"/>
              </w:rPr>
              <w:t>法》、《中华人民共和国统计法实施条例》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5" w:hRule="atLeast"/>
          <w:jc w:val="center"/>
        </w:trPr>
        <w:tc>
          <w:tcPr>
            <w:tcW w:w="192" w:type="pct"/>
            <w:vMerge w:val="continue"/>
            <w:tcBorders>
              <w:bottom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259" w:type="pct"/>
            <w:vMerge w:val="continue"/>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continue"/>
            <w:tcBorders>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bottom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tcBorders>
              <w:top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17</w:t>
            </w:r>
          </w:p>
        </w:tc>
        <w:tc>
          <w:tcPr>
            <w:tcW w:w="259"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自然</w:t>
            </w:r>
            <w:r>
              <w:rPr>
                <w:rFonts w:ascii="仿宋" w:hAnsi="仿宋" w:eastAsia="仿宋" w:cs="仿宋"/>
                <w:sz w:val="24"/>
                <w:szCs w:val="24"/>
              </w:rPr>
              <w:t xml:space="preserve"> </w:t>
            </w:r>
            <w:r>
              <w:rPr>
                <w:rFonts w:hint="eastAsia" w:ascii="仿宋" w:hAnsi="仿宋" w:eastAsia="仿宋" w:cs="仿宋"/>
                <w:sz w:val="24"/>
                <w:szCs w:val="24"/>
              </w:rPr>
              <w:t>资源</w:t>
            </w:r>
          </w:p>
        </w:tc>
        <w:tc>
          <w:tcPr>
            <w:tcW w:w="972"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矿产资源</w:t>
            </w:r>
          </w:p>
        </w:tc>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全区矿产企业</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自然资源部门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违法用地、非法开采、</w:t>
            </w:r>
            <w:r>
              <w:rPr>
                <w:rFonts w:ascii="仿宋" w:hAnsi="仿宋" w:eastAsia="仿宋" w:cs="仿宋"/>
                <w:sz w:val="24"/>
                <w:szCs w:val="24"/>
              </w:rPr>
              <w:t xml:space="preserve">   </w:t>
            </w:r>
            <w:r>
              <w:rPr>
                <w:rFonts w:hint="eastAsia" w:ascii="仿宋" w:hAnsi="仿宋" w:eastAsia="仿宋" w:cs="仿宋"/>
                <w:sz w:val="24"/>
                <w:szCs w:val="24"/>
              </w:rPr>
              <w:t>超深越界</w:t>
            </w:r>
          </w:p>
        </w:tc>
        <w:tc>
          <w:tcPr>
            <w:tcW w:w="854" w:type="pct"/>
            <w:vMerge w:val="restart"/>
            <w:tcBorders>
              <w:top w:val="single" w:color="000000" w:sz="4" w:space="0"/>
              <w:left w:val="single" w:color="000000" w:sz="4" w:space="0"/>
              <w:bottom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《中华人民共和国土地管理法》、《中华人民共和国矿产资源法》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应急</w:t>
            </w:r>
            <w:r>
              <w:rPr>
                <w:rFonts w:hint="eastAsia" w:ascii="仿宋" w:hAnsi="仿宋" w:eastAsia="仿宋" w:cs="仿宋"/>
                <w:sz w:val="24"/>
                <w:szCs w:val="24"/>
                <w:lang w:val="en-US"/>
              </w:rPr>
              <w:t>管理</w:t>
            </w:r>
            <w:r>
              <w:rPr>
                <w:rFonts w:hint="eastAsia" w:ascii="仿宋" w:hAnsi="仿宋" w:eastAsia="仿宋" w:cs="仿宋"/>
                <w:sz w:val="24"/>
                <w:szCs w:val="24"/>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安全生产</w:t>
            </w:r>
          </w:p>
        </w:tc>
        <w:tc>
          <w:tcPr>
            <w:tcW w:w="854" w:type="pct"/>
            <w:vMerge w:val="continue"/>
            <w:tcBorders>
              <w:top w:val="nil"/>
              <w:left w:val="single" w:color="000000" w:sz="4" w:space="0"/>
              <w:bottom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tcBorders>
              <w:top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18</w:t>
            </w:r>
          </w:p>
        </w:tc>
        <w:tc>
          <w:tcPr>
            <w:tcW w:w="259"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金融</w:t>
            </w:r>
            <w:r>
              <w:rPr>
                <w:rFonts w:ascii="仿宋" w:hAnsi="仿宋" w:eastAsia="仿宋" w:cs="仿宋"/>
                <w:sz w:val="24"/>
                <w:szCs w:val="24"/>
              </w:rPr>
              <w:t xml:space="preserve"> </w:t>
            </w:r>
            <w:r>
              <w:rPr>
                <w:rFonts w:hint="eastAsia" w:ascii="仿宋" w:hAnsi="仿宋" w:eastAsia="仿宋" w:cs="仿宋"/>
                <w:sz w:val="24"/>
                <w:szCs w:val="24"/>
              </w:rPr>
              <w:t>监管</w:t>
            </w:r>
          </w:p>
        </w:tc>
        <w:tc>
          <w:tcPr>
            <w:tcW w:w="972" w:type="pct"/>
            <w:gridSpan w:val="2"/>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典当</w:t>
            </w:r>
          </w:p>
        </w:tc>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涉嫌非法经营典当业务的公司</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地方金融监管部门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名称规范使用情况（名称中是否含有典当字样）、经营范围（是否有典当业务）、公司广告宣传、业务情况</w:t>
            </w:r>
          </w:p>
        </w:tc>
        <w:tc>
          <w:tcPr>
            <w:tcW w:w="854" w:type="pct"/>
            <w:vMerge w:val="restart"/>
            <w:tcBorders>
              <w:top w:val="single" w:color="000000" w:sz="4" w:space="0"/>
              <w:left w:val="single" w:color="000000" w:sz="4" w:space="0"/>
              <w:bottom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《典当行业监管规定》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top w:val="nil"/>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spacing w:before="193"/>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3"/>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3"/>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top w:val="nil"/>
              <w:left w:val="single" w:color="000000" w:sz="4" w:space="0"/>
              <w:bottom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0" w:hRule="atLeast"/>
          <w:jc w:val="center"/>
        </w:trPr>
        <w:tc>
          <w:tcPr>
            <w:tcW w:w="192" w:type="pct"/>
            <w:vMerge w:val="restart"/>
            <w:tcBorders>
              <w:top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ascii="仿宋" w:hAnsi="仿宋" w:eastAsia="仿宋" w:cs="仿宋"/>
                <w:sz w:val="24"/>
                <w:szCs w:val="24"/>
                <w:lang w:val="en-US"/>
              </w:rPr>
              <w:t>19</w:t>
            </w:r>
          </w:p>
        </w:tc>
        <w:tc>
          <w:tcPr>
            <w:tcW w:w="259"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w:t>
            </w:r>
          </w:p>
        </w:tc>
        <w:tc>
          <w:tcPr>
            <w:tcW w:w="972" w:type="pct"/>
            <w:gridSpan w:val="2"/>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w:t>
            </w:r>
          </w:p>
        </w:tc>
        <w:tc>
          <w:tcPr>
            <w:tcW w:w="723" w:type="pct"/>
            <w:vMerge w:val="restar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林草种子（普通）生产经营许可证核发</w:t>
            </w:r>
          </w:p>
        </w:tc>
        <w:tc>
          <w:tcPr>
            <w:tcW w:w="854" w:type="pct"/>
            <w:vMerge w:val="restart"/>
            <w:tcBorders>
              <w:top w:val="single" w:color="000000" w:sz="4" w:space="0"/>
              <w:left w:val="single" w:color="000000" w:sz="4" w:space="0"/>
            </w:tcBorders>
            <w:vAlign w:val="center"/>
          </w:tcPr>
          <w:p>
            <w:pPr>
              <w:pStyle w:val="12"/>
              <w:jc w:val="center"/>
              <w:rPr>
                <w:rFonts w:ascii="仿宋" w:hAnsi="仿宋" w:eastAsia="仿宋" w:cs="Times New Roman"/>
                <w:sz w:val="24"/>
                <w:szCs w:val="24"/>
                <w:lang w:val="en-US"/>
              </w:rPr>
            </w:pPr>
            <w:r>
              <w:rPr>
                <w:rFonts w:hint="eastAsia" w:ascii="仿宋" w:hAnsi="仿宋" w:eastAsia="仿宋" w:cs="仿宋"/>
                <w:sz w:val="24"/>
                <w:szCs w:val="24"/>
                <w:lang w:val="en-US"/>
              </w:rPr>
              <w:t>《林木种子生产经营许可证管理办法》、《中华人民共和国野生动物保护法》、《中华人民共和国陆生野生动物保护实施条例》、《普及型国外引种试种苗圃资格认定管理办法》：《中华人民共和国野生植物保护条例》、《中</w:t>
            </w:r>
          </w:p>
          <w:p>
            <w:pPr>
              <w:pStyle w:val="12"/>
              <w:rPr>
                <w:rFonts w:ascii="仿宋" w:hAnsi="仿宋" w:eastAsia="仿宋" w:cs="Times New Roman"/>
                <w:sz w:val="24"/>
                <w:szCs w:val="24"/>
                <w:lang w:val="en-US"/>
              </w:rPr>
            </w:pPr>
            <w:r>
              <w:rPr>
                <w:rFonts w:hint="eastAsia" w:ascii="仿宋" w:hAnsi="仿宋" w:eastAsia="仿宋" w:cs="仿宋"/>
                <w:sz w:val="24"/>
                <w:szCs w:val="24"/>
                <w:lang w:val="en-US"/>
              </w:rPr>
              <w:t>华人民共和国森法》、《湖南省森林资源流转办法》。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top w:val="nil"/>
              <w:left w:val="single" w:color="000000" w:sz="4" w:space="0"/>
              <w:bottom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市场监管</w:t>
            </w:r>
            <w:r>
              <w:rPr>
                <w:rFonts w:hint="eastAsia" w:ascii="仿宋" w:hAnsi="仿宋" w:eastAsia="仿宋" w:cs="仿宋"/>
                <w:sz w:val="24"/>
                <w:szCs w:val="24"/>
                <w:lang w:val="en-US"/>
              </w:rPr>
              <w:t>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spacing w:before="19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pStyle w:val="12"/>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jc w:val="center"/>
              <w:rPr>
                <w:rFonts w:ascii="仿宋" w:hAnsi="仿宋" w:eastAsia="仿宋" w:cs="Times New Roman"/>
                <w:sz w:val="24"/>
                <w:szCs w:val="24"/>
              </w:rPr>
            </w:pPr>
          </w:p>
        </w:tc>
        <w:tc>
          <w:tcPr>
            <w:tcW w:w="723" w:type="pct"/>
            <w:vMerge w:val="restar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bottom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国务院规定由国家林草局审批的国家重点保护陆生野生动物人工繁育许可证核发（已制定人工繁育技术标准的物种）</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权限内国家重点保护陆生野生动物人工繁育许可证核发（已制定人工繁育技术标准的物种和列入人工繁育国家重点保护陆生野生动物目录的物种）</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林草种子（进出口）生产</w:t>
            </w:r>
            <w:r>
              <w:rPr>
                <w:rFonts w:ascii="仿宋" w:hAnsi="仿宋" w:eastAsia="仿宋" w:cs="仿宋"/>
                <w:sz w:val="24"/>
                <w:szCs w:val="24"/>
              </w:rPr>
              <w:t xml:space="preserve"> </w:t>
            </w:r>
            <w:r>
              <w:rPr>
                <w:rFonts w:hint="eastAsia" w:ascii="仿宋" w:hAnsi="仿宋" w:eastAsia="仿宋" w:cs="仿宋"/>
                <w:sz w:val="24"/>
                <w:szCs w:val="24"/>
              </w:rPr>
              <w:t>经营许可证核发</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5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林草种子（林木良种、主要草种杂交种子及其亲本种子、常规原种种子，选育生产经营相结合单位）生产</w:t>
            </w:r>
            <w:r>
              <w:rPr>
                <w:rFonts w:ascii="仿宋" w:hAnsi="仿宋" w:eastAsia="仿宋" w:cs="仿宋"/>
                <w:sz w:val="24"/>
                <w:szCs w:val="24"/>
              </w:rPr>
              <w:t xml:space="preserve"> </w:t>
            </w:r>
            <w:r>
              <w:rPr>
                <w:rFonts w:hint="eastAsia" w:ascii="仿宋" w:hAnsi="仿宋" w:eastAsia="仿宋" w:cs="仿宋"/>
                <w:sz w:val="24"/>
                <w:szCs w:val="24"/>
              </w:rPr>
              <w:t>经营许可证核发</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草种进出口审批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普及型国外引种试种苗圃</w:t>
            </w:r>
            <w:r>
              <w:rPr>
                <w:rFonts w:ascii="仿宋" w:hAnsi="仿宋" w:eastAsia="仿宋" w:cs="仿宋"/>
                <w:sz w:val="24"/>
                <w:szCs w:val="24"/>
              </w:rPr>
              <w:t xml:space="preserve"> </w:t>
            </w:r>
            <w:r>
              <w:rPr>
                <w:rFonts w:hint="eastAsia" w:ascii="仿宋" w:hAnsi="仿宋" w:eastAsia="仿宋" w:cs="仿宋"/>
                <w:sz w:val="24"/>
                <w:szCs w:val="24"/>
              </w:rPr>
              <w:t>资格认定</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出售、收购国家二级保护</w:t>
            </w:r>
            <w:r>
              <w:rPr>
                <w:rFonts w:ascii="仿宋" w:hAnsi="仿宋" w:eastAsia="仿宋" w:cs="仿宋"/>
                <w:sz w:val="24"/>
                <w:szCs w:val="24"/>
              </w:rPr>
              <w:t xml:space="preserve"> </w:t>
            </w:r>
            <w:r>
              <w:rPr>
                <w:rFonts w:hint="eastAsia" w:ascii="仿宋" w:hAnsi="仿宋" w:eastAsia="仿宋" w:cs="仿宋"/>
                <w:sz w:val="24"/>
                <w:szCs w:val="24"/>
              </w:rPr>
              <w:t>野生植物审批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国务院规定由国家林草局审批的国家重点保护陆生野生动物人工繁育许可证核发（除已制定人工繁育技术</w:t>
            </w:r>
            <w:r>
              <w:rPr>
                <w:rFonts w:ascii="仿宋" w:hAnsi="仿宋" w:eastAsia="仿宋" w:cs="仿宋"/>
                <w:sz w:val="24"/>
                <w:szCs w:val="24"/>
              </w:rPr>
              <w:t xml:space="preserve"> </w:t>
            </w:r>
            <w:r>
              <w:rPr>
                <w:rFonts w:hint="eastAsia" w:ascii="仿宋" w:hAnsi="仿宋" w:eastAsia="仿宋" w:cs="仿宋"/>
                <w:sz w:val="24"/>
                <w:szCs w:val="24"/>
              </w:rPr>
              <w:t>标准的物种外）</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权限内国家重点保护陆生野生动物人工繁育许可证核发（除已制定人工繁育技术标准的物种和列入人工繁育国家重点保护陆生野生动物</w:t>
            </w:r>
            <w:r>
              <w:rPr>
                <w:rFonts w:ascii="仿宋" w:hAnsi="仿宋" w:eastAsia="仿宋" w:cs="仿宋"/>
                <w:sz w:val="24"/>
                <w:szCs w:val="24"/>
              </w:rPr>
              <w:t xml:space="preserve"> </w:t>
            </w:r>
            <w:r>
              <w:rPr>
                <w:rFonts w:hint="eastAsia" w:ascii="仿宋" w:hAnsi="仿宋" w:eastAsia="仿宋" w:cs="仿宋"/>
                <w:sz w:val="24"/>
                <w:szCs w:val="24"/>
              </w:rPr>
              <w:t>目录的物种外）</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农业农村部门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restart"/>
            <w:tcBorders>
              <w:top w:val="nil"/>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鹤城区</w:t>
            </w:r>
            <w:r>
              <w:rPr>
                <w:rFonts w:hint="eastAsia" w:ascii="仿宋" w:hAnsi="仿宋" w:eastAsia="仿宋" w:cs="仿宋"/>
                <w:sz w:val="24"/>
                <w:szCs w:val="24"/>
                <w:lang w:val="en-US"/>
              </w:rPr>
              <w:t>市场主体</w:t>
            </w:r>
          </w:p>
        </w:tc>
        <w:tc>
          <w:tcPr>
            <w:tcW w:w="259"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发起</w:t>
            </w:r>
          </w:p>
        </w:tc>
        <w:tc>
          <w:tcPr>
            <w:tcW w:w="704" w:type="pct"/>
            <w:tcBorders>
              <w:top w:val="single" w:color="000000" w:sz="4" w:space="0"/>
              <w:left w:val="single" w:color="000000" w:sz="4" w:space="0"/>
              <w:righ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林业部门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森林资源流转审批</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市不动产登记管理部门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restart"/>
            <w:tcBorders>
              <w:right w:val="single" w:color="000000" w:sz="4" w:space="0"/>
            </w:tcBorders>
            <w:vAlign w:val="center"/>
          </w:tcPr>
          <w:p>
            <w:pPr>
              <w:jc w:val="center"/>
              <w:rPr>
                <w:rFonts w:ascii="仿宋" w:hAnsi="仿宋" w:eastAsia="仿宋" w:cs="Times New Roman"/>
                <w:sz w:val="24"/>
                <w:szCs w:val="24"/>
                <w:lang w:val="en-US"/>
              </w:rPr>
            </w:pPr>
            <w:r>
              <w:rPr>
                <w:rFonts w:ascii="仿宋" w:hAnsi="仿宋" w:eastAsia="仿宋" w:cs="仿宋"/>
                <w:sz w:val="24"/>
                <w:szCs w:val="24"/>
                <w:lang w:val="en-US"/>
              </w:rPr>
              <w:t>20</w:t>
            </w:r>
          </w:p>
        </w:tc>
        <w:tc>
          <w:tcPr>
            <w:tcW w:w="259"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lang w:val="en-US"/>
              </w:rPr>
            </w:pPr>
            <w:r>
              <w:rPr>
                <w:rFonts w:hint="eastAsia" w:ascii="仿宋" w:hAnsi="仿宋" w:eastAsia="仿宋" w:cs="仿宋"/>
                <w:sz w:val="24"/>
                <w:szCs w:val="24"/>
                <w:lang w:val="en-US"/>
              </w:rPr>
              <w:t>民政</w:t>
            </w:r>
          </w:p>
        </w:tc>
        <w:tc>
          <w:tcPr>
            <w:tcW w:w="972" w:type="pct"/>
            <w:gridSpan w:val="2"/>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color w:val="000000"/>
                <w:sz w:val="24"/>
                <w:szCs w:val="24"/>
                <w:lang w:val="en-US"/>
              </w:rPr>
              <w:t>养老机构</w:t>
            </w: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color w:val="000000"/>
                <w:sz w:val="24"/>
                <w:szCs w:val="24"/>
                <w:lang w:val="en-US"/>
              </w:rPr>
              <w:t>区属各养老机构</w:t>
            </w:r>
          </w:p>
        </w:tc>
        <w:tc>
          <w:tcPr>
            <w:tcW w:w="259"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lang w:val="en-US"/>
              </w:rPr>
            </w:pPr>
            <w:r>
              <w:rPr>
                <w:rFonts w:hint="eastAsia" w:ascii="仿宋" w:hAnsi="仿宋" w:eastAsia="仿宋" w:cs="仿宋"/>
                <w:sz w:val="24"/>
                <w:szCs w:val="24"/>
                <w:lang w:val="en-US"/>
              </w:rPr>
              <w:t>发起</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民政</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服务质量安全检查、安全</w:t>
            </w:r>
            <w:r>
              <w:rPr>
                <w:rFonts w:ascii="仿宋" w:hAnsi="仿宋" w:eastAsia="仿宋" w:cs="仿宋"/>
                <w:color w:val="000000"/>
                <w:sz w:val="24"/>
                <w:szCs w:val="24"/>
                <w:lang w:val="en-US"/>
              </w:rPr>
              <w:t xml:space="preserve"> </w:t>
            </w:r>
            <w:r>
              <w:rPr>
                <w:rFonts w:hint="eastAsia" w:ascii="仿宋" w:hAnsi="仿宋" w:eastAsia="仿宋" w:cs="仿宋"/>
                <w:color w:val="000000"/>
                <w:sz w:val="24"/>
                <w:szCs w:val="24"/>
                <w:lang w:val="en-US"/>
              </w:rPr>
              <w:t>生产督导检查</w:t>
            </w:r>
          </w:p>
        </w:tc>
        <w:tc>
          <w:tcPr>
            <w:tcW w:w="854" w:type="pct"/>
            <w:vMerge w:val="restart"/>
            <w:tcBorders>
              <w:left w:val="single" w:color="000000" w:sz="4" w:space="0"/>
            </w:tcBorders>
            <w:vAlign w:val="center"/>
          </w:tcPr>
          <w:p>
            <w:pPr>
              <w:pStyle w:val="12"/>
              <w:jc w:val="center"/>
              <w:rPr>
                <w:rFonts w:ascii="仿宋" w:hAnsi="仿宋" w:eastAsia="仿宋" w:cs="Times New Roman"/>
                <w:sz w:val="24"/>
                <w:szCs w:val="24"/>
              </w:rPr>
            </w:pPr>
            <w:r>
              <w:rPr>
                <w:rFonts w:hint="eastAsia" w:ascii="仿宋" w:hAnsi="仿宋" w:eastAsia="仿宋" w:cs="仿宋"/>
                <w:sz w:val="24"/>
                <w:szCs w:val="24"/>
              </w:rPr>
              <w:t>《</w:t>
            </w:r>
            <w:r>
              <w:rPr>
                <w:rFonts w:hint="eastAsia" w:ascii="仿宋" w:hAnsi="仿宋" w:eastAsia="仿宋" w:cs="仿宋"/>
                <w:sz w:val="24"/>
                <w:szCs w:val="24"/>
                <w:lang w:val="en-US"/>
              </w:rPr>
              <w:t>养老机构管理办理办法</w:t>
            </w:r>
            <w:r>
              <w:rPr>
                <w:rFonts w:hint="eastAsia" w:ascii="仿宋" w:hAnsi="仿宋" w:eastAsia="仿宋" w:cs="仿宋"/>
                <w:sz w:val="24"/>
                <w:szCs w:val="24"/>
              </w:rPr>
              <w:t>》</w:t>
            </w:r>
            <w:r>
              <w:rPr>
                <w:rFonts w:ascii="仿宋" w:hAnsi="仿宋" w:eastAsia="仿宋" w:cs="仿宋"/>
                <w:sz w:val="24"/>
                <w:szCs w:val="24"/>
                <w:lang w:val="en-US"/>
              </w:rPr>
              <w:t>66</w:t>
            </w:r>
            <w:r>
              <w:rPr>
                <w:rFonts w:hint="eastAsia" w:ascii="仿宋" w:hAnsi="仿宋" w:eastAsia="仿宋" w:cs="仿宋"/>
                <w:sz w:val="24"/>
                <w:szCs w:val="24"/>
                <w:lang w:val="en-US"/>
              </w:rPr>
              <w:t>号令、《湖南省人民政府办公厅关于加强养老服务机构综合监管的通知》（湘政办发〔</w:t>
            </w:r>
            <w:r>
              <w:rPr>
                <w:rFonts w:ascii="仿宋" w:hAnsi="仿宋" w:eastAsia="仿宋" w:cs="仿宋"/>
                <w:sz w:val="24"/>
                <w:szCs w:val="24"/>
                <w:lang w:val="en-US"/>
              </w:rPr>
              <w:t>2021</w:t>
            </w:r>
            <w:r>
              <w:rPr>
                <w:rFonts w:hint="eastAsia" w:ascii="仿宋" w:hAnsi="仿宋" w:eastAsia="仿宋" w:cs="仿宋"/>
                <w:sz w:val="24"/>
                <w:szCs w:val="24"/>
                <w:lang w:val="en-US"/>
              </w:rPr>
              <w:t>〕</w:t>
            </w:r>
            <w:r>
              <w:rPr>
                <w:rFonts w:ascii="仿宋" w:hAnsi="仿宋" w:eastAsia="仿宋" w:cs="仿宋"/>
                <w:sz w:val="24"/>
                <w:szCs w:val="24"/>
                <w:lang w:val="en-US"/>
              </w:rPr>
              <w:t>80</w:t>
            </w:r>
            <w:r>
              <w:rPr>
                <w:rFonts w:hint="eastAsia" w:ascii="仿宋" w:hAnsi="仿宋" w:eastAsia="仿宋" w:cs="仿宋"/>
                <w:sz w:val="24"/>
                <w:szCs w:val="24"/>
                <w:lang w:val="en-US"/>
              </w:rPr>
              <w:t>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restar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lang w:val="en-US"/>
              </w:rPr>
            </w:pPr>
            <w:r>
              <w:rPr>
                <w:rFonts w:hint="eastAsia" w:ascii="仿宋" w:hAnsi="仿宋" w:eastAsia="仿宋" w:cs="仿宋"/>
                <w:sz w:val="24"/>
                <w:szCs w:val="24"/>
                <w:lang w:val="en-US"/>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市场监管</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餐饮服务、保健食品、特种设备使用、收费行为</w:t>
            </w:r>
            <w:r>
              <w:rPr>
                <w:rFonts w:ascii="仿宋" w:hAnsi="仿宋" w:eastAsia="仿宋" w:cs="仿宋"/>
                <w:sz w:val="24"/>
                <w:szCs w:val="24"/>
              </w:rPr>
              <w:t xml:space="preserve">     </w:t>
            </w:r>
            <w:r>
              <w:rPr>
                <w:rFonts w:hint="eastAsia" w:ascii="仿宋" w:hAnsi="仿宋" w:eastAsia="仿宋" w:cs="仿宋"/>
                <w:sz w:val="24"/>
                <w:szCs w:val="24"/>
              </w:rPr>
              <w:t>监督检查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财政</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资金使用督导检查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自然资源</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污染物排放情况、环境影响评价</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7"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住建</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房屋安全</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color w:val="000000"/>
                <w:sz w:val="24"/>
                <w:szCs w:val="24"/>
                <w:lang w:val="en-US"/>
              </w:rPr>
              <w:t>金融监管</w:t>
            </w:r>
            <w:r>
              <w:rPr>
                <w:rFonts w:hint="eastAsia" w:ascii="仿宋" w:hAnsi="仿宋" w:eastAsia="仿宋" w:cs="仿宋"/>
                <w:sz w:val="24"/>
                <w:szCs w:val="24"/>
              </w:rPr>
              <w:t>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安全保卫、非法集资</w:t>
            </w:r>
            <w:r>
              <w:rPr>
                <w:rFonts w:ascii="仿宋" w:hAnsi="仿宋" w:eastAsia="仿宋" w:cs="仿宋"/>
                <w:sz w:val="24"/>
                <w:szCs w:val="24"/>
              </w:rPr>
              <w:t xml:space="preserve">     </w:t>
            </w:r>
            <w:r>
              <w:rPr>
                <w:rFonts w:hint="eastAsia" w:ascii="仿宋" w:hAnsi="仿宋" w:eastAsia="仿宋" w:cs="仿宋"/>
                <w:sz w:val="24"/>
                <w:szCs w:val="24"/>
              </w:rPr>
              <w:t>督导检查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000000" w:sz="4" w:space="0"/>
              <w:left w:val="single" w:color="000000" w:sz="4" w:space="0"/>
              <w:bottom w:val="single" w:color="auto"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消防救援大队</w:t>
            </w:r>
          </w:p>
        </w:tc>
        <w:tc>
          <w:tcPr>
            <w:tcW w:w="1037" w:type="pct"/>
            <w:tcBorders>
              <w:top w:val="single" w:color="000000" w:sz="4" w:space="0"/>
              <w:left w:val="single" w:color="000000" w:sz="4" w:space="0"/>
              <w:bottom w:val="single" w:color="auto"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消防监督检查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5"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auto" w:sz="4" w:space="0"/>
              <w:left w:val="single" w:color="000000" w:sz="4" w:space="0"/>
              <w:bottom w:val="single" w:color="auto"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公安部门</w:t>
            </w:r>
          </w:p>
        </w:tc>
        <w:tc>
          <w:tcPr>
            <w:tcW w:w="1037" w:type="pct"/>
            <w:tcBorders>
              <w:top w:val="single" w:color="auto" w:sz="4" w:space="0"/>
              <w:left w:val="single" w:color="000000" w:sz="4" w:space="0"/>
              <w:bottom w:val="single" w:color="auto"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安全保卫、非法集资</w:t>
            </w:r>
            <w:r>
              <w:rPr>
                <w:rFonts w:ascii="仿宋" w:hAnsi="仿宋" w:eastAsia="仿宋" w:cs="仿宋"/>
                <w:sz w:val="24"/>
                <w:szCs w:val="24"/>
              </w:rPr>
              <w:t xml:space="preserve">     </w:t>
            </w:r>
            <w:r>
              <w:rPr>
                <w:rFonts w:hint="eastAsia" w:ascii="仿宋" w:hAnsi="仿宋" w:eastAsia="仿宋" w:cs="仿宋"/>
                <w:sz w:val="24"/>
                <w:szCs w:val="24"/>
              </w:rPr>
              <w:t>督导检查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4" w:hRule="atLeast"/>
          <w:jc w:val="center"/>
        </w:trPr>
        <w:tc>
          <w:tcPr>
            <w:tcW w:w="192" w:type="pct"/>
            <w:vMerge w:val="continue"/>
            <w:tcBorders>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04" w:type="pct"/>
            <w:tcBorders>
              <w:top w:val="single" w:color="auto" w:sz="4" w:space="0"/>
              <w:left w:val="single" w:color="000000"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卫健部门</w:t>
            </w:r>
          </w:p>
        </w:tc>
        <w:tc>
          <w:tcPr>
            <w:tcW w:w="1037" w:type="pct"/>
            <w:tcBorders>
              <w:top w:val="single" w:color="auto"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医疗卫生服务检查</w:t>
            </w:r>
          </w:p>
        </w:tc>
        <w:tc>
          <w:tcPr>
            <w:tcW w:w="854" w:type="pct"/>
            <w:vMerge w:val="continue"/>
            <w:tcBorders>
              <w:left w:val="single" w:color="000000" w:sz="4" w:space="0"/>
            </w:tcBorders>
            <w:vAlign w:val="center"/>
          </w:tcPr>
          <w:p>
            <w:pPr>
              <w:pStyle w:val="12"/>
              <w:jc w:val="center"/>
              <w:rPr>
                <w:rFonts w:ascii="仿宋" w:hAnsi="仿宋" w:eastAsia="仿宋"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92" w:type="pct"/>
            <w:vMerge w:val="restart"/>
            <w:tcBorders>
              <w:right w:val="single" w:color="000000" w:sz="4" w:space="0"/>
            </w:tcBorders>
            <w:vAlign w:val="center"/>
          </w:tcPr>
          <w:p>
            <w:pPr>
              <w:jc w:val="center"/>
              <w:rPr>
                <w:rFonts w:ascii="仿宋" w:hAnsi="仿宋" w:eastAsia="仿宋" w:cs="Times New Roman"/>
                <w:sz w:val="24"/>
                <w:szCs w:val="24"/>
                <w:lang w:val="en-US"/>
              </w:rPr>
            </w:pPr>
            <w:r>
              <w:rPr>
                <w:rFonts w:ascii="仿宋" w:hAnsi="仿宋" w:eastAsia="仿宋" w:cs="仿宋"/>
                <w:sz w:val="24"/>
                <w:szCs w:val="24"/>
                <w:lang w:val="en-US"/>
              </w:rPr>
              <w:t>21</w:t>
            </w:r>
          </w:p>
        </w:tc>
        <w:tc>
          <w:tcPr>
            <w:tcW w:w="259"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lang w:val="en-US"/>
              </w:rPr>
            </w:pPr>
            <w:r>
              <w:rPr>
                <w:rFonts w:hint="eastAsia" w:ascii="仿宋" w:hAnsi="仿宋" w:eastAsia="仿宋" w:cs="仿宋"/>
                <w:sz w:val="24"/>
                <w:szCs w:val="24"/>
                <w:lang w:val="en-US"/>
              </w:rPr>
              <w:t>发改</w:t>
            </w:r>
          </w:p>
        </w:tc>
        <w:tc>
          <w:tcPr>
            <w:tcW w:w="972" w:type="pct"/>
            <w:gridSpan w:val="2"/>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粮食流通领域</w:t>
            </w:r>
          </w:p>
        </w:tc>
        <w:tc>
          <w:tcPr>
            <w:tcW w:w="723" w:type="pct"/>
            <w:vMerge w:val="restart"/>
            <w:tcBorders>
              <w:left w:val="single" w:color="000000" w:sz="4" w:space="0"/>
              <w:right w:val="single" w:color="000000" w:sz="4" w:space="0"/>
            </w:tcBorders>
            <w:vAlign w:val="center"/>
          </w:tcPr>
          <w:p>
            <w:pPr>
              <w:jc w:val="center"/>
              <w:rPr>
                <w:rFonts w:ascii="仿宋" w:hAnsi="仿宋" w:eastAsia="仿宋" w:cs="Times New Roman"/>
                <w:sz w:val="24"/>
                <w:szCs w:val="24"/>
              </w:rPr>
            </w:pPr>
            <w:r>
              <w:rPr>
                <w:rFonts w:hint="eastAsia" w:ascii="仿宋" w:hAnsi="仿宋" w:eastAsia="仿宋" w:cs="仿宋"/>
                <w:sz w:val="24"/>
                <w:szCs w:val="24"/>
              </w:rPr>
              <w:t>承担政策性粮食储备任务的企业</w:t>
            </w:r>
          </w:p>
        </w:tc>
        <w:tc>
          <w:tcPr>
            <w:tcW w:w="259" w:type="pct"/>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lang w:val="en-US"/>
              </w:rPr>
            </w:pPr>
            <w:r>
              <w:rPr>
                <w:rFonts w:hint="eastAsia" w:ascii="仿宋" w:hAnsi="仿宋" w:eastAsia="仿宋" w:cs="仿宋"/>
                <w:sz w:val="24"/>
                <w:szCs w:val="24"/>
                <w:lang w:val="en-US"/>
              </w:rPr>
              <w:t>发起</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发改部门</w:t>
            </w:r>
          </w:p>
        </w:tc>
        <w:tc>
          <w:tcPr>
            <w:tcW w:w="1037"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r>
              <w:rPr>
                <w:rFonts w:hint="eastAsia" w:ascii="仿宋" w:hAnsi="仿宋" w:eastAsia="仿宋" w:cs="仿宋"/>
                <w:sz w:val="24"/>
                <w:szCs w:val="24"/>
              </w:rPr>
              <w:t>区级储备粮监督检查</w:t>
            </w:r>
          </w:p>
        </w:tc>
        <w:tc>
          <w:tcPr>
            <w:tcW w:w="854" w:type="pct"/>
            <w:vMerge w:val="restart"/>
            <w:tcBorders>
              <w:left w:val="single" w:color="000000" w:sz="4" w:space="0"/>
            </w:tcBorders>
            <w:vAlign w:val="center"/>
          </w:tcPr>
          <w:p>
            <w:pPr>
              <w:pStyle w:val="12"/>
              <w:ind w:firstLine="240" w:firstLineChars="100"/>
              <w:rPr>
                <w:rFonts w:ascii="仿宋" w:hAnsi="仿宋" w:eastAsia="仿宋" w:cs="Times New Roman"/>
                <w:sz w:val="24"/>
                <w:szCs w:val="24"/>
              </w:rPr>
            </w:pPr>
            <w:r>
              <w:rPr>
                <w:rFonts w:hint="eastAsia" w:ascii="仿宋" w:hAnsi="仿宋" w:eastAsia="仿宋" w:cs="仿宋"/>
                <w:sz w:val="24"/>
                <w:szCs w:val="24"/>
              </w:rPr>
              <w:t>《粮食流通管理条例</w:t>
            </w:r>
            <w:r>
              <w:rPr>
                <w:rFonts w:ascii="仿宋" w:hAnsi="仿宋" w:eastAsia="仿宋" w:cs="仿宋"/>
                <w:sz w:val="24"/>
                <w:szCs w:val="24"/>
                <w:lang w:val="en-US"/>
              </w:rPr>
              <w:t xml:space="preserve"> </w:t>
            </w:r>
            <w:r>
              <w:rPr>
                <w:rFonts w:hint="eastAsia" w:ascii="仿宋" w:hAnsi="仿宋" w:eastAsia="仿宋" w:cs="仿宋"/>
                <w:sz w:val="24"/>
                <w:szCs w:val="24"/>
              </w:rPr>
              <w:t>》、《鹤城区区级储备粮管理办法》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0" w:hRule="atLeast"/>
          <w:jc w:val="center"/>
        </w:trPr>
        <w:tc>
          <w:tcPr>
            <w:tcW w:w="192" w:type="pct"/>
            <w:vMerge w:val="continue"/>
            <w:tcBorders>
              <w:right w:val="single" w:color="000000" w:sz="4" w:space="0"/>
            </w:tcBorders>
            <w:vAlign w:val="center"/>
          </w:tcPr>
          <w:p>
            <w:pPr>
              <w:pStyle w:val="12"/>
              <w:spacing w:before="184"/>
              <w:jc w:val="center"/>
              <w:rPr>
                <w:rFonts w:ascii="仿宋" w:hAnsi="仿宋" w:eastAsia="仿宋" w:cs="Times New Roman"/>
                <w:sz w:val="24"/>
                <w:szCs w:val="24"/>
              </w:rPr>
            </w:pPr>
          </w:p>
        </w:tc>
        <w:tc>
          <w:tcPr>
            <w:tcW w:w="259"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972" w:type="pct"/>
            <w:gridSpan w:val="2"/>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723" w:type="pct"/>
            <w:vMerge w:val="continue"/>
            <w:tcBorders>
              <w:left w:val="single" w:color="000000" w:sz="4" w:space="0"/>
              <w:right w:val="single" w:color="000000" w:sz="4" w:space="0"/>
            </w:tcBorders>
            <w:vAlign w:val="center"/>
          </w:tcPr>
          <w:p>
            <w:pPr>
              <w:pStyle w:val="12"/>
              <w:spacing w:before="184"/>
              <w:jc w:val="center"/>
              <w:rPr>
                <w:rFonts w:ascii="仿宋" w:hAnsi="仿宋" w:eastAsia="仿宋" w:cs="Times New Roman"/>
                <w:sz w:val="24"/>
                <w:szCs w:val="24"/>
              </w:rPr>
            </w:pPr>
          </w:p>
        </w:tc>
        <w:tc>
          <w:tcPr>
            <w:tcW w:w="259" w:type="pct"/>
            <w:tcBorders>
              <w:left w:val="single" w:color="000000" w:sz="4" w:space="0"/>
              <w:bottom w:val="single" w:color="auto" w:sz="4" w:space="0"/>
              <w:right w:val="single" w:color="000000" w:sz="4" w:space="0"/>
            </w:tcBorders>
            <w:vAlign w:val="center"/>
          </w:tcPr>
          <w:p>
            <w:pPr>
              <w:pStyle w:val="12"/>
              <w:spacing w:before="184"/>
              <w:jc w:val="center"/>
              <w:rPr>
                <w:rFonts w:ascii="仿宋" w:hAnsi="仿宋" w:eastAsia="仿宋" w:cs="Times New Roman"/>
                <w:sz w:val="24"/>
                <w:szCs w:val="24"/>
                <w:lang w:val="en-US"/>
              </w:rPr>
            </w:pPr>
            <w:r>
              <w:rPr>
                <w:rFonts w:hint="eastAsia" w:ascii="仿宋" w:hAnsi="仿宋" w:eastAsia="仿宋" w:cs="仿宋"/>
                <w:sz w:val="24"/>
                <w:szCs w:val="24"/>
                <w:lang w:val="en-US"/>
              </w:rPr>
              <w:t>配合</w:t>
            </w:r>
          </w:p>
        </w:tc>
        <w:tc>
          <w:tcPr>
            <w:tcW w:w="704" w:type="pct"/>
            <w:tcBorders>
              <w:top w:val="single" w:color="000000" w:sz="4" w:space="0"/>
              <w:left w:val="single" w:color="000000" w:sz="4" w:space="0"/>
              <w:right w:val="single" w:color="000000"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color w:val="000000"/>
                <w:sz w:val="24"/>
                <w:szCs w:val="24"/>
                <w:lang w:val="en-US"/>
              </w:rPr>
              <w:t>财政</w:t>
            </w:r>
            <w:r>
              <w:rPr>
                <w:rFonts w:hint="eastAsia" w:ascii="仿宋" w:hAnsi="仿宋" w:eastAsia="仿宋" w:cs="仿宋"/>
                <w:sz w:val="24"/>
                <w:szCs w:val="24"/>
              </w:rPr>
              <w:t>部门</w:t>
            </w:r>
          </w:p>
        </w:tc>
        <w:tc>
          <w:tcPr>
            <w:tcW w:w="1037" w:type="pct"/>
            <w:tcBorders>
              <w:left w:val="single" w:color="000000" w:sz="4" w:space="0"/>
              <w:right w:val="single" w:color="auto" w:sz="4" w:space="0"/>
            </w:tcBorders>
            <w:vAlign w:val="center"/>
          </w:tcPr>
          <w:p>
            <w:pPr>
              <w:pStyle w:val="12"/>
              <w:spacing w:before="184"/>
              <w:jc w:val="center"/>
              <w:rPr>
                <w:rFonts w:ascii="仿宋" w:hAnsi="仿宋" w:eastAsia="仿宋" w:cs="Times New Roman"/>
                <w:color w:val="000000"/>
                <w:sz w:val="24"/>
                <w:szCs w:val="24"/>
                <w:lang w:val="en-US"/>
              </w:rPr>
            </w:pPr>
            <w:r>
              <w:rPr>
                <w:rFonts w:hint="eastAsia" w:ascii="仿宋" w:hAnsi="仿宋" w:eastAsia="仿宋" w:cs="仿宋"/>
                <w:sz w:val="24"/>
                <w:szCs w:val="24"/>
              </w:rPr>
              <w:t>在职责范围内实施</w:t>
            </w:r>
          </w:p>
        </w:tc>
        <w:tc>
          <w:tcPr>
            <w:tcW w:w="854" w:type="pct"/>
            <w:vMerge w:val="continue"/>
            <w:tcBorders>
              <w:left w:val="single" w:color="auto" w:sz="4" w:space="0"/>
            </w:tcBorders>
            <w:vAlign w:val="center"/>
          </w:tcPr>
          <w:p>
            <w:pPr>
              <w:pStyle w:val="12"/>
              <w:spacing w:before="184"/>
              <w:jc w:val="center"/>
              <w:rPr>
                <w:rFonts w:ascii="仿宋" w:hAnsi="仿宋" w:eastAsia="仿宋"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92"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ascii="仿宋" w:hAnsi="仿宋" w:eastAsia="仿宋" w:cs="仿宋"/>
                <w:sz w:val="24"/>
                <w:szCs w:val="24"/>
              </w:rPr>
              <w:t>22</w:t>
            </w:r>
          </w:p>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p>
        </w:tc>
        <w:tc>
          <w:tcPr>
            <w:tcW w:w="259"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税务</w:t>
            </w:r>
          </w:p>
          <w:p>
            <w:pPr>
              <w:pStyle w:val="2"/>
              <w:rPr>
                <w:rFonts w:ascii="仿宋" w:hAnsi="仿宋" w:eastAsia="仿宋" w:cs="Times New Roman"/>
                <w:sz w:val="24"/>
                <w:szCs w:val="24"/>
              </w:rPr>
            </w:pPr>
          </w:p>
        </w:tc>
        <w:tc>
          <w:tcPr>
            <w:tcW w:w="968"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涉嫌税收违法当事人的抽查</w:t>
            </w:r>
          </w:p>
        </w:tc>
        <w:tc>
          <w:tcPr>
            <w:tcW w:w="727" w:type="pct"/>
            <w:gridSpan w:val="2"/>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涉嫌税收违法当事人</w:t>
            </w:r>
          </w:p>
        </w:tc>
        <w:tc>
          <w:tcPr>
            <w:tcW w:w="259" w:type="pct"/>
          </w:tcPr>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发起</w:t>
            </w:r>
          </w:p>
          <w:p>
            <w:pPr>
              <w:pStyle w:val="2"/>
              <w:rPr>
                <w:rFonts w:ascii="仿宋" w:hAnsi="仿宋" w:eastAsia="仿宋" w:cs="Times New Roman"/>
                <w:sz w:val="24"/>
                <w:szCs w:val="24"/>
              </w:rPr>
            </w:pPr>
          </w:p>
        </w:tc>
        <w:tc>
          <w:tcPr>
            <w:tcW w:w="704" w:type="pc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税务部门</w:t>
            </w:r>
          </w:p>
        </w:tc>
        <w:tc>
          <w:tcPr>
            <w:tcW w:w="1037" w:type="pc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涉嫌税收违法当事人的</w:t>
            </w:r>
            <w:r>
              <w:rPr>
                <w:rFonts w:ascii="仿宋" w:hAnsi="仿宋" w:eastAsia="仿宋" w:cs="仿宋"/>
                <w:sz w:val="24"/>
                <w:szCs w:val="24"/>
              </w:rPr>
              <w:t xml:space="preserve">  </w:t>
            </w:r>
            <w:r>
              <w:rPr>
                <w:rFonts w:hint="eastAsia" w:ascii="仿宋" w:hAnsi="仿宋" w:eastAsia="仿宋" w:cs="仿宋"/>
                <w:sz w:val="24"/>
                <w:szCs w:val="24"/>
              </w:rPr>
              <w:t>抽查</w:t>
            </w:r>
          </w:p>
        </w:tc>
        <w:tc>
          <w:tcPr>
            <w:tcW w:w="854"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《中华人民共和国税收征收管理法》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2" w:type="pct"/>
            <w:vMerge w:val="continue"/>
          </w:tcPr>
          <w:p>
            <w:pPr>
              <w:pStyle w:val="2"/>
              <w:rPr>
                <w:rFonts w:ascii="仿宋" w:hAnsi="仿宋" w:eastAsia="仿宋" w:cs="Times New Roman"/>
                <w:sz w:val="24"/>
                <w:szCs w:val="24"/>
              </w:rPr>
            </w:pPr>
          </w:p>
        </w:tc>
        <w:tc>
          <w:tcPr>
            <w:tcW w:w="259" w:type="pct"/>
            <w:vMerge w:val="continue"/>
          </w:tcPr>
          <w:p>
            <w:pPr>
              <w:pStyle w:val="2"/>
              <w:rPr>
                <w:rFonts w:ascii="仿宋" w:hAnsi="仿宋" w:eastAsia="仿宋" w:cs="Times New Roman"/>
                <w:sz w:val="24"/>
                <w:szCs w:val="24"/>
              </w:rPr>
            </w:pPr>
          </w:p>
        </w:tc>
        <w:tc>
          <w:tcPr>
            <w:tcW w:w="968" w:type="pct"/>
            <w:vMerge w:val="continue"/>
          </w:tcPr>
          <w:p>
            <w:pPr>
              <w:pStyle w:val="2"/>
              <w:jc w:val="center"/>
              <w:rPr>
                <w:rFonts w:ascii="仿宋" w:hAnsi="仿宋" w:eastAsia="仿宋" w:cs="Times New Roman"/>
                <w:sz w:val="24"/>
                <w:szCs w:val="24"/>
              </w:rPr>
            </w:pPr>
          </w:p>
        </w:tc>
        <w:tc>
          <w:tcPr>
            <w:tcW w:w="727" w:type="pct"/>
            <w:gridSpan w:val="2"/>
            <w:vMerge w:val="continue"/>
          </w:tcPr>
          <w:p>
            <w:pPr>
              <w:pStyle w:val="2"/>
              <w:jc w:val="center"/>
              <w:rPr>
                <w:rFonts w:ascii="仿宋" w:hAnsi="仿宋" w:eastAsia="仿宋" w:cs="Times New Roman"/>
                <w:sz w:val="24"/>
                <w:szCs w:val="24"/>
              </w:rPr>
            </w:pPr>
          </w:p>
        </w:tc>
        <w:tc>
          <w:tcPr>
            <w:tcW w:w="259"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配合</w:t>
            </w:r>
          </w:p>
        </w:tc>
        <w:tc>
          <w:tcPr>
            <w:tcW w:w="704" w:type="pct"/>
          </w:tcPr>
          <w:p>
            <w:pP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公安部门</w:t>
            </w:r>
          </w:p>
        </w:tc>
        <w:tc>
          <w:tcPr>
            <w:tcW w:w="1037" w:type="pct"/>
          </w:tcPr>
          <w:p>
            <w:pP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仿宋"/>
                <w:sz w:val="24"/>
                <w:szCs w:val="24"/>
              </w:rPr>
              <w:t>税收违法行为检查</w:t>
            </w:r>
          </w:p>
        </w:tc>
        <w:tc>
          <w:tcPr>
            <w:tcW w:w="854" w:type="pct"/>
            <w:vMerge w:val="continue"/>
          </w:tcPr>
          <w:p>
            <w:pPr>
              <w:pStyle w:val="2"/>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92" w:type="pct"/>
            <w:vMerge w:val="continue"/>
          </w:tcPr>
          <w:p>
            <w:pPr>
              <w:pStyle w:val="2"/>
              <w:rPr>
                <w:rFonts w:ascii="仿宋" w:hAnsi="仿宋" w:eastAsia="仿宋" w:cs="Times New Roman"/>
                <w:sz w:val="24"/>
                <w:szCs w:val="24"/>
              </w:rPr>
            </w:pPr>
          </w:p>
        </w:tc>
        <w:tc>
          <w:tcPr>
            <w:tcW w:w="259" w:type="pct"/>
            <w:vMerge w:val="continue"/>
          </w:tcPr>
          <w:p>
            <w:pPr>
              <w:pStyle w:val="2"/>
              <w:rPr>
                <w:rFonts w:ascii="仿宋" w:hAnsi="仿宋" w:eastAsia="仿宋" w:cs="Times New Roman"/>
                <w:sz w:val="24"/>
                <w:szCs w:val="24"/>
              </w:rPr>
            </w:pPr>
          </w:p>
        </w:tc>
        <w:tc>
          <w:tcPr>
            <w:tcW w:w="968" w:type="pct"/>
            <w:vMerge w:val="continue"/>
          </w:tcPr>
          <w:p>
            <w:pPr>
              <w:pStyle w:val="2"/>
              <w:jc w:val="center"/>
              <w:rPr>
                <w:rFonts w:ascii="仿宋" w:hAnsi="仿宋" w:eastAsia="仿宋" w:cs="Times New Roman"/>
                <w:sz w:val="24"/>
                <w:szCs w:val="24"/>
              </w:rPr>
            </w:pPr>
          </w:p>
        </w:tc>
        <w:tc>
          <w:tcPr>
            <w:tcW w:w="727" w:type="pct"/>
            <w:gridSpan w:val="2"/>
            <w:vMerge w:val="continue"/>
          </w:tcPr>
          <w:p>
            <w:pPr>
              <w:pStyle w:val="2"/>
              <w:jc w:val="center"/>
              <w:rPr>
                <w:rFonts w:ascii="仿宋" w:hAnsi="仿宋" w:eastAsia="仿宋" w:cs="Times New Roman"/>
                <w:sz w:val="24"/>
                <w:szCs w:val="24"/>
              </w:rPr>
            </w:pPr>
          </w:p>
        </w:tc>
        <w:tc>
          <w:tcPr>
            <w:tcW w:w="259" w:type="pct"/>
            <w:vMerge w:val="continue"/>
          </w:tcPr>
          <w:p>
            <w:pPr>
              <w:pStyle w:val="2"/>
              <w:rPr>
                <w:rFonts w:ascii="仿宋" w:hAnsi="仿宋" w:eastAsia="仿宋" w:cs="Times New Roman"/>
                <w:sz w:val="24"/>
                <w:szCs w:val="24"/>
              </w:rPr>
            </w:pPr>
          </w:p>
        </w:tc>
        <w:tc>
          <w:tcPr>
            <w:tcW w:w="704" w:type="pct"/>
          </w:tcPr>
          <w:p>
            <w:pP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Pr>
          <w:p>
            <w:pPr>
              <w:rPr>
                <w:rFonts w:ascii="仿宋" w:hAnsi="仿宋" w:eastAsia="仿宋" w:cs="Times New Roman"/>
                <w:sz w:val="24"/>
                <w:szCs w:val="24"/>
              </w:rPr>
            </w:pPr>
          </w:p>
          <w:p>
            <w:pPr>
              <w:jc w:val="center"/>
              <w:rPr>
                <w:rFonts w:ascii="仿宋" w:hAnsi="仿宋" w:eastAsia="仿宋" w:cs="Times New Roman"/>
                <w:sz w:val="24"/>
                <w:szCs w:val="24"/>
              </w:rPr>
            </w:pPr>
            <w:r>
              <w:rPr>
                <w:rFonts w:hint="eastAsia" w:ascii="仿宋" w:hAnsi="仿宋" w:eastAsia="仿宋" w:cs="仿宋"/>
                <w:sz w:val="24"/>
                <w:szCs w:val="24"/>
              </w:rPr>
              <w:t>在职责范围内实施</w:t>
            </w:r>
          </w:p>
        </w:tc>
        <w:tc>
          <w:tcPr>
            <w:tcW w:w="854" w:type="pct"/>
            <w:vMerge w:val="continue"/>
          </w:tcPr>
          <w:p>
            <w:pPr>
              <w:pStyle w:val="2"/>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92"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仿宋"/>
                <w:sz w:val="24"/>
                <w:szCs w:val="24"/>
              </w:rPr>
            </w:pPr>
            <w:r>
              <w:rPr>
                <w:rFonts w:ascii="仿宋" w:hAnsi="仿宋" w:eastAsia="仿宋" w:cs="仿宋"/>
                <w:sz w:val="24"/>
                <w:szCs w:val="24"/>
              </w:rPr>
              <w:t>23</w:t>
            </w:r>
          </w:p>
          <w:p>
            <w:pPr>
              <w:pStyle w:val="2"/>
              <w:rPr>
                <w:rFonts w:ascii="仿宋" w:hAnsi="仿宋" w:eastAsia="仿宋" w:cs="仿宋"/>
                <w:sz w:val="24"/>
                <w:szCs w:val="24"/>
              </w:rPr>
            </w:pPr>
          </w:p>
          <w:p>
            <w:pPr>
              <w:pStyle w:val="2"/>
              <w:rPr>
                <w:rFonts w:ascii="仿宋" w:hAnsi="仿宋" w:eastAsia="仿宋" w:cs="Times New Roman"/>
                <w:sz w:val="24"/>
                <w:szCs w:val="24"/>
              </w:rPr>
            </w:pPr>
          </w:p>
        </w:tc>
        <w:tc>
          <w:tcPr>
            <w:tcW w:w="259"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消防</w:t>
            </w:r>
          </w:p>
        </w:tc>
        <w:tc>
          <w:tcPr>
            <w:tcW w:w="968" w:type="pct"/>
            <w:vMerge w:val="restar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消防产品监督检查</w:t>
            </w:r>
          </w:p>
        </w:tc>
        <w:tc>
          <w:tcPr>
            <w:tcW w:w="727" w:type="pct"/>
            <w:gridSpan w:val="2"/>
            <w:vMerge w:val="restar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全区使用消防产品的单位和个人</w:t>
            </w:r>
          </w:p>
        </w:tc>
        <w:tc>
          <w:tcPr>
            <w:tcW w:w="259" w:type="pct"/>
          </w:tcPr>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发起</w:t>
            </w:r>
          </w:p>
        </w:tc>
        <w:tc>
          <w:tcPr>
            <w:tcW w:w="704" w:type="pc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消防救援大队</w:t>
            </w:r>
          </w:p>
        </w:tc>
        <w:tc>
          <w:tcPr>
            <w:tcW w:w="1037" w:type="pc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使用领域消防产品</w:t>
            </w:r>
            <w:r>
              <w:rPr>
                <w:rFonts w:ascii="仿宋" w:hAnsi="仿宋" w:eastAsia="仿宋" w:cs="仿宋"/>
                <w:sz w:val="24"/>
                <w:szCs w:val="24"/>
              </w:rPr>
              <w:t xml:space="preserve">      </w:t>
            </w:r>
            <w:r>
              <w:rPr>
                <w:rFonts w:hint="eastAsia" w:ascii="仿宋" w:hAnsi="仿宋" w:eastAsia="仿宋" w:cs="仿宋"/>
                <w:sz w:val="24"/>
                <w:szCs w:val="24"/>
              </w:rPr>
              <w:t>监督检查</w:t>
            </w:r>
          </w:p>
        </w:tc>
        <w:tc>
          <w:tcPr>
            <w:tcW w:w="854" w:type="pct"/>
            <w:vMerge w:val="restart"/>
          </w:tcPr>
          <w:p>
            <w:pPr>
              <w:pStyle w:val="2"/>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《消防救援局关于加强和规范使用领域消防产品监督管理工作的通知》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92" w:type="pct"/>
            <w:vMerge w:val="continue"/>
          </w:tcPr>
          <w:p>
            <w:pPr>
              <w:pStyle w:val="2"/>
              <w:rPr>
                <w:rFonts w:ascii="仿宋" w:hAnsi="仿宋" w:eastAsia="仿宋" w:cs="Times New Roman"/>
                <w:sz w:val="20"/>
                <w:szCs w:val="20"/>
              </w:rPr>
            </w:pPr>
          </w:p>
        </w:tc>
        <w:tc>
          <w:tcPr>
            <w:tcW w:w="259" w:type="pct"/>
            <w:vMerge w:val="continue"/>
          </w:tcPr>
          <w:p>
            <w:pPr>
              <w:widowControl/>
              <w:autoSpaceDE/>
              <w:autoSpaceDN/>
              <w:rPr>
                <w:rFonts w:ascii="仿宋" w:hAnsi="仿宋" w:eastAsia="仿宋" w:cs="Times New Roman"/>
                <w:sz w:val="20"/>
                <w:szCs w:val="20"/>
              </w:rPr>
            </w:pPr>
          </w:p>
        </w:tc>
        <w:tc>
          <w:tcPr>
            <w:tcW w:w="968" w:type="pct"/>
            <w:vMerge w:val="continue"/>
          </w:tcPr>
          <w:p>
            <w:pPr>
              <w:widowControl/>
              <w:autoSpaceDE/>
              <w:autoSpaceDN/>
              <w:rPr>
                <w:rFonts w:ascii="仿宋" w:hAnsi="仿宋" w:eastAsia="仿宋" w:cs="Times New Roman"/>
                <w:sz w:val="20"/>
                <w:szCs w:val="20"/>
              </w:rPr>
            </w:pPr>
          </w:p>
        </w:tc>
        <w:tc>
          <w:tcPr>
            <w:tcW w:w="727" w:type="pct"/>
            <w:gridSpan w:val="2"/>
            <w:vMerge w:val="continue"/>
          </w:tcPr>
          <w:p>
            <w:pPr>
              <w:widowControl/>
              <w:autoSpaceDE/>
              <w:autoSpaceDN/>
              <w:rPr>
                <w:rFonts w:ascii="仿宋" w:hAnsi="仿宋" w:eastAsia="仿宋" w:cs="Times New Roman"/>
                <w:sz w:val="20"/>
                <w:szCs w:val="20"/>
              </w:rPr>
            </w:pPr>
          </w:p>
        </w:tc>
        <w:tc>
          <w:tcPr>
            <w:tcW w:w="259" w:type="pct"/>
          </w:tcPr>
          <w:p>
            <w:pPr>
              <w:rPr>
                <w:rFonts w:ascii="仿宋" w:hAnsi="仿宋" w:eastAsia="仿宋" w:cs="Times New Roman"/>
                <w:sz w:val="24"/>
                <w:szCs w:val="24"/>
              </w:rPr>
            </w:pPr>
          </w:p>
          <w:p>
            <w:pPr>
              <w:pStyle w:val="2"/>
              <w:rPr>
                <w:rFonts w:ascii="仿宋" w:hAnsi="仿宋" w:eastAsia="仿宋" w:cs="Times New Roman"/>
                <w:sz w:val="24"/>
                <w:szCs w:val="24"/>
              </w:rPr>
            </w:pPr>
            <w:r>
              <w:rPr>
                <w:rFonts w:hint="eastAsia" w:ascii="仿宋" w:hAnsi="仿宋" w:eastAsia="仿宋" w:cs="仿宋"/>
                <w:sz w:val="24"/>
                <w:szCs w:val="24"/>
              </w:rPr>
              <w:t>配合</w:t>
            </w:r>
          </w:p>
        </w:tc>
        <w:tc>
          <w:tcPr>
            <w:tcW w:w="704" w:type="pct"/>
          </w:tcPr>
          <w:p>
            <w:pPr>
              <w:pStyle w:val="2"/>
              <w:jc w:val="center"/>
              <w:rPr>
                <w:rFonts w:ascii="仿宋" w:hAnsi="仿宋" w:eastAsia="仿宋" w:cs="Times New Roman"/>
                <w:sz w:val="24"/>
                <w:szCs w:val="24"/>
              </w:rPr>
            </w:pPr>
          </w:p>
          <w:p>
            <w:pPr>
              <w:pStyle w:val="2"/>
              <w:jc w:val="center"/>
              <w:rPr>
                <w:rFonts w:ascii="仿宋" w:hAnsi="仿宋" w:eastAsia="仿宋" w:cs="Times New Roman"/>
                <w:sz w:val="24"/>
                <w:szCs w:val="24"/>
              </w:rPr>
            </w:pPr>
            <w:r>
              <w:rPr>
                <w:rFonts w:hint="eastAsia" w:ascii="仿宋" w:hAnsi="仿宋" w:eastAsia="仿宋" w:cs="仿宋"/>
                <w:sz w:val="24"/>
                <w:szCs w:val="24"/>
              </w:rPr>
              <w:t>市场监管部门</w:t>
            </w:r>
          </w:p>
        </w:tc>
        <w:tc>
          <w:tcPr>
            <w:tcW w:w="1037" w:type="pct"/>
          </w:tcPr>
          <w:p>
            <w:pPr>
              <w:jc w:val="center"/>
              <w:rPr>
                <w:rFonts w:ascii="仿宋" w:hAnsi="仿宋" w:eastAsia="仿宋" w:cs="Times New Roman"/>
                <w:sz w:val="24"/>
                <w:szCs w:val="24"/>
              </w:rPr>
            </w:pPr>
          </w:p>
          <w:p>
            <w:pPr>
              <w:pStyle w:val="2"/>
              <w:jc w:val="center"/>
              <w:rPr>
                <w:rFonts w:cs="Times New Roman"/>
                <w:sz w:val="24"/>
                <w:szCs w:val="24"/>
              </w:rPr>
            </w:pPr>
            <w:r>
              <w:rPr>
                <w:rFonts w:hint="eastAsia" w:ascii="仿宋" w:hAnsi="仿宋" w:eastAsia="仿宋" w:cs="仿宋"/>
                <w:sz w:val="24"/>
                <w:szCs w:val="24"/>
              </w:rPr>
              <w:t>在职责范围内实施</w:t>
            </w:r>
          </w:p>
        </w:tc>
        <w:tc>
          <w:tcPr>
            <w:tcW w:w="854" w:type="pct"/>
            <w:vMerge w:val="continue"/>
          </w:tcPr>
          <w:p>
            <w:pPr>
              <w:widowControl/>
              <w:autoSpaceDE/>
              <w:autoSpaceDN/>
              <w:rPr>
                <w:rFonts w:ascii="仿宋" w:hAnsi="仿宋" w:eastAsia="仿宋" w:cs="Times New Roman"/>
                <w:sz w:val="20"/>
                <w:szCs w:val="20"/>
              </w:rPr>
            </w:pPr>
          </w:p>
        </w:tc>
      </w:tr>
    </w:tbl>
    <w:p>
      <w:pPr>
        <w:pStyle w:val="2"/>
        <w:rPr>
          <w:rFonts w:ascii="仿宋" w:hAnsi="仿宋" w:eastAsia="仿宋" w:cs="Times New Roman"/>
          <w:sz w:val="20"/>
          <w:szCs w:val="20"/>
        </w:rPr>
      </w:pPr>
    </w:p>
    <w:sectPr>
      <w:type w:val="continuous"/>
      <w:pgSz w:w="16840" w:h="11910" w:orient="landscape"/>
      <w:pgMar w:top="1440" w:right="2880" w:bottom="1440" w:left="288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oNotHyphenateCaps/>
  <w:drawingGridHorizontalSpacing w:val="110"/>
  <w:noPunctuationKerning w:val="1"/>
  <w:characterSpacingControl w:val="doNotCompress"/>
  <w:noLineBreaksAfter w:lang="zh-CN" w:val="$([{£¥·‘“〈《「『【〔〖〝﹙﹛﹝＄（．［｛￡￥"/>
  <w:noLineBreaksBefore w:lang="zh-CN" w:val="!%),.:;&gt;?]}¢¨°·ˇˉ―‖’”…‰′″›℃∶、。〃〉》」』】〕〗〞︶︺︾﹀﹄﹚﹜﹞！＂％＇），．：；？］｀｜｝～￠"/>
  <w:doNotValidateAgainstSchema/>
  <w:doNotDemarcateInvalidXml/>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JiYTY4NjNiZjFjNjlhZTJmNmRkMDMyYjA5M2YxMDAifQ=="/>
  </w:docVars>
  <w:rsids>
    <w:rsidRoot w:val="00EB0252"/>
    <w:rsid w:val="00024277"/>
    <w:rsid w:val="000303DB"/>
    <w:rsid w:val="0003485D"/>
    <w:rsid w:val="00044230"/>
    <w:rsid w:val="000475B8"/>
    <w:rsid w:val="00053A6C"/>
    <w:rsid w:val="00053F65"/>
    <w:rsid w:val="00053FEC"/>
    <w:rsid w:val="00056C29"/>
    <w:rsid w:val="00091512"/>
    <w:rsid w:val="000A1AFA"/>
    <w:rsid w:val="000A3B6C"/>
    <w:rsid w:val="000C169A"/>
    <w:rsid w:val="000D7BAD"/>
    <w:rsid w:val="001005C1"/>
    <w:rsid w:val="0013535C"/>
    <w:rsid w:val="00135D65"/>
    <w:rsid w:val="00141FDE"/>
    <w:rsid w:val="001511E5"/>
    <w:rsid w:val="00155C48"/>
    <w:rsid w:val="00172A64"/>
    <w:rsid w:val="001903A0"/>
    <w:rsid w:val="001943E8"/>
    <w:rsid w:val="00194B7D"/>
    <w:rsid w:val="0019562F"/>
    <w:rsid w:val="001B4458"/>
    <w:rsid w:val="001B4C4F"/>
    <w:rsid w:val="001C7662"/>
    <w:rsid w:val="001D0F18"/>
    <w:rsid w:val="001D4893"/>
    <w:rsid w:val="001E4E24"/>
    <w:rsid w:val="001E6CE9"/>
    <w:rsid w:val="001F3D0C"/>
    <w:rsid w:val="00204E0D"/>
    <w:rsid w:val="00205ECE"/>
    <w:rsid w:val="00213FFD"/>
    <w:rsid w:val="002142F5"/>
    <w:rsid w:val="00220FB9"/>
    <w:rsid w:val="0023040F"/>
    <w:rsid w:val="00230B76"/>
    <w:rsid w:val="002375D9"/>
    <w:rsid w:val="002519DF"/>
    <w:rsid w:val="002A1650"/>
    <w:rsid w:val="002A7E85"/>
    <w:rsid w:val="002E128A"/>
    <w:rsid w:val="002F05EF"/>
    <w:rsid w:val="00300210"/>
    <w:rsid w:val="00322B1A"/>
    <w:rsid w:val="0035557C"/>
    <w:rsid w:val="00367296"/>
    <w:rsid w:val="00375CFA"/>
    <w:rsid w:val="00377BAC"/>
    <w:rsid w:val="00380268"/>
    <w:rsid w:val="00381D9E"/>
    <w:rsid w:val="00396CF0"/>
    <w:rsid w:val="003A045F"/>
    <w:rsid w:val="003A14B2"/>
    <w:rsid w:val="003A363F"/>
    <w:rsid w:val="003B572D"/>
    <w:rsid w:val="003B7DE4"/>
    <w:rsid w:val="003F522F"/>
    <w:rsid w:val="004127A2"/>
    <w:rsid w:val="00425FD1"/>
    <w:rsid w:val="004505B4"/>
    <w:rsid w:val="004700CF"/>
    <w:rsid w:val="00473E9D"/>
    <w:rsid w:val="0049301B"/>
    <w:rsid w:val="004B3CFF"/>
    <w:rsid w:val="004B626F"/>
    <w:rsid w:val="004D164E"/>
    <w:rsid w:val="004F6CFE"/>
    <w:rsid w:val="0051329D"/>
    <w:rsid w:val="00513ADA"/>
    <w:rsid w:val="0052092D"/>
    <w:rsid w:val="005221F0"/>
    <w:rsid w:val="00525F9B"/>
    <w:rsid w:val="0053009F"/>
    <w:rsid w:val="005325C1"/>
    <w:rsid w:val="00534D0C"/>
    <w:rsid w:val="00543BBE"/>
    <w:rsid w:val="00547DE6"/>
    <w:rsid w:val="00554F18"/>
    <w:rsid w:val="00561961"/>
    <w:rsid w:val="00573317"/>
    <w:rsid w:val="00576A8B"/>
    <w:rsid w:val="00580949"/>
    <w:rsid w:val="00591C80"/>
    <w:rsid w:val="005A13F8"/>
    <w:rsid w:val="005C10C9"/>
    <w:rsid w:val="005C5ACA"/>
    <w:rsid w:val="005C6F1A"/>
    <w:rsid w:val="005E1C56"/>
    <w:rsid w:val="005E7434"/>
    <w:rsid w:val="0061140A"/>
    <w:rsid w:val="00614BE3"/>
    <w:rsid w:val="006620E3"/>
    <w:rsid w:val="0066545C"/>
    <w:rsid w:val="006663FD"/>
    <w:rsid w:val="00671028"/>
    <w:rsid w:val="0068176E"/>
    <w:rsid w:val="00686048"/>
    <w:rsid w:val="00687BFE"/>
    <w:rsid w:val="0069587B"/>
    <w:rsid w:val="006B4849"/>
    <w:rsid w:val="006D65B8"/>
    <w:rsid w:val="006E075B"/>
    <w:rsid w:val="006E4817"/>
    <w:rsid w:val="006E52A9"/>
    <w:rsid w:val="006E785D"/>
    <w:rsid w:val="006F0D8F"/>
    <w:rsid w:val="006F119B"/>
    <w:rsid w:val="00710D6B"/>
    <w:rsid w:val="007126F0"/>
    <w:rsid w:val="00751700"/>
    <w:rsid w:val="00752F9E"/>
    <w:rsid w:val="00764D29"/>
    <w:rsid w:val="007706F8"/>
    <w:rsid w:val="00784CFF"/>
    <w:rsid w:val="00785A9B"/>
    <w:rsid w:val="007913A8"/>
    <w:rsid w:val="007C21C9"/>
    <w:rsid w:val="007C3770"/>
    <w:rsid w:val="007C4373"/>
    <w:rsid w:val="007D04C1"/>
    <w:rsid w:val="00821855"/>
    <w:rsid w:val="0083343D"/>
    <w:rsid w:val="00837909"/>
    <w:rsid w:val="00872150"/>
    <w:rsid w:val="00882386"/>
    <w:rsid w:val="008B41E6"/>
    <w:rsid w:val="008B6E10"/>
    <w:rsid w:val="008B7B3C"/>
    <w:rsid w:val="008C4BCC"/>
    <w:rsid w:val="008C6FD4"/>
    <w:rsid w:val="008D1CF7"/>
    <w:rsid w:val="008E7459"/>
    <w:rsid w:val="00927D41"/>
    <w:rsid w:val="00960A56"/>
    <w:rsid w:val="00962A1F"/>
    <w:rsid w:val="00976DB7"/>
    <w:rsid w:val="009906F8"/>
    <w:rsid w:val="00996F88"/>
    <w:rsid w:val="009A7AE3"/>
    <w:rsid w:val="009B4E11"/>
    <w:rsid w:val="009B659D"/>
    <w:rsid w:val="009C4410"/>
    <w:rsid w:val="009E36CF"/>
    <w:rsid w:val="009F144E"/>
    <w:rsid w:val="009F17FF"/>
    <w:rsid w:val="009F3D84"/>
    <w:rsid w:val="00A10F49"/>
    <w:rsid w:val="00A25865"/>
    <w:rsid w:val="00A42090"/>
    <w:rsid w:val="00A42C6F"/>
    <w:rsid w:val="00A5042B"/>
    <w:rsid w:val="00A513CA"/>
    <w:rsid w:val="00A64707"/>
    <w:rsid w:val="00A64E93"/>
    <w:rsid w:val="00AA53B6"/>
    <w:rsid w:val="00AB2784"/>
    <w:rsid w:val="00AB6DC3"/>
    <w:rsid w:val="00AC2FE4"/>
    <w:rsid w:val="00AE2802"/>
    <w:rsid w:val="00B508B8"/>
    <w:rsid w:val="00B64E11"/>
    <w:rsid w:val="00B71EB0"/>
    <w:rsid w:val="00B732B5"/>
    <w:rsid w:val="00B81F4F"/>
    <w:rsid w:val="00B829A6"/>
    <w:rsid w:val="00B8340A"/>
    <w:rsid w:val="00B9710B"/>
    <w:rsid w:val="00BC1A7A"/>
    <w:rsid w:val="00BC1C60"/>
    <w:rsid w:val="00BD11B5"/>
    <w:rsid w:val="00BF7D79"/>
    <w:rsid w:val="00C011E9"/>
    <w:rsid w:val="00C16D44"/>
    <w:rsid w:val="00C42BA8"/>
    <w:rsid w:val="00C621E2"/>
    <w:rsid w:val="00C668E5"/>
    <w:rsid w:val="00C66C43"/>
    <w:rsid w:val="00C723B9"/>
    <w:rsid w:val="00C848A6"/>
    <w:rsid w:val="00CA14CE"/>
    <w:rsid w:val="00CA6546"/>
    <w:rsid w:val="00CB2B5F"/>
    <w:rsid w:val="00CB356F"/>
    <w:rsid w:val="00D0017B"/>
    <w:rsid w:val="00D01920"/>
    <w:rsid w:val="00D21AEB"/>
    <w:rsid w:val="00D236EC"/>
    <w:rsid w:val="00D27E00"/>
    <w:rsid w:val="00D475E3"/>
    <w:rsid w:val="00D81076"/>
    <w:rsid w:val="00DC5AE0"/>
    <w:rsid w:val="00DD2954"/>
    <w:rsid w:val="00DD2EB6"/>
    <w:rsid w:val="00DF22E2"/>
    <w:rsid w:val="00E04410"/>
    <w:rsid w:val="00E045FC"/>
    <w:rsid w:val="00E068AF"/>
    <w:rsid w:val="00E07BBE"/>
    <w:rsid w:val="00E1400F"/>
    <w:rsid w:val="00E141A7"/>
    <w:rsid w:val="00E15521"/>
    <w:rsid w:val="00E23E5C"/>
    <w:rsid w:val="00E506CA"/>
    <w:rsid w:val="00E6728B"/>
    <w:rsid w:val="00E858DB"/>
    <w:rsid w:val="00EA2187"/>
    <w:rsid w:val="00EA6F51"/>
    <w:rsid w:val="00EB0252"/>
    <w:rsid w:val="00EE5B1C"/>
    <w:rsid w:val="00EF1DB2"/>
    <w:rsid w:val="00F27FD1"/>
    <w:rsid w:val="00F42D76"/>
    <w:rsid w:val="00F5406A"/>
    <w:rsid w:val="00F63D05"/>
    <w:rsid w:val="00F92632"/>
    <w:rsid w:val="00FD11C0"/>
    <w:rsid w:val="00FE0B67"/>
    <w:rsid w:val="00FE3CDE"/>
    <w:rsid w:val="00FE51C8"/>
    <w:rsid w:val="00FE6809"/>
    <w:rsid w:val="00FF3614"/>
    <w:rsid w:val="06B701E9"/>
    <w:rsid w:val="0E957B88"/>
    <w:rsid w:val="111A278E"/>
    <w:rsid w:val="112A50ED"/>
    <w:rsid w:val="16A1119E"/>
    <w:rsid w:val="23A871BB"/>
    <w:rsid w:val="283B49B7"/>
    <w:rsid w:val="28CB64EB"/>
    <w:rsid w:val="2D39702C"/>
    <w:rsid w:val="30D205D8"/>
    <w:rsid w:val="363E5AEE"/>
    <w:rsid w:val="39062DC7"/>
    <w:rsid w:val="395B6E2A"/>
    <w:rsid w:val="49D30C86"/>
    <w:rsid w:val="50D95BE3"/>
    <w:rsid w:val="55DF03F3"/>
    <w:rsid w:val="56CD3ED5"/>
    <w:rsid w:val="571E63D1"/>
    <w:rsid w:val="584A2014"/>
    <w:rsid w:val="5BE5B108"/>
    <w:rsid w:val="5D88498A"/>
    <w:rsid w:val="5DDFFA45"/>
    <w:rsid w:val="5E2B487C"/>
    <w:rsid w:val="5E7D7EE7"/>
    <w:rsid w:val="5FBAE249"/>
    <w:rsid w:val="646E2F98"/>
    <w:rsid w:val="65AF0469"/>
    <w:rsid w:val="6DAD7E73"/>
    <w:rsid w:val="6EF78549"/>
    <w:rsid w:val="71B931F6"/>
    <w:rsid w:val="73984CC6"/>
    <w:rsid w:val="73F75ABE"/>
    <w:rsid w:val="761C0961"/>
    <w:rsid w:val="767B2C97"/>
    <w:rsid w:val="77FD1D60"/>
    <w:rsid w:val="7A167C0A"/>
    <w:rsid w:val="7B7BCF62"/>
    <w:rsid w:val="7C77BE13"/>
    <w:rsid w:val="8F7C896C"/>
    <w:rsid w:val="BEBA1A67"/>
    <w:rsid w:val="CBFE30F9"/>
    <w:rsid w:val="CEBE91B9"/>
    <w:rsid w:val="CFEFD2F4"/>
    <w:rsid w:val="DBB5D27A"/>
    <w:rsid w:val="ED7FDA67"/>
    <w:rsid w:val="EF6DE86F"/>
    <w:rsid w:val="EFD98105"/>
    <w:rsid w:val="EFFF3C01"/>
    <w:rsid w:val="F7F7A17B"/>
    <w:rsid w:val="FBADA1D7"/>
    <w:rsid w:val="FBE989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zh-CN" w:eastAsia="zh-CN" w:bidi="ar-SA"/>
    </w:rPr>
  </w:style>
  <w:style w:type="paragraph" w:styleId="3">
    <w:name w:val="heading 1"/>
    <w:basedOn w:val="1"/>
    <w:next w:val="1"/>
    <w:link w:val="8"/>
    <w:qFormat/>
    <w:uiPriority w:val="99"/>
    <w:pPr>
      <w:ind w:left="479" w:right="540"/>
      <w:jc w:val="center"/>
      <w:outlineLvl w:val="0"/>
    </w:pPr>
    <w:rPr>
      <w:sz w:val="44"/>
      <w:szCs w:val="44"/>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rPr>
      <w:sz w:val="32"/>
      <w:szCs w:val="32"/>
    </w:rPr>
  </w:style>
  <w:style w:type="paragraph" w:styleId="4">
    <w:name w:val="Balloon Text"/>
    <w:basedOn w:val="1"/>
    <w:link w:val="13"/>
    <w:semiHidden/>
    <w:uiPriority w:val="99"/>
    <w:rPr>
      <w:sz w:val="18"/>
      <w:szCs w:val="18"/>
    </w:rPr>
  </w:style>
  <w:style w:type="character" w:styleId="7">
    <w:name w:val="Hyperlink"/>
    <w:basedOn w:val="6"/>
    <w:qFormat/>
    <w:uiPriority w:val="99"/>
    <w:rPr>
      <w:color w:val="0000FF"/>
      <w:u w:val="single"/>
    </w:rPr>
  </w:style>
  <w:style w:type="character" w:customStyle="1" w:styleId="8">
    <w:name w:val="Heading 1 Char"/>
    <w:basedOn w:val="6"/>
    <w:link w:val="3"/>
    <w:qFormat/>
    <w:locked/>
    <w:uiPriority w:val="99"/>
    <w:rPr>
      <w:rFonts w:ascii="宋体" w:eastAsia="宋体" w:cs="宋体"/>
      <w:b/>
      <w:bCs/>
      <w:kern w:val="44"/>
      <w:sz w:val="44"/>
      <w:szCs w:val="44"/>
      <w:lang w:val="zh-CN"/>
    </w:rPr>
  </w:style>
  <w:style w:type="character" w:customStyle="1" w:styleId="9">
    <w:name w:val="Body Text Char"/>
    <w:basedOn w:val="6"/>
    <w:link w:val="2"/>
    <w:semiHidden/>
    <w:qFormat/>
    <w:locked/>
    <w:uiPriority w:val="99"/>
    <w:rPr>
      <w:rFonts w:ascii="宋体" w:eastAsia="宋体" w:cs="宋体"/>
      <w:kern w:val="0"/>
      <w:sz w:val="22"/>
      <w:szCs w:val="22"/>
      <w:lang w:val="zh-CN"/>
    </w:rPr>
  </w:style>
  <w:style w:type="table" w:customStyle="1" w:styleId="10">
    <w:name w:val="Table Normal1"/>
    <w:semiHidden/>
    <w:qFormat/>
    <w:uiPriority w:val="99"/>
    <w:rPr>
      <w:kern w:val="0"/>
      <w:sz w:val="20"/>
      <w:szCs w:val="20"/>
    </w:rPr>
    <w:tblPr>
      <w:tblCellMar>
        <w:top w:w="0" w:type="dxa"/>
        <w:left w:w="0" w:type="dxa"/>
        <w:bottom w:w="0" w:type="dxa"/>
        <w:right w:w="0" w:type="dxa"/>
      </w:tblCellMar>
    </w:tblPr>
  </w:style>
  <w:style w:type="paragraph" w:styleId="11">
    <w:name w:val="List Paragraph"/>
    <w:basedOn w:val="1"/>
    <w:qFormat/>
    <w:uiPriority w:val="99"/>
  </w:style>
  <w:style w:type="paragraph" w:customStyle="1" w:styleId="12">
    <w:name w:val="Table Paragraph"/>
    <w:basedOn w:val="1"/>
    <w:qFormat/>
    <w:uiPriority w:val="99"/>
  </w:style>
  <w:style w:type="character" w:customStyle="1" w:styleId="13">
    <w:name w:val="Balloon Text Char"/>
    <w:basedOn w:val="6"/>
    <w:link w:val="4"/>
    <w:semiHidden/>
    <w:qFormat/>
    <w:locked/>
    <w:uiPriority w:val="99"/>
    <w:rPr>
      <w:rFonts w:ascii="宋体" w:eastAsia="宋体" w:cs="宋体"/>
      <w:kern w:val="0"/>
      <w:sz w:val="2"/>
      <w:szCs w:val="2"/>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微软中国</Company>
  <Pages>20</Pages>
  <Words>6625</Words>
  <Characters>6843</Characters>
  <Lines>0</Lines>
  <Paragraphs>0</Paragraphs>
  <TotalTime>388</TotalTime>
  <ScaleCrop>false</ScaleCrop>
  <LinksUpToDate>false</LinksUpToDate>
  <CharactersWithSpaces>7035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2022-01-18T01:25:00Z</dcterms:created>
  <dc:creator>Administrator</dc:creator>
  <cp:lastModifiedBy>龙智康</cp:lastModifiedBy>
  <cp:lastPrinted>2023-02-17T03:17:00Z</cp:lastPrinted>
  <dcterms:modified xsi:type="dcterms:W3CDTF">2023-02-24T01:23:40Z</dcterms:modified>
  <dc:title>&lt;4D6963726F736F667420576F7264202D20CFE6CBABCBE6BBFAB0ECA1B232303231A1B334BAC52B2E646F63&gt;</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KSOProductBuildVer">
    <vt:lpwstr>2052-11.1.0.13703</vt:lpwstr>
  </property>
  <property fmtid="{D5CDD505-2E9C-101B-9397-08002B2CF9AE}" pid="4" name="ICV">
    <vt:lpwstr>F6D7BC7DA82D44A18B2E03B0427D2FC1</vt:lpwstr>
  </property>
</Properties>
</file>