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640" w:lineRule="exact"/>
        <w:jc w:val="center"/>
        <w:textAlignment w:val="auto"/>
        <w:rPr>
          <w:rFonts w:hint="default" w:ascii="方正小标宋简体" w:hAnsi="方正小标宋简体" w:eastAsia="方正小标宋简体" w:cs="方正小标宋简体"/>
          <w:color w:val="auto"/>
          <w:spacing w:val="-11"/>
          <w:sz w:val="44"/>
          <w:szCs w:val="44"/>
          <w:lang w:val="en-US" w:eastAsia="zh-CN"/>
        </w:rPr>
      </w:pPr>
      <w:r>
        <w:rPr>
          <w:rFonts w:hint="eastAsia" w:ascii="方正小标宋简体" w:hAnsi="方正小标宋简体" w:eastAsia="方正小标宋简体" w:cs="方正小标宋简体"/>
          <w:color w:val="auto"/>
          <w:spacing w:val="-11"/>
          <w:sz w:val="44"/>
          <w:szCs w:val="44"/>
          <w:lang w:eastAsia="zh-CN"/>
        </w:rPr>
        <w:t>迎丰</w:t>
      </w:r>
      <w:r>
        <w:rPr>
          <w:rFonts w:hint="eastAsia" w:ascii="方正小标宋简体" w:hAnsi="方正小标宋简体" w:eastAsia="方正小标宋简体" w:cs="方正小标宋简体"/>
          <w:color w:val="auto"/>
          <w:spacing w:val="-11"/>
          <w:sz w:val="44"/>
          <w:szCs w:val="44"/>
        </w:rPr>
        <w:t>街道</w:t>
      </w:r>
      <w:r>
        <w:rPr>
          <w:rFonts w:hint="eastAsia" w:ascii="方正小标宋简体" w:hAnsi="方正小标宋简体" w:eastAsia="方正小标宋简体" w:cs="方正小标宋简体"/>
          <w:color w:val="auto"/>
          <w:spacing w:val="-11"/>
          <w:sz w:val="44"/>
          <w:szCs w:val="44"/>
          <w:lang w:eastAsia="zh-CN"/>
        </w:rPr>
        <w:t>2021</w:t>
      </w:r>
      <w:r>
        <w:rPr>
          <w:rFonts w:hint="eastAsia" w:ascii="方正小标宋简体" w:hAnsi="方正小标宋简体" w:eastAsia="方正小标宋简体" w:cs="方正小标宋简体"/>
          <w:color w:val="auto"/>
          <w:spacing w:val="-11"/>
          <w:sz w:val="44"/>
          <w:szCs w:val="44"/>
        </w:rPr>
        <w:t>年</w:t>
      </w:r>
      <w:r>
        <w:rPr>
          <w:rFonts w:hint="eastAsia" w:ascii="方正小标宋简体" w:hAnsi="方正小标宋简体" w:eastAsia="方正小标宋简体" w:cs="方正小标宋简体"/>
          <w:color w:val="auto"/>
          <w:spacing w:val="-11"/>
          <w:sz w:val="44"/>
          <w:szCs w:val="44"/>
          <w:lang w:val="en-US" w:eastAsia="zh-CN"/>
        </w:rPr>
        <w:t>工作总结和2022年工作计划</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楷体" w:hAnsi="楷体" w:eastAsia="楷体" w:cs="楷体"/>
          <w:b w:val="0"/>
          <w:bCs w:val="0"/>
          <w:color w:val="auto"/>
          <w:spacing w:val="-20"/>
          <w:sz w:val="32"/>
          <w:szCs w:val="32"/>
          <w:lang w:val="en-US" w:eastAsia="zh-CN"/>
        </w:rPr>
      </w:pP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楷体" w:hAnsi="楷体" w:eastAsia="楷体" w:cs="楷体"/>
          <w:b w:val="0"/>
          <w:bCs w:val="0"/>
          <w:color w:val="auto"/>
          <w:spacing w:val="-20"/>
          <w:sz w:val="32"/>
          <w:szCs w:val="32"/>
          <w:lang w:val="en-US" w:eastAsia="zh-CN"/>
        </w:rPr>
      </w:pPr>
      <w:r>
        <w:rPr>
          <w:rFonts w:hint="eastAsia" w:ascii="楷体" w:hAnsi="楷体" w:eastAsia="楷体" w:cs="楷体"/>
          <w:b w:val="0"/>
          <w:bCs w:val="0"/>
          <w:color w:val="auto"/>
          <w:spacing w:val="-20"/>
          <w:sz w:val="32"/>
          <w:szCs w:val="32"/>
          <w:lang w:val="en-US" w:eastAsia="zh-CN"/>
        </w:rPr>
        <w:t>中共</w:t>
      </w:r>
      <w:r>
        <w:rPr>
          <w:rFonts w:hint="eastAsia" w:ascii="楷体" w:hAnsi="楷体" w:eastAsia="楷体" w:cs="楷体"/>
          <w:b w:val="0"/>
          <w:bCs w:val="0"/>
          <w:color w:val="auto"/>
          <w:spacing w:val="-20"/>
          <w:sz w:val="32"/>
          <w:szCs w:val="32"/>
          <w:lang w:eastAsia="zh-CN"/>
        </w:rPr>
        <w:t>怀化市鹤城区迎丰街道</w:t>
      </w:r>
      <w:r>
        <w:rPr>
          <w:rFonts w:hint="eastAsia" w:ascii="楷体" w:hAnsi="楷体" w:eastAsia="楷体" w:cs="楷体"/>
          <w:b w:val="0"/>
          <w:bCs w:val="0"/>
          <w:color w:val="auto"/>
          <w:spacing w:val="-20"/>
          <w:sz w:val="32"/>
          <w:szCs w:val="32"/>
          <w:lang w:val="en-US" w:eastAsia="zh-CN"/>
        </w:rPr>
        <w:t>工作委员会</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楷体" w:hAnsi="楷体" w:eastAsia="楷体" w:cs="楷体"/>
          <w:b w:val="0"/>
          <w:bCs w:val="0"/>
          <w:color w:val="auto"/>
          <w:spacing w:val="20"/>
          <w:sz w:val="32"/>
          <w:szCs w:val="32"/>
          <w:lang w:eastAsia="zh-CN"/>
        </w:rPr>
      </w:pPr>
      <w:r>
        <w:rPr>
          <w:rFonts w:hint="eastAsia" w:ascii="楷体" w:hAnsi="楷体" w:eastAsia="楷体" w:cs="楷体"/>
          <w:b w:val="0"/>
          <w:bCs w:val="0"/>
          <w:color w:val="auto"/>
          <w:spacing w:val="20"/>
          <w:sz w:val="32"/>
          <w:szCs w:val="32"/>
          <w:lang w:eastAsia="zh-CN"/>
        </w:rPr>
        <w:t>怀化市鹤城区迎丰街道办事处</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2022年1月</w:t>
      </w:r>
      <w:bookmarkStart w:id="0" w:name="_GoBack"/>
      <w:bookmarkEnd w:id="0"/>
      <w:r>
        <w:rPr>
          <w:rFonts w:hint="eastAsia" w:ascii="楷体" w:hAnsi="楷体" w:eastAsia="楷体" w:cs="楷体"/>
          <w:b w:val="0"/>
          <w:bCs w:val="0"/>
          <w:color w:val="auto"/>
          <w:sz w:val="32"/>
          <w:szCs w:val="32"/>
          <w:lang w:val="en-US" w:eastAsia="zh-CN"/>
        </w:rPr>
        <w:t>10日</w:t>
      </w:r>
      <w:r>
        <w:rPr>
          <w:rFonts w:hint="eastAsia" w:ascii="楷体" w:hAnsi="楷体" w:eastAsia="楷体" w:cs="楷体"/>
          <w:b w:val="0"/>
          <w:bCs w:val="0"/>
          <w:color w:val="auto"/>
          <w:sz w:val="32"/>
          <w:szCs w:val="32"/>
          <w:lang w:eastAsia="zh-CN"/>
        </w:rPr>
        <w:t>）</w:t>
      </w:r>
    </w:p>
    <w:p>
      <w:pPr>
        <w:keepNext w:val="0"/>
        <w:keepLines w:val="0"/>
        <w:pageBreakBefore w:val="0"/>
        <w:widowControl/>
        <w:kinsoku/>
        <w:wordWrap/>
        <w:overflowPunct/>
        <w:topLinePunct w:val="0"/>
        <w:autoSpaceDE/>
        <w:autoSpaceDN/>
        <w:bidi w:val="0"/>
        <w:adjustRightInd/>
        <w:snapToGrid/>
        <w:spacing w:line="640" w:lineRule="exact"/>
        <w:jc w:val="center"/>
        <w:textAlignment w:val="auto"/>
        <w:rPr>
          <w:rFonts w:hint="eastAsia" w:ascii="仿宋_GB2312" w:hAnsi="仿宋_GB2312" w:eastAsia="仿宋_GB2312" w:cs="仿宋_GB2312"/>
          <w:color w:val="auto"/>
          <w:sz w:val="21"/>
          <w:szCs w:val="21"/>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今年以来，迎丰街道</w:t>
      </w:r>
      <w:r>
        <w:rPr>
          <w:rFonts w:hint="eastAsia" w:ascii="仿宋_GB2312" w:hAnsi="仿宋_GB2312" w:eastAsia="仿宋_GB2312" w:cs="仿宋_GB2312"/>
          <w:color w:val="auto"/>
          <w:sz w:val="32"/>
          <w:szCs w:val="32"/>
        </w:rPr>
        <w:t>在</w:t>
      </w:r>
      <w:r>
        <w:rPr>
          <w:rFonts w:hint="eastAsia" w:ascii="仿宋_GB2312" w:hAnsi="仿宋_GB2312" w:eastAsia="仿宋_GB2312" w:cs="仿宋_GB2312"/>
          <w:color w:val="auto"/>
          <w:sz w:val="32"/>
          <w:szCs w:val="32"/>
          <w:lang w:val="en-US" w:eastAsia="zh-CN"/>
        </w:rPr>
        <w:t>区委、区政府的坚强</w:t>
      </w:r>
      <w:r>
        <w:rPr>
          <w:rFonts w:hint="eastAsia" w:ascii="仿宋_GB2312" w:hAnsi="仿宋_GB2312" w:eastAsia="仿宋_GB2312" w:cs="仿宋_GB2312"/>
          <w:color w:val="auto"/>
          <w:sz w:val="32"/>
          <w:szCs w:val="32"/>
        </w:rPr>
        <w:t>领导下，</w:t>
      </w:r>
      <w:r>
        <w:rPr>
          <w:rFonts w:hint="eastAsia" w:ascii="仿宋_GB2312" w:hAnsi="仿宋_GB2312" w:eastAsia="仿宋_GB2312" w:cs="仿宋_GB2312"/>
          <w:color w:val="auto"/>
          <w:sz w:val="32"/>
          <w:szCs w:val="32"/>
          <w:lang w:eastAsia="zh-CN"/>
        </w:rPr>
        <w:t>始终以</w:t>
      </w:r>
      <w:r>
        <w:rPr>
          <w:rFonts w:hint="eastAsia" w:ascii="仿宋_GB2312" w:hAnsi="仿宋_GB2312" w:eastAsia="仿宋_GB2312" w:cs="仿宋_GB2312"/>
          <w:color w:val="auto"/>
          <w:sz w:val="32"/>
          <w:szCs w:val="32"/>
        </w:rPr>
        <w:t>习近平新时代中国特色社会主义思想</w:t>
      </w:r>
      <w:r>
        <w:rPr>
          <w:rFonts w:hint="eastAsia" w:ascii="仿宋_GB2312" w:hAnsi="仿宋_GB2312" w:eastAsia="仿宋_GB2312" w:cs="仿宋_GB2312"/>
          <w:color w:val="auto"/>
          <w:sz w:val="32"/>
          <w:szCs w:val="32"/>
          <w:lang w:val="en-US" w:eastAsia="zh-CN"/>
        </w:rPr>
        <w:t>为指引，贯彻</w:t>
      </w:r>
      <w:r>
        <w:rPr>
          <w:rFonts w:hint="eastAsia" w:ascii="仿宋_GB2312" w:hAnsi="仿宋_GB2312" w:eastAsia="仿宋_GB2312" w:cs="仿宋_GB2312"/>
          <w:b w:val="0"/>
          <w:bCs w:val="0"/>
          <w:color w:val="auto"/>
          <w:sz w:val="32"/>
          <w:szCs w:val="32"/>
          <w:lang w:val="en-US" w:eastAsia="zh-CN"/>
        </w:rPr>
        <w:t>落实省委“三高四新”战略、市委“三城一区</w:t>
      </w:r>
      <w:r>
        <w:rPr>
          <w:rFonts w:hint="default" w:ascii="仿宋_GB2312" w:hAnsi="仿宋_GB2312" w:eastAsia="仿宋_GB2312" w:cs="仿宋_GB2312"/>
          <w:b w:val="0"/>
          <w:bCs w:val="0"/>
          <w:color w:val="auto"/>
          <w:sz w:val="32"/>
          <w:szCs w:val="32"/>
          <w:lang w:val="en-US" w:eastAsia="zh-CN"/>
        </w:rPr>
        <w:t>”</w:t>
      </w:r>
      <w:r>
        <w:rPr>
          <w:rFonts w:hint="eastAsia" w:ascii="仿宋_GB2312" w:hAnsi="仿宋_GB2312" w:eastAsia="仿宋_GB2312" w:cs="仿宋_GB2312"/>
          <w:b w:val="0"/>
          <w:bCs w:val="0"/>
          <w:color w:val="auto"/>
          <w:sz w:val="32"/>
          <w:szCs w:val="32"/>
          <w:lang w:val="en-US" w:eastAsia="zh-CN"/>
        </w:rPr>
        <w:t>建设目标和区委“强工兴旅、产城融合、康养宜居”发展思路，</w:t>
      </w:r>
      <w:r>
        <w:rPr>
          <w:rFonts w:hint="eastAsia" w:ascii="仿宋_GB2312" w:hAnsi="仿宋_GB2312" w:eastAsia="仿宋_GB2312" w:cs="仿宋_GB2312"/>
          <w:color w:val="auto"/>
          <w:sz w:val="32"/>
          <w:szCs w:val="32"/>
          <w:lang w:val="en-US" w:eastAsia="zh-CN"/>
        </w:rPr>
        <w:t>实干担当、</w:t>
      </w:r>
      <w:r>
        <w:rPr>
          <w:rFonts w:hint="eastAsia" w:ascii="仿宋_GB2312" w:hAnsi="仿宋_GB2312" w:eastAsia="仿宋_GB2312" w:cs="仿宋_GB2312"/>
          <w:color w:val="auto"/>
          <w:sz w:val="32"/>
          <w:szCs w:val="32"/>
          <w:lang w:eastAsia="zh-CN"/>
        </w:rPr>
        <w:t>精准发力，</w:t>
      </w:r>
      <w:r>
        <w:rPr>
          <w:rFonts w:hint="eastAsia" w:ascii="仿宋_GB2312" w:hAnsi="仿宋_GB2312" w:eastAsia="仿宋_GB2312" w:cs="仿宋_GB2312"/>
          <w:color w:val="auto"/>
          <w:sz w:val="32"/>
          <w:szCs w:val="32"/>
        </w:rPr>
        <w:t>圆满完成</w:t>
      </w:r>
      <w:r>
        <w:rPr>
          <w:rFonts w:hint="eastAsia" w:ascii="仿宋_GB2312" w:hAnsi="仿宋_GB2312" w:eastAsia="仿宋_GB2312" w:cs="仿宋_GB2312"/>
          <w:color w:val="auto"/>
          <w:sz w:val="32"/>
          <w:szCs w:val="32"/>
          <w:lang w:val="en-US" w:eastAsia="zh-CN"/>
        </w:rPr>
        <w:t>了各项</w:t>
      </w:r>
      <w:r>
        <w:rPr>
          <w:rFonts w:hint="eastAsia" w:ascii="仿宋_GB2312" w:hAnsi="仿宋_GB2312" w:eastAsia="仿宋_GB2312" w:cs="仿宋_GB2312"/>
          <w:color w:val="auto"/>
          <w:sz w:val="32"/>
          <w:szCs w:val="32"/>
        </w:rPr>
        <w:t>目标任务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成果丰硕、亮点纷呈。现将</w:t>
      </w:r>
      <w:r>
        <w:rPr>
          <w:rFonts w:hint="eastAsia" w:ascii="仿宋_GB2312" w:hAnsi="仿宋_GB2312" w:eastAsia="仿宋_GB2312" w:cs="仿宋_GB2312"/>
          <w:color w:val="auto"/>
          <w:sz w:val="32"/>
          <w:szCs w:val="32"/>
          <w:lang w:eastAsia="zh-CN"/>
        </w:rPr>
        <w:t>2021</w:t>
      </w:r>
      <w:r>
        <w:rPr>
          <w:rFonts w:hint="eastAsia" w:ascii="仿宋_GB2312" w:hAnsi="仿宋_GB2312" w:eastAsia="仿宋_GB2312" w:cs="仿宋_GB2312"/>
          <w:color w:val="auto"/>
          <w:sz w:val="32"/>
          <w:szCs w:val="32"/>
        </w:rPr>
        <w:t>年工作</w:t>
      </w:r>
      <w:r>
        <w:rPr>
          <w:rFonts w:hint="eastAsia" w:ascii="仿宋_GB2312" w:hAnsi="仿宋_GB2312" w:eastAsia="仿宋_GB2312" w:cs="仿宋_GB2312"/>
          <w:color w:val="auto"/>
          <w:sz w:val="32"/>
          <w:szCs w:val="32"/>
          <w:lang w:val="en-US" w:eastAsia="zh-CN"/>
        </w:rPr>
        <w:t>开展情况和2022</w:t>
      </w:r>
      <w:r>
        <w:rPr>
          <w:rFonts w:hint="eastAsia" w:ascii="仿宋_GB2312" w:hAnsi="仿宋_GB2312" w:eastAsia="仿宋_GB2312" w:cs="仿宋_GB2312"/>
          <w:color w:val="auto"/>
          <w:sz w:val="32"/>
          <w:szCs w:val="32"/>
        </w:rPr>
        <w:t>年工作设想汇报如下：</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一、</w:t>
      </w:r>
      <w:r>
        <w:rPr>
          <w:rFonts w:hint="eastAsia" w:ascii="黑体" w:hAnsi="黑体" w:eastAsia="黑体" w:cs="黑体"/>
          <w:color w:val="auto"/>
          <w:sz w:val="32"/>
          <w:szCs w:val="32"/>
          <w:lang w:eastAsia="zh-CN"/>
        </w:rPr>
        <w:t>2021</w:t>
      </w:r>
      <w:r>
        <w:rPr>
          <w:rFonts w:hint="eastAsia" w:ascii="黑体" w:hAnsi="黑体" w:eastAsia="黑体" w:cs="黑体"/>
          <w:color w:val="auto"/>
          <w:sz w:val="32"/>
          <w:szCs w:val="32"/>
        </w:rPr>
        <w:t>年工作开展情况</w:t>
      </w:r>
      <w:r>
        <w:rPr>
          <w:rFonts w:hint="eastAsia" w:ascii="黑体" w:hAnsi="黑体" w:eastAsia="黑体" w:cs="黑体"/>
          <w:color w:val="auto"/>
          <w:sz w:val="32"/>
          <w:szCs w:val="32"/>
          <w:lang w:eastAsia="zh-CN"/>
        </w:rPr>
        <w:t>及成效</w:t>
      </w:r>
    </w:p>
    <w:p>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楷体" w:hAnsi="楷体" w:eastAsia="楷体" w:cs="楷体"/>
          <w:b/>
          <w:bCs/>
          <w:color w:val="auto"/>
          <w:sz w:val="32"/>
          <w:szCs w:val="32"/>
        </w:rPr>
      </w:pPr>
      <w:r>
        <w:rPr>
          <w:rFonts w:hint="eastAsia" w:ascii="楷体" w:hAnsi="楷体" w:eastAsia="楷体" w:cs="楷体"/>
          <w:b/>
          <w:bCs/>
          <w:color w:val="auto"/>
          <w:sz w:val="32"/>
          <w:szCs w:val="32"/>
        </w:rPr>
        <w:t>（一）着力</w:t>
      </w:r>
      <w:r>
        <w:rPr>
          <w:rFonts w:hint="eastAsia" w:ascii="楷体" w:hAnsi="楷体" w:eastAsia="楷体" w:cs="楷体"/>
          <w:b/>
          <w:bCs/>
          <w:color w:val="auto"/>
          <w:sz w:val="32"/>
          <w:szCs w:val="32"/>
          <w:lang w:val="en-US" w:eastAsia="zh-CN"/>
        </w:rPr>
        <w:t>推进伟大工程</w:t>
      </w:r>
      <w:r>
        <w:rPr>
          <w:rFonts w:hint="eastAsia" w:ascii="楷体" w:hAnsi="楷体" w:eastAsia="楷体" w:cs="楷体"/>
          <w:b/>
          <w:bCs/>
          <w:color w:val="auto"/>
          <w:sz w:val="32"/>
          <w:szCs w:val="32"/>
        </w:rPr>
        <w:t>建设，</w:t>
      </w:r>
      <w:r>
        <w:rPr>
          <w:rFonts w:hint="eastAsia" w:ascii="楷体" w:hAnsi="楷体" w:eastAsia="楷体" w:cs="楷体"/>
          <w:b/>
          <w:bCs/>
          <w:color w:val="auto"/>
          <w:sz w:val="32"/>
          <w:szCs w:val="32"/>
          <w:lang w:val="en-US" w:eastAsia="zh-CN"/>
        </w:rPr>
        <w:t>堡垒作用实现新增强</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仿宋_GB2312" w:hAnsi="仿宋_GB2312" w:eastAsia="仿宋_GB2312" w:cs="仿宋_GB2312"/>
          <w:b w:val="0"/>
          <w:bCs w:val="0"/>
          <w:color w:val="0000FF"/>
          <w:sz w:val="32"/>
          <w:szCs w:val="32"/>
          <w:lang w:val="en-US" w:eastAsia="zh-CN"/>
        </w:rPr>
      </w:pPr>
      <w:r>
        <w:rPr>
          <w:rFonts w:hint="eastAsia" w:ascii="仿宋_GB2312" w:hAnsi="仿宋_GB2312" w:eastAsia="仿宋_GB2312" w:cs="仿宋_GB2312"/>
          <w:b/>
          <w:bCs/>
          <w:color w:val="auto"/>
          <w:sz w:val="32"/>
          <w:szCs w:val="32"/>
          <w:lang w:val="en-US" w:eastAsia="zh-CN"/>
        </w:rPr>
        <w:t>1.</w:t>
      </w:r>
      <w:r>
        <w:rPr>
          <w:rFonts w:hint="eastAsia" w:ascii="仿宋_GB2312" w:hAnsi="仿宋_GB2312" w:eastAsia="仿宋_GB2312" w:cs="仿宋_GB2312"/>
          <w:b/>
          <w:bCs/>
          <w:color w:val="auto"/>
          <w:sz w:val="32"/>
          <w:szCs w:val="32"/>
          <w:lang w:eastAsia="zh-CN"/>
        </w:rPr>
        <w:t>城市基层党建再见真效。</w:t>
      </w:r>
      <w:r>
        <w:rPr>
          <w:rFonts w:hint="eastAsia" w:ascii="仿宋_GB2312" w:hAnsi="仿宋_GB2312" w:eastAsia="仿宋_GB2312" w:cs="仿宋_GB2312"/>
          <w:b/>
          <w:bCs/>
          <w:color w:val="auto"/>
          <w:sz w:val="32"/>
          <w:szCs w:val="32"/>
        </w:rPr>
        <w:t>一是大力夯实基层组织基础。</w:t>
      </w:r>
      <w:r>
        <w:rPr>
          <w:rFonts w:hint="eastAsia" w:ascii="仿宋_GB2312" w:hAnsi="仿宋_GB2312" w:eastAsia="仿宋_GB2312" w:cs="仿宋_GB2312"/>
          <w:b w:val="0"/>
          <w:bCs w:val="0"/>
          <w:i w:val="0"/>
          <w:iCs w:val="0"/>
          <w:caps w:val="0"/>
          <w:color w:val="auto"/>
          <w:spacing w:val="0"/>
          <w:sz w:val="32"/>
          <w:szCs w:val="32"/>
          <w:shd w:val="clear" w:color="auto" w:fill="auto"/>
        </w:rPr>
        <w:t>建立</w:t>
      </w:r>
      <w:r>
        <w:rPr>
          <w:rFonts w:hint="eastAsia" w:ascii="仿宋_GB2312" w:hAnsi="仿宋_GB2312" w:eastAsia="仿宋_GB2312" w:cs="仿宋_GB2312"/>
          <w:b w:val="0"/>
          <w:bCs w:val="0"/>
          <w:i w:val="0"/>
          <w:iCs w:val="0"/>
          <w:caps w:val="0"/>
          <w:color w:val="auto"/>
          <w:spacing w:val="0"/>
          <w:sz w:val="32"/>
          <w:szCs w:val="32"/>
          <w:shd w:val="clear" w:color="auto" w:fill="auto"/>
          <w:lang w:val="en-US" w:eastAsia="zh-CN"/>
        </w:rPr>
        <w:t>了</w:t>
      </w:r>
      <w:r>
        <w:rPr>
          <w:rFonts w:hint="eastAsia" w:ascii="仿宋_GB2312" w:hAnsi="仿宋_GB2312" w:eastAsia="仿宋_GB2312" w:cs="仿宋_GB2312"/>
          <w:b w:val="0"/>
          <w:bCs w:val="0"/>
          <w:i w:val="0"/>
          <w:iCs w:val="0"/>
          <w:caps w:val="0"/>
          <w:color w:val="auto"/>
          <w:spacing w:val="0"/>
          <w:sz w:val="32"/>
          <w:szCs w:val="32"/>
          <w:shd w:val="clear" w:color="auto" w:fill="auto"/>
          <w:lang w:eastAsia="zh-CN"/>
        </w:rPr>
        <w:t>街道、社区、网格三级</w:t>
      </w:r>
      <w:r>
        <w:rPr>
          <w:rFonts w:hint="eastAsia" w:ascii="仿宋_GB2312" w:hAnsi="仿宋_GB2312" w:eastAsia="仿宋_GB2312" w:cs="仿宋_GB2312"/>
          <w:b w:val="0"/>
          <w:bCs w:val="0"/>
          <w:i w:val="0"/>
          <w:iCs w:val="0"/>
          <w:caps w:val="0"/>
          <w:color w:val="auto"/>
          <w:spacing w:val="0"/>
          <w:sz w:val="32"/>
          <w:szCs w:val="32"/>
          <w:shd w:val="clear" w:color="auto" w:fill="auto"/>
        </w:rPr>
        <w:t>责任</w:t>
      </w:r>
      <w:r>
        <w:rPr>
          <w:rFonts w:hint="eastAsia" w:ascii="仿宋_GB2312" w:hAnsi="仿宋_GB2312" w:eastAsia="仿宋_GB2312" w:cs="仿宋_GB2312"/>
          <w:b w:val="0"/>
          <w:bCs w:val="0"/>
          <w:i w:val="0"/>
          <w:iCs w:val="0"/>
          <w:caps w:val="0"/>
          <w:color w:val="auto"/>
          <w:spacing w:val="0"/>
          <w:sz w:val="32"/>
          <w:szCs w:val="32"/>
          <w:shd w:val="clear" w:color="auto" w:fill="auto"/>
          <w:lang w:val="en-US" w:eastAsia="zh-CN"/>
        </w:rPr>
        <w:t>体系，促进</w:t>
      </w:r>
      <w:r>
        <w:rPr>
          <w:rFonts w:hint="default" w:ascii="仿宋_GB2312" w:hAnsi="仿宋_GB2312" w:eastAsia="仿宋_GB2312" w:cs="仿宋_GB2312"/>
          <w:b w:val="0"/>
          <w:bCs w:val="0"/>
          <w:i w:val="0"/>
          <w:iCs w:val="0"/>
          <w:caps w:val="0"/>
          <w:color w:val="auto"/>
          <w:spacing w:val="0"/>
          <w:sz w:val="32"/>
          <w:szCs w:val="32"/>
          <w:shd w:val="clear" w:color="auto" w:fill="auto"/>
          <w:lang w:val="en-US" w:eastAsia="zh-CN"/>
        </w:rPr>
        <w:t>“一岗双责”</w:t>
      </w:r>
      <w:r>
        <w:rPr>
          <w:rFonts w:hint="eastAsia" w:ascii="仿宋_GB2312" w:hAnsi="仿宋_GB2312" w:eastAsia="仿宋_GB2312" w:cs="仿宋_GB2312"/>
          <w:b w:val="0"/>
          <w:bCs w:val="0"/>
          <w:i w:val="0"/>
          <w:iCs w:val="0"/>
          <w:caps w:val="0"/>
          <w:color w:val="auto"/>
          <w:spacing w:val="0"/>
          <w:sz w:val="32"/>
          <w:szCs w:val="32"/>
          <w:shd w:val="clear" w:color="auto" w:fill="auto"/>
          <w:lang w:val="en-US" w:eastAsia="zh-CN"/>
        </w:rPr>
        <w:t>责任落实</w:t>
      </w:r>
      <w:r>
        <w:rPr>
          <w:rFonts w:hint="eastAsia" w:ascii="仿宋_GB2312" w:hAnsi="仿宋_GB2312" w:eastAsia="仿宋_GB2312" w:cs="仿宋_GB2312"/>
          <w:b w:val="0"/>
          <w:bCs w:val="0"/>
          <w:i w:val="0"/>
          <w:iCs w:val="0"/>
          <w:caps w:val="0"/>
          <w:color w:val="auto"/>
          <w:spacing w:val="0"/>
          <w:sz w:val="32"/>
          <w:szCs w:val="32"/>
          <w:shd w:val="clear" w:color="auto" w:fill="auto"/>
        </w:rPr>
        <w:t>。</w:t>
      </w:r>
      <w:r>
        <w:rPr>
          <w:rFonts w:hint="eastAsia" w:ascii="仿宋_GB2312" w:eastAsia="仿宋_GB2312"/>
          <w:b w:val="0"/>
          <w:bCs w:val="0"/>
          <w:color w:val="auto"/>
          <w:sz w:val="32"/>
          <w:szCs w:val="32"/>
        </w:rPr>
        <w:t>建立健全</w:t>
      </w:r>
      <w:r>
        <w:rPr>
          <w:rFonts w:hint="eastAsia" w:ascii="仿宋_GB2312" w:hAnsi="仿宋_GB2312" w:eastAsia="仿宋_GB2312" w:cs="仿宋_GB2312"/>
          <w:b w:val="0"/>
          <w:bCs w:val="0"/>
          <w:color w:val="auto"/>
          <w:sz w:val="32"/>
          <w:szCs w:val="32"/>
        </w:rPr>
        <w:t>五级</w:t>
      </w:r>
      <w:r>
        <w:rPr>
          <w:rFonts w:hint="eastAsia" w:ascii="仿宋_GB2312" w:eastAsia="仿宋_GB2312"/>
          <w:b w:val="0"/>
          <w:bCs w:val="0"/>
          <w:color w:val="auto"/>
          <w:sz w:val="32"/>
          <w:szCs w:val="32"/>
        </w:rPr>
        <w:t>组织体系，逐级明确党建工作任务，推动党组织“触角”</w:t>
      </w:r>
      <w:r>
        <w:rPr>
          <w:rFonts w:hint="eastAsia" w:ascii="仿宋_GB2312" w:eastAsia="仿宋_GB2312"/>
          <w:b w:val="0"/>
          <w:bCs w:val="0"/>
          <w:color w:val="auto"/>
          <w:sz w:val="32"/>
          <w:szCs w:val="32"/>
          <w:lang w:val="en-US" w:eastAsia="zh-CN"/>
        </w:rPr>
        <w:t>延伸</w:t>
      </w:r>
      <w:r>
        <w:rPr>
          <w:rFonts w:hint="eastAsia" w:ascii="仿宋_GB2312" w:eastAsia="仿宋_GB2312"/>
          <w:b w:val="0"/>
          <w:bCs w:val="0"/>
          <w:color w:val="auto"/>
          <w:sz w:val="32"/>
          <w:szCs w:val="32"/>
        </w:rPr>
        <w:t>至小区、网格、楼栋，将党的工作细化到户到人。</w:t>
      </w:r>
      <w:r>
        <w:rPr>
          <w:rFonts w:hint="eastAsia" w:ascii="仿宋_GB2312" w:hAnsi="仿宋_GB2312" w:eastAsia="仿宋_GB2312" w:cs="仿宋_GB2312"/>
          <w:b w:val="0"/>
          <w:bCs w:val="0"/>
          <w:color w:val="auto"/>
          <w:sz w:val="32"/>
          <w:szCs w:val="32"/>
          <w:lang w:eastAsia="zh-CN"/>
        </w:rPr>
        <w:t>开展结对共建服务，</w:t>
      </w:r>
      <w:r>
        <w:rPr>
          <w:rFonts w:ascii="仿宋_GB2312" w:hAnsi="仿宋_GB2312" w:eastAsia="仿宋_GB2312" w:cs="仿宋_GB2312"/>
          <w:b w:val="0"/>
          <w:bCs w:val="0"/>
          <w:color w:val="auto"/>
          <w:sz w:val="32"/>
          <w:szCs w:val="32"/>
        </w:rPr>
        <w:t>整合“人才、项目、资金”等资源，建立</w:t>
      </w:r>
      <w:r>
        <w:rPr>
          <w:rFonts w:hint="default" w:ascii="Times New Roman" w:hAnsi="Times New Roman" w:eastAsia="仿宋_GB2312" w:cs="Times New Roman"/>
          <w:b w:val="0"/>
          <w:bCs w:val="0"/>
          <w:color w:val="auto"/>
          <w:sz w:val="32"/>
          <w:szCs w:val="32"/>
          <w:lang w:eastAsia="zh-CN"/>
        </w:rPr>
        <w:t>服务供给和群众需求</w:t>
      </w:r>
      <w:r>
        <w:rPr>
          <w:rFonts w:hint="eastAsia" w:ascii="仿宋_GB2312" w:hAnsi="仿宋_GB2312" w:eastAsia="仿宋_GB2312" w:cs="仿宋_GB2312"/>
          <w:b w:val="0"/>
          <w:bCs w:val="0"/>
          <w:color w:val="auto"/>
          <w:sz w:val="32"/>
          <w:szCs w:val="32"/>
        </w:rPr>
        <w:t>“双向清单”</w:t>
      </w:r>
      <w:r>
        <w:rPr>
          <w:rFonts w:ascii="仿宋_GB2312" w:hAnsi="仿宋_GB2312" w:eastAsia="仿宋_GB2312" w:cs="仿宋_GB2312"/>
          <w:b w:val="0"/>
          <w:bCs w:val="0"/>
          <w:color w:val="auto"/>
          <w:sz w:val="32"/>
          <w:szCs w:val="32"/>
        </w:rPr>
        <w:t>，推动党建资源、力量常态化沉入小区、融入小区、服务群众。</w:t>
      </w:r>
      <w:r>
        <w:rPr>
          <w:rFonts w:hint="eastAsia" w:ascii="仿宋_GB2312" w:hAnsi="仿宋_GB2312" w:eastAsia="仿宋_GB2312" w:cs="仿宋_GB2312"/>
          <w:b/>
          <w:bCs/>
          <w:color w:val="auto"/>
          <w:sz w:val="32"/>
          <w:szCs w:val="32"/>
          <w:lang w:val="en-US" w:eastAsia="zh-CN"/>
        </w:rPr>
        <w:t>二是</w:t>
      </w:r>
      <w:r>
        <w:rPr>
          <w:rFonts w:hint="eastAsia" w:ascii="仿宋_GB2312" w:hAnsi="仿宋_GB2312" w:eastAsia="仿宋_GB2312" w:cs="仿宋_GB2312"/>
          <w:b/>
          <w:bCs/>
          <w:color w:val="auto"/>
          <w:sz w:val="32"/>
          <w:szCs w:val="32"/>
          <w:lang w:eastAsia="zh-CN"/>
        </w:rPr>
        <w:t>加强干部队伍教育管理。</w:t>
      </w:r>
      <w:r>
        <w:rPr>
          <w:rFonts w:hint="eastAsia" w:ascii="仿宋_GB2312" w:hAnsi="仿宋_GB2312" w:eastAsia="仿宋_GB2312" w:cs="仿宋_GB2312"/>
          <w:b w:val="0"/>
          <w:bCs w:val="0"/>
          <w:color w:val="auto"/>
          <w:kern w:val="0"/>
          <w:sz w:val="32"/>
          <w:szCs w:val="32"/>
          <w:lang w:val="en-US" w:eastAsia="zh-CN" w:bidi="ar"/>
        </w:rPr>
        <w:t>狠抓纪律促作风严实，严格落实党风廉政建设，大力加强作风建设，深入开展党风廉政宣传教育，不断运用正反典型教育警示广大党员干部，筑牢拒腐防变的思想道德底线。</w:t>
      </w:r>
      <w:r>
        <w:rPr>
          <w:rFonts w:hint="eastAsia" w:ascii="仿宋_GB2312" w:hAnsi="仿宋_GB2312" w:eastAsia="仿宋_GB2312" w:cs="仿宋_GB2312"/>
          <w:b w:val="0"/>
          <w:bCs w:val="0"/>
          <w:color w:val="auto"/>
          <w:sz w:val="32"/>
          <w:szCs w:val="32"/>
        </w:rPr>
        <w:t>落实社区专职工作者队伍建设，</w:t>
      </w:r>
      <w:r>
        <w:rPr>
          <w:rFonts w:hint="eastAsia" w:ascii="仿宋_GB2312" w:hAnsi="仿宋_GB2312" w:eastAsia="仿宋_GB2312" w:cs="仿宋_GB2312"/>
          <w:b w:val="0"/>
          <w:bCs w:val="0"/>
          <w:color w:val="auto"/>
          <w:sz w:val="32"/>
          <w:szCs w:val="32"/>
          <w:lang w:eastAsia="zh-CN"/>
        </w:rPr>
        <w:t>全面</w:t>
      </w:r>
      <w:r>
        <w:rPr>
          <w:rFonts w:hint="eastAsia" w:ascii="仿宋_GB2312" w:hAnsi="仿宋_GB2312" w:eastAsia="仿宋_GB2312" w:cs="仿宋_GB2312"/>
          <w:b w:val="0"/>
          <w:bCs w:val="0"/>
          <w:color w:val="auto"/>
          <w:sz w:val="32"/>
          <w:szCs w:val="32"/>
        </w:rPr>
        <w:t>实行员额管理</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社区书记通过量化考核，有2名社区书记享受了8级管理岗位工资、7名社区书记享受了9级管理岗位工资。</w:t>
      </w:r>
      <w:r>
        <w:rPr>
          <w:rFonts w:hint="eastAsia" w:ascii="仿宋_GB2312" w:hAnsi="仿宋_GB2312" w:eastAsia="仿宋_GB2312" w:cs="仿宋_GB2312"/>
          <w:b w:val="0"/>
          <w:bCs w:val="0"/>
          <w:color w:val="auto"/>
          <w:sz w:val="32"/>
          <w:szCs w:val="32"/>
          <w:lang w:eastAsia="zh-CN"/>
        </w:rPr>
        <w:t>同步</w:t>
      </w:r>
      <w:r>
        <w:rPr>
          <w:rFonts w:hint="eastAsia" w:ascii="仿宋_GB2312" w:hAnsi="仿宋_GB2312" w:eastAsia="仿宋_GB2312" w:cs="仿宋_GB2312"/>
          <w:b w:val="0"/>
          <w:bCs w:val="0"/>
          <w:color w:val="auto"/>
          <w:sz w:val="32"/>
          <w:szCs w:val="32"/>
        </w:rPr>
        <w:t>建立专职志愿者队伍，今年来组织志愿活动</w:t>
      </w:r>
      <w:r>
        <w:rPr>
          <w:rFonts w:hint="eastAsia" w:ascii="仿宋_GB2312" w:hAnsi="仿宋_GB2312" w:eastAsia="仿宋_GB2312" w:cs="仿宋_GB2312"/>
          <w:b w:val="0"/>
          <w:bCs w:val="0"/>
          <w:color w:val="auto"/>
          <w:sz w:val="32"/>
          <w:szCs w:val="32"/>
          <w:lang w:val="en-US" w:eastAsia="zh-CN"/>
        </w:rPr>
        <w:t>98</w:t>
      </w:r>
      <w:r>
        <w:rPr>
          <w:rFonts w:hint="eastAsia" w:ascii="仿宋_GB2312" w:hAnsi="仿宋_GB2312" w:eastAsia="仿宋_GB2312" w:cs="仿宋_GB2312"/>
          <w:b w:val="0"/>
          <w:bCs w:val="0"/>
          <w:color w:val="auto"/>
          <w:sz w:val="32"/>
          <w:szCs w:val="32"/>
        </w:rPr>
        <w:t>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共同参与社区基层</w:t>
      </w:r>
      <w:r>
        <w:rPr>
          <w:rFonts w:hint="eastAsia" w:ascii="仿宋_GB2312" w:hAnsi="仿宋_GB2312" w:eastAsia="仿宋_GB2312" w:cs="仿宋_GB2312"/>
          <w:b w:val="0"/>
          <w:bCs w:val="0"/>
          <w:color w:val="auto"/>
          <w:sz w:val="32"/>
          <w:szCs w:val="32"/>
          <w:lang w:val="en-US" w:eastAsia="zh-CN"/>
        </w:rPr>
        <w:t>治理</w:t>
      </w:r>
      <w:r>
        <w:rPr>
          <w:rFonts w:hint="eastAsia" w:ascii="仿宋_GB2312" w:hAnsi="仿宋_GB2312" w:eastAsia="仿宋_GB2312" w:cs="仿宋_GB2312"/>
          <w:b w:val="0"/>
          <w:bCs w:val="0"/>
          <w:color w:val="auto"/>
          <w:sz w:val="32"/>
          <w:szCs w:val="32"/>
        </w:rPr>
        <w:t>服务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深入开展党史学习教育，通过“三会一课”、专题学习研讨等</w:t>
      </w:r>
      <w:r>
        <w:rPr>
          <w:rStyle w:val="13"/>
          <w:rFonts w:hint="eastAsia" w:ascii="仿宋_GB2312" w:hAnsi="仿宋_GB2312" w:eastAsia="仿宋_GB2312" w:cs="仿宋_GB2312"/>
          <w:b w:val="0"/>
          <w:bCs w:val="0"/>
          <w:i w:val="0"/>
          <w:iCs w:val="0"/>
          <w:caps w:val="0"/>
          <w:color w:val="auto"/>
          <w:spacing w:val="0"/>
          <w:sz w:val="32"/>
          <w:szCs w:val="32"/>
          <w:shd w:val="clear" w:color="auto" w:fill="FFFFFF"/>
        </w:rPr>
        <w:t>规定动作</w:t>
      </w:r>
      <w:r>
        <w:rPr>
          <w:rFonts w:hint="eastAsia" w:ascii="仿宋_GB2312" w:hAnsi="仿宋_GB2312" w:eastAsia="仿宋_GB2312" w:cs="仿宋_GB2312"/>
          <w:b w:val="0"/>
          <w:bCs w:val="0"/>
          <w:i w:val="0"/>
          <w:iCs w:val="0"/>
          <w:caps w:val="0"/>
          <w:color w:val="auto"/>
          <w:spacing w:val="0"/>
          <w:sz w:val="32"/>
          <w:szCs w:val="32"/>
          <w:shd w:val="clear" w:color="auto" w:fill="FFFFFF"/>
        </w:rPr>
        <w:t>推动</w:t>
      </w:r>
      <w:r>
        <w:rPr>
          <w:rStyle w:val="13"/>
          <w:rFonts w:hint="eastAsia" w:ascii="仿宋_GB2312" w:hAnsi="仿宋_GB2312" w:eastAsia="仿宋_GB2312" w:cs="仿宋_GB2312"/>
          <w:b w:val="0"/>
          <w:bCs w:val="0"/>
          <w:i w:val="0"/>
          <w:iCs w:val="0"/>
          <w:caps w:val="0"/>
          <w:color w:val="auto"/>
          <w:spacing w:val="0"/>
          <w:sz w:val="32"/>
          <w:szCs w:val="32"/>
          <w:shd w:val="clear" w:color="auto" w:fill="FFFFFF"/>
        </w:rPr>
        <w:t>学习教育</w:t>
      </w:r>
      <w:r>
        <w:rPr>
          <w:rFonts w:hint="eastAsia" w:ascii="仿宋_GB2312" w:hAnsi="仿宋_GB2312" w:eastAsia="仿宋_GB2312" w:cs="仿宋_GB2312"/>
          <w:b w:val="0"/>
          <w:bCs w:val="0"/>
          <w:i w:val="0"/>
          <w:iCs w:val="0"/>
          <w:caps w:val="0"/>
          <w:color w:val="auto"/>
          <w:spacing w:val="0"/>
          <w:sz w:val="32"/>
          <w:szCs w:val="32"/>
          <w:shd w:val="clear" w:color="auto" w:fill="FFFFFF"/>
        </w:rPr>
        <w:t>走深走实</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通过</w:t>
      </w:r>
      <w:r>
        <w:rPr>
          <w:rFonts w:hint="eastAsia" w:ascii="仿宋_GB2312" w:hAnsi="仿宋_GB2312" w:eastAsia="仿宋_GB2312" w:cs="仿宋_GB2312"/>
          <w:b w:val="0"/>
          <w:bCs w:val="0"/>
          <w:sz w:val="32"/>
          <w:szCs w:val="32"/>
          <w:lang w:val="en-US" w:eastAsia="zh-CN"/>
        </w:rPr>
        <w:t>“微宣讲”、</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红色</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公益活动等</w:t>
      </w:r>
      <w:r>
        <w:rPr>
          <w:rStyle w:val="11"/>
          <w:rFonts w:hint="eastAsia" w:ascii="仿宋_GB2312" w:hAnsi="仿宋_GB2312" w:eastAsia="仿宋_GB2312" w:cs="仿宋_GB2312"/>
          <w:b w:val="0"/>
          <w:bCs w:val="0"/>
          <w:i w:val="0"/>
          <w:iCs w:val="0"/>
          <w:caps w:val="0"/>
          <w:color w:val="auto"/>
          <w:spacing w:val="0"/>
          <w:sz w:val="32"/>
          <w:szCs w:val="32"/>
          <w:shd w:val="clear" w:color="auto" w:fill="FFFFFF"/>
        </w:rPr>
        <w:t>自选动作</w:t>
      </w:r>
      <w:r>
        <w:rPr>
          <w:rStyle w:val="11"/>
          <w:rFonts w:hint="eastAsia" w:ascii="仿宋_GB2312" w:hAnsi="仿宋_GB2312" w:eastAsia="仿宋_GB2312" w:cs="仿宋_GB2312"/>
          <w:b w:val="0"/>
          <w:bCs w:val="0"/>
          <w:i w:val="0"/>
          <w:iCs w:val="0"/>
          <w:caps w:val="0"/>
          <w:color w:val="auto"/>
          <w:spacing w:val="0"/>
          <w:sz w:val="32"/>
          <w:szCs w:val="32"/>
          <w:shd w:val="clear" w:color="auto" w:fill="FFFFFF"/>
          <w:lang w:eastAsia="zh-CN"/>
        </w:rPr>
        <w:t>，</w:t>
      </w:r>
      <w:r>
        <w:rPr>
          <w:rStyle w:val="11"/>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用思想武装党员促进“我为群众办实事”落地落实</w:t>
      </w:r>
      <w:r>
        <w:rPr>
          <w:rStyle w:val="11"/>
          <w:rFonts w:hint="eastAsia" w:ascii="仿宋_GB2312" w:hAnsi="仿宋_GB2312" w:eastAsia="仿宋_GB2312" w:cs="仿宋_GB2312"/>
          <w:b w:val="0"/>
          <w:bCs w:val="0"/>
          <w:i w:val="0"/>
          <w:iCs w:val="0"/>
          <w:caps w:val="0"/>
          <w:color w:val="auto"/>
          <w:spacing w:val="0"/>
          <w:sz w:val="32"/>
          <w:szCs w:val="32"/>
          <w:shd w:val="clear" w:color="auto" w:fill="FFFFFF"/>
          <w:lang w:eastAsia="zh-CN"/>
        </w:rPr>
        <w:t>。</w:t>
      </w:r>
      <w:r>
        <w:rPr>
          <w:rFonts w:hint="eastAsia" w:ascii="仿宋_GB2312" w:hAnsi="仿宋_GB2312" w:eastAsia="仿宋_GB2312" w:cs="仿宋_GB2312"/>
          <w:b/>
          <w:bCs/>
          <w:i w:val="0"/>
          <w:iCs w:val="0"/>
          <w:caps w:val="0"/>
          <w:color w:val="auto"/>
          <w:spacing w:val="0"/>
          <w:sz w:val="32"/>
          <w:szCs w:val="32"/>
          <w:shd w:val="clear" w:color="auto" w:fill="FFFFFF"/>
          <w:lang w:val="en-US" w:eastAsia="zh-CN"/>
        </w:rPr>
        <w:t>三是党建引领致力服务居民</w:t>
      </w:r>
      <w:r>
        <w:rPr>
          <w:rFonts w:hint="eastAsia" w:ascii="仿宋_GB2312" w:hAnsi="仿宋_GB2312" w:eastAsia="仿宋_GB2312" w:cs="仿宋_GB2312"/>
          <w:b/>
          <w:bCs/>
          <w:i w:val="0"/>
          <w:iCs w:val="0"/>
          <w:caps w:val="0"/>
          <w:color w:val="auto"/>
          <w:spacing w:val="0"/>
          <w:sz w:val="32"/>
          <w:szCs w:val="32"/>
          <w:shd w:val="clear" w:color="auto" w:fill="FFFFFF"/>
          <w:lang w:eastAsia="zh-CN"/>
        </w:rPr>
        <w:t>。</w:t>
      </w:r>
      <w:r>
        <w:rPr>
          <w:rFonts w:hint="eastAsia" w:ascii="仿宋_GB2312" w:hAnsi="仿宋_GB2312" w:eastAsia="仿宋_GB2312" w:cs="仿宋_GB2312"/>
          <w:color w:val="auto"/>
          <w:sz w:val="32"/>
          <w:szCs w:val="32"/>
        </w:rPr>
        <w:t>构建“多位一体、多元共治”的小区治理构架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成立</w:t>
      </w:r>
      <w:r>
        <w:rPr>
          <w:rFonts w:hint="eastAsia" w:ascii="仿宋_GB2312" w:hAnsi="仿宋_GB2312" w:eastAsia="仿宋_GB2312" w:cs="仿宋_GB2312"/>
          <w:color w:val="auto"/>
          <w:sz w:val="32"/>
          <w:szCs w:val="32"/>
        </w:rPr>
        <w:t>“红色物业”</w:t>
      </w:r>
      <w:r>
        <w:rPr>
          <w:rFonts w:hint="eastAsia" w:ascii="仿宋_GB2312" w:hAnsi="仿宋_GB2312" w:eastAsia="仿宋_GB2312" w:cs="仿宋_GB2312"/>
          <w:color w:val="auto"/>
          <w:sz w:val="32"/>
          <w:szCs w:val="32"/>
          <w:lang w:val="en-US" w:eastAsia="zh-CN"/>
        </w:rPr>
        <w:t>76</w:t>
      </w:r>
      <w:r>
        <w:rPr>
          <w:rFonts w:hint="eastAsia" w:ascii="仿宋_GB2312" w:hAnsi="仿宋_GB2312" w:eastAsia="仿宋_GB2312" w:cs="仿宋_GB2312"/>
          <w:color w:val="auto"/>
          <w:sz w:val="32"/>
          <w:szCs w:val="32"/>
        </w:rPr>
        <w:t>个，覆盖</w:t>
      </w:r>
      <w:r>
        <w:rPr>
          <w:rFonts w:hint="eastAsia" w:ascii="仿宋_GB2312" w:hAnsi="仿宋_GB2312" w:eastAsia="仿宋_GB2312" w:cs="仿宋_GB2312"/>
          <w:color w:val="auto"/>
          <w:sz w:val="32"/>
          <w:szCs w:val="32"/>
          <w:lang w:val="en-US" w:eastAsia="zh-CN"/>
        </w:rPr>
        <w:t>辖区223</w:t>
      </w:r>
      <w:r>
        <w:rPr>
          <w:rFonts w:hint="eastAsia" w:ascii="仿宋_GB2312" w:hAnsi="仿宋_GB2312" w:eastAsia="仿宋_GB2312" w:cs="仿宋_GB2312"/>
          <w:color w:val="auto"/>
          <w:sz w:val="32"/>
          <w:szCs w:val="32"/>
        </w:rPr>
        <w:t>个小区。全街道划分</w:t>
      </w:r>
      <w:r>
        <w:rPr>
          <w:rFonts w:hint="eastAsia" w:ascii="仿宋_GB2312" w:hAnsi="仿宋_GB2312" w:eastAsia="仿宋_GB2312" w:cs="仿宋_GB2312"/>
          <w:color w:val="auto"/>
          <w:sz w:val="32"/>
          <w:szCs w:val="32"/>
          <w:lang w:val="en-US" w:eastAsia="zh-CN"/>
        </w:rPr>
        <w:t>1149</w:t>
      </w:r>
      <w:r>
        <w:rPr>
          <w:rFonts w:hint="eastAsia" w:ascii="仿宋_GB2312" w:hAnsi="仿宋_GB2312" w:eastAsia="仿宋_GB2312" w:cs="仿宋_GB2312"/>
          <w:color w:val="auto"/>
          <w:sz w:val="32"/>
          <w:szCs w:val="32"/>
        </w:rPr>
        <w:t>个“党建+微网格”，</w:t>
      </w:r>
      <w:r>
        <w:rPr>
          <w:rFonts w:hint="eastAsia" w:ascii="仿宋_GB2312" w:hAnsi="仿宋_GB2312" w:eastAsia="仿宋_GB2312" w:cs="仿宋_GB2312"/>
          <w:color w:val="auto"/>
          <w:sz w:val="32"/>
          <w:szCs w:val="32"/>
          <w:lang w:val="en-US" w:eastAsia="zh-CN"/>
        </w:rPr>
        <w:t>766</w:t>
      </w:r>
      <w:r>
        <w:rPr>
          <w:rFonts w:hint="eastAsia" w:ascii="仿宋_GB2312" w:hAnsi="仿宋_GB2312" w:eastAsia="仿宋_GB2312" w:cs="仿宋_GB2312"/>
          <w:color w:val="auto"/>
          <w:sz w:val="32"/>
          <w:szCs w:val="32"/>
        </w:rPr>
        <w:t>名微网格员共同开展“五到家”服务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将矛盾</w:t>
      </w:r>
      <w:r>
        <w:rPr>
          <w:rFonts w:hint="eastAsia" w:ascii="仿宋_GB2312" w:hAnsi="仿宋_GB2312" w:eastAsia="仿宋_GB2312" w:cs="仿宋_GB2312"/>
          <w:color w:val="auto"/>
          <w:sz w:val="32"/>
          <w:szCs w:val="32"/>
          <w:lang w:val="en-US" w:eastAsia="zh-CN"/>
        </w:rPr>
        <w:t>纠纷</w:t>
      </w:r>
      <w:r>
        <w:rPr>
          <w:rFonts w:hint="eastAsia" w:ascii="仿宋_GB2312" w:hAnsi="仿宋_GB2312" w:eastAsia="仿宋_GB2312" w:cs="仿宋_GB2312"/>
          <w:color w:val="auto"/>
          <w:sz w:val="32"/>
          <w:szCs w:val="32"/>
        </w:rPr>
        <w:t>第一时间化解在微网格内。</w:t>
      </w:r>
      <w:r>
        <w:rPr>
          <w:rFonts w:hint="default" w:ascii="Times New Roman" w:hAnsi="Times New Roman" w:eastAsia="仿宋_GB2312" w:cs="Times New Roman"/>
          <w:color w:val="auto"/>
          <w:sz w:val="32"/>
          <w:szCs w:val="32"/>
          <w:lang w:val="en-US" w:eastAsia="zh-CN"/>
        </w:rPr>
        <w:t>按照“一社区一品牌”，分类打造</w:t>
      </w:r>
      <w:r>
        <w:rPr>
          <w:rFonts w:hint="default" w:ascii="Times New Roman" w:hAnsi="Times New Roman" w:eastAsia="仿宋_GB2312" w:cs="Times New Roman"/>
          <w:color w:val="auto"/>
          <w:sz w:val="32"/>
          <w:szCs w:val="32"/>
        </w:rPr>
        <w:t>基层党建示范</w:t>
      </w:r>
      <w:r>
        <w:rPr>
          <w:rFonts w:hint="default" w:ascii="Times New Roman" w:hAnsi="Times New Roman" w:eastAsia="仿宋_GB2312" w:cs="Times New Roman"/>
          <w:color w:val="auto"/>
          <w:sz w:val="32"/>
          <w:szCs w:val="32"/>
          <w:lang w:val="en-US" w:eastAsia="zh-CN"/>
        </w:rPr>
        <w:t>点</w:t>
      </w:r>
      <w:r>
        <w:rPr>
          <w:rFonts w:hint="default" w:ascii="Times New Roman" w:hAnsi="Times New Roman" w:eastAsia="仿宋_GB2312" w:cs="Times New Roman"/>
          <w:color w:val="auto"/>
          <w:sz w:val="32"/>
          <w:szCs w:val="32"/>
        </w:rPr>
        <w:t>，激励</w:t>
      </w:r>
      <w:r>
        <w:rPr>
          <w:rFonts w:hint="default" w:ascii="Times New Roman" w:hAnsi="Times New Roman" w:eastAsia="仿宋_GB2312" w:cs="Times New Roman"/>
          <w:color w:val="auto"/>
          <w:sz w:val="32"/>
          <w:szCs w:val="32"/>
          <w:lang w:val="en-US" w:eastAsia="zh-CN"/>
        </w:rPr>
        <w:t>各社区</w:t>
      </w:r>
      <w:r>
        <w:rPr>
          <w:rFonts w:hint="default" w:ascii="Times New Roman" w:hAnsi="Times New Roman" w:eastAsia="仿宋_GB2312" w:cs="Times New Roman"/>
          <w:color w:val="auto"/>
          <w:sz w:val="32"/>
          <w:szCs w:val="32"/>
        </w:rPr>
        <w:t>党支部对标看齐、</w:t>
      </w:r>
      <w:r>
        <w:rPr>
          <w:rFonts w:hint="eastAsia" w:ascii="Times New Roman" w:hAnsi="Times New Roman" w:eastAsia="仿宋_GB2312" w:cs="Times New Roman"/>
          <w:color w:val="auto"/>
          <w:sz w:val="32"/>
          <w:szCs w:val="32"/>
          <w:lang w:val="en-US" w:eastAsia="zh-CN"/>
        </w:rPr>
        <w:t>争先创优</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先后</w:t>
      </w:r>
      <w:r>
        <w:rPr>
          <w:rFonts w:hint="default" w:ascii="Times New Roman" w:hAnsi="Times New Roman" w:eastAsia="仿宋_GB2312" w:cs="Times New Roman"/>
          <w:color w:val="auto"/>
          <w:sz w:val="32"/>
          <w:szCs w:val="32"/>
          <w:lang w:eastAsia="zh-CN"/>
        </w:rPr>
        <w:t>创建华峰</w:t>
      </w:r>
      <w:r>
        <w:rPr>
          <w:rFonts w:hint="default" w:ascii="Times New Roman" w:hAnsi="Times New Roman" w:eastAsia="仿宋_GB2312" w:cs="Times New Roman"/>
          <w:color w:val="auto"/>
          <w:sz w:val="32"/>
          <w:szCs w:val="32"/>
          <w:lang w:val="en-US" w:eastAsia="zh-CN"/>
        </w:rPr>
        <w:t>社区</w:t>
      </w:r>
      <w:r>
        <w:rPr>
          <w:rFonts w:hint="default" w:ascii="Times New Roman" w:hAnsi="Times New Roman" w:eastAsia="仿宋_GB2312" w:cs="Times New Roman"/>
          <w:color w:val="auto"/>
          <w:sz w:val="32"/>
          <w:szCs w:val="32"/>
        </w:rPr>
        <w:t>“改制企业党员服务”、莲花池社区“居家养老服务”</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板桥铺</w:t>
      </w:r>
      <w:r>
        <w:rPr>
          <w:rFonts w:hint="default" w:ascii="Times New Roman" w:hAnsi="Times New Roman" w:eastAsia="仿宋_GB2312" w:cs="Times New Roman"/>
          <w:color w:val="auto"/>
          <w:sz w:val="32"/>
          <w:szCs w:val="32"/>
        </w:rPr>
        <w:t>社区“</w:t>
      </w:r>
      <w:r>
        <w:rPr>
          <w:rFonts w:hint="default" w:ascii="Times New Roman" w:hAnsi="Times New Roman" w:eastAsia="仿宋_GB2312" w:cs="Times New Roman"/>
          <w:color w:val="auto"/>
          <w:sz w:val="32"/>
          <w:szCs w:val="32"/>
          <w:lang w:val="en-US" w:eastAsia="zh-CN"/>
        </w:rPr>
        <w:t>金秋老年服务</w:t>
      </w:r>
      <w:r>
        <w:rPr>
          <w:rFonts w:hint="default" w:ascii="Times New Roman" w:hAnsi="Times New Roman" w:eastAsia="仿宋_GB2312" w:cs="Times New Roman"/>
          <w:color w:val="auto"/>
          <w:sz w:val="32"/>
          <w:szCs w:val="32"/>
        </w:rPr>
        <w:t>”等</w:t>
      </w:r>
      <w:r>
        <w:rPr>
          <w:rFonts w:hint="default" w:ascii="Times New Roman" w:hAnsi="Times New Roman" w:eastAsia="仿宋_GB2312" w:cs="Times New Roman"/>
          <w:color w:val="auto"/>
          <w:sz w:val="32"/>
          <w:szCs w:val="32"/>
          <w:lang w:val="en-US" w:eastAsia="zh-CN"/>
        </w:rPr>
        <w:t>多</w:t>
      </w:r>
      <w:r>
        <w:rPr>
          <w:rFonts w:hint="default" w:ascii="Times New Roman" w:hAnsi="Times New Roman" w:eastAsia="仿宋_GB2312" w:cs="Times New Roman"/>
          <w:color w:val="auto"/>
          <w:sz w:val="32"/>
          <w:szCs w:val="32"/>
        </w:rPr>
        <w:t>个社区服务品牌，</w:t>
      </w:r>
      <w:r>
        <w:rPr>
          <w:rFonts w:hint="default" w:ascii="Times New Roman" w:hAnsi="Times New Roman" w:eastAsia="仿宋_GB2312" w:cs="Times New Roman"/>
          <w:color w:val="auto"/>
          <w:sz w:val="32"/>
          <w:szCs w:val="32"/>
          <w:shd w:val="clear" w:color="auto" w:fill="FFFFFF"/>
        </w:rPr>
        <w:t>形成了</w:t>
      </w:r>
      <w:r>
        <w:rPr>
          <w:rFonts w:hint="default" w:ascii="Times New Roman" w:hAnsi="Times New Roman" w:eastAsia="仿宋_GB2312" w:cs="Times New Roman"/>
          <w:color w:val="auto"/>
          <w:sz w:val="32"/>
          <w:szCs w:val="32"/>
          <w:shd w:val="clear" w:color="auto" w:fill="FFFFFF"/>
          <w:lang w:val="en-US" w:eastAsia="zh-CN"/>
        </w:rPr>
        <w:t>省、市、区</w:t>
      </w:r>
      <w:r>
        <w:rPr>
          <w:rFonts w:hint="default" w:ascii="Times New Roman" w:hAnsi="Times New Roman" w:eastAsia="仿宋_GB2312" w:cs="Times New Roman"/>
          <w:color w:val="auto"/>
          <w:sz w:val="32"/>
          <w:szCs w:val="32"/>
        </w:rPr>
        <w:t>基层党建示范点</w:t>
      </w:r>
      <w:r>
        <w:rPr>
          <w:rFonts w:hint="default" w:ascii="Times New Roman" w:hAnsi="Times New Roman" w:eastAsia="仿宋_GB2312" w:cs="Times New Roman"/>
          <w:color w:val="auto"/>
          <w:sz w:val="32"/>
          <w:szCs w:val="32"/>
          <w:shd w:val="clear" w:color="auto" w:fill="FFFFFF"/>
        </w:rPr>
        <w:t>和社区建设特色经验</w:t>
      </w:r>
      <w:r>
        <w:rPr>
          <w:rFonts w:hint="default"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b/>
          <w:bCs/>
          <w:color w:val="auto"/>
          <w:sz w:val="32"/>
          <w:szCs w:val="32"/>
          <w:lang w:val="en-US" w:eastAsia="zh-CN"/>
        </w:rPr>
        <w:t>2.</w:t>
      </w:r>
      <w:r>
        <w:rPr>
          <w:rFonts w:hint="eastAsia" w:ascii="仿宋_GB2312" w:hAnsi="仿宋_GB2312" w:eastAsia="仿宋_GB2312" w:cs="仿宋_GB2312"/>
          <w:b/>
          <w:bCs/>
          <w:color w:val="auto"/>
          <w:sz w:val="32"/>
          <w:szCs w:val="32"/>
          <w:lang w:eastAsia="zh-CN"/>
        </w:rPr>
        <w:t>意识形态</w:t>
      </w:r>
      <w:r>
        <w:rPr>
          <w:rFonts w:hint="eastAsia" w:ascii="仿宋_GB2312" w:hAnsi="仿宋_GB2312" w:eastAsia="仿宋_GB2312" w:cs="仿宋_GB2312"/>
          <w:b/>
          <w:bCs/>
          <w:color w:val="auto"/>
          <w:sz w:val="32"/>
          <w:szCs w:val="32"/>
          <w:lang w:val="en-US" w:eastAsia="zh-CN"/>
        </w:rPr>
        <w:t>阵地持续坚守。</w:t>
      </w:r>
      <w:r>
        <w:rPr>
          <w:rFonts w:hint="eastAsia" w:ascii="仿宋_GB2312" w:hAnsi="仿宋_GB2312" w:eastAsia="仿宋_GB2312" w:cs="仿宋_GB2312"/>
          <w:b w:val="0"/>
          <w:bCs w:val="0"/>
          <w:color w:val="auto"/>
          <w:sz w:val="32"/>
          <w:szCs w:val="32"/>
          <w:lang w:val="en-US" w:eastAsia="zh-CN"/>
        </w:rPr>
        <w:t>街道</w:t>
      </w:r>
      <w:r>
        <w:rPr>
          <w:rFonts w:hint="eastAsia" w:ascii="仿宋_GB2312" w:hAnsi="仿宋_GB2312" w:eastAsia="仿宋_GB2312" w:cs="仿宋_GB2312"/>
          <w:color w:val="auto"/>
          <w:sz w:val="32"/>
          <w:szCs w:val="32"/>
        </w:rPr>
        <w:t>把意识形态作为党的建设重要</w:t>
      </w:r>
      <w:r>
        <w:rPr>
          <w:rFonts w:hint="eastAsia" w:ascii="仿宋_GB2312" w:hAnsi="仿宋_GB2312" w:eastAsia="仿宋_GB2312" w:cs="仿宋_GB2312"/>
          <w:color w:val="auto"/>
          <w:sz w:val="32"/>
          <w:szCs w:val="32"/>
          <w:lang w:eastAsia="zh-CN"/>
        </w:rPr>
        <w:t>篇章</w:t>
      </w:r>
      <w:r>
        <w:rPr>
          <w:rFonts w:hint="eastAsia" w:ascii="仿宋_GB2312" w:hAnsi="仿宋_GB2312" w:eastAsia="仿宋_GB2312" w:cs="仿宋_GB2312"/>
          <w:color w:val="auto"/>
          <w:sz w:val="32"/>
          <w:szCs w:val="32"/>
        </w:rPr>
        <w:t>纳</w:t>
      </w:r>
      <w:r>
        <w:rPr>
          <w:rFonts w:hint="eastAsia" w:ascii="仿宋_GB2312" w:hAnsi="仿宋_GB2312" w:eastAsia="仿宋_GB2312" w:cs="仿宋_GB2312"/>
          <w:color w:val="auto"/>
          <w:sz w:val="32"/>
          <w:szCs w:val="32"/>
          <w:lang w:val="en-US" w:eastAsia="zh-CN"/>
        </w:rPr>
        <w:t>入</w:t>
      </w:r>
      <w:r>
        <w:rPr>
          <w:rFonts w:hint="eastAsia" w:ascii="仿宋_GB2312" w:hAnsi="仿宋_GB2312" w:eastAsia="仿宋_GB2312" w:cs="仿宋_GB2312"/>
          <w:color w:val="auto"/>
          <w:sz w:val="32"/>
          <w:szCs w:val="32"/>
        </w:rPr>
        <w:t>重要议事日程</w:t>
      </w:r>
      <w:r>
        <w:rPr>
          <w:rFonts w:hint="eastAsia" w:ascii="仿宋_GB2312" w:hAnsi="仿宋_GB2312" w:eastAsia="仿宋_GB2312" w:cs="仿宋_GB2312"/>
          <w:color w:val="auto"/>
          <w:sz w:val="32"/>
          <w:szCs w:val="32"/>
          <w:lang w:eastAsia="zh-CN"/>
        </w:rPr>
        <w:t>中</w:t>
      </w:r>
      <w:r>
        <w:rPr>
          <w:rFonts w:hint="eastAsia" w:ascii="仿宋_GB2312" w:hAnsi="仿宋_GB2312" w:eastAsia="仿宋_GB2312" w:cs="仿宋_GB2312"/>
          <w:color w:val="auto"/>
          <w:sz w:val="32"/>
          <w:szCs w:val="32"/>
        </w:rPr>
        <w:t>，并</w:t>
      </w:r>
      <w:r>
        <w:rPr>
          <w:rFonts w:hint="eastAsia" w:ascii="仿宋_GB2312" w:hAnsi="仿宋_GB2312" w:eastAsia="仿宋_GB2312" w:cs="仿宋_GB2312"/>
          <w:color w:val="auto"/>
          <w:sz w:val="32"/>
          <w:szCs w:val="32"/>
          <w:lang w:eastAsia="zh-CN"/>
        </w:rPr>
        <w:t>与</w:t>
      </w:r>
      <w:r>
        <w:rPr>
          <w:rFonts w:hint="eastAsia" w:ascii="仿宋_GB2312" w:hAnsi="仿宋_GB2312" w:eastAsia="仿宋_GB2312" w:cs="仿宋_GB2312"/>
          <w:color w:val="auto"/>
          <w:sz w:val="32"/>
          <w:szCs w:val="32"/>
        </w:rPr>
        <w:t>街道其他中心工作同步开展、同步落实。在深入传达学习贯彻意识形态相关文件基础上，</w:t>
      </w:r>
      <w:r>
        <w:rPr>
          <w:rFonts w:hint="eastAsia" w:ascii="仿宋_GB2312" w:hAnsi="仿宋_GB2312" w:eastAsia="仿宋_GB2312" w:cs="仿宋_GB2312"/>
          <w:color w:val="auto"/>
          <w:kern w:val="0"/>
          <w:sz w:val="32"/>
          <w:szCs w:val="32"/>
        </w:rPr>
        <w:t>组织</w:t>
      </w:r>
      <w:r>
        <w:rPr>
          <w:rFonts w:hint="eastAsia" w:ascii="仿宋_GB2312" w:hAnsi="仿宋_GB2312" w:eastAsia="仿宋_GB2312" w:cs="仿宋_GB2312"/>
          <w:color w:val="auto"/>
          <w:sz w:val="32"/>
          <w:szCs w:val="32"/>
        </w:rPr>
        <w:t>开展</w:t>
      </w:r>
      <w:r>
        <w:rPr>
          <w:rFonts w:hint="eastAsia" w:ascii="仿宋_GB2312" w:hAnsi="仿宋_GB2312" w:eastAsia="仿宋_GB2312" w:cs="仿宋_GB2312"/>
          <w:color w:val="auto"/>
          <w:sz w:val="32"/>
          <w:szCs w:val="32"/>
          <w:lang w:val="en-US" w:eastAsia="zh-CN"/>
        </w:rPr>
        <w:t>党工委理论中心组</w:t>
      </w:r>
      <w:r>
        <w:rPr>
          <w:rFonts w:hint="eastAsia" w:ascii="仿宋_GB2312" w:hAnsi="仿宋_GB2312" w:eastAsia="仿宋_GB2312" w:cs="仿宋_GB2312"/>
          <w:color w:val="auto"/>
          <w:sz w:val="32"/>
          <w:szCs w:val="32"/>
        </w:rPr>
        <w:t>学习</w:t>
      </w:r>
      <w:r>
        <w:rPr>
          <w:rFonts w:hint="eastAsia" w:ascii="仿宋_GB2312" w:hAnsi="仿宋_GB2312" w:eastAsia="仿宋_GB2312" w:cs="仿宋_GB2312"/>
          <w:color w:val="auto"/>
          <w:sz w:val="32"/>
          <w:szCs w:val="32"/>
          <w:lang w:val="en-US" w:eastAsia="zh-CN"/>
        </w:rPr>
        <w:t>12次</w:t>
      </w:r>
      <w:r>
        <w:rPr>
          <w:rFonts w:hint="eastAsia" w:ascii="仿宋_GB2312" w:hAnsi="仿宋_GB2312" w:eastAsia="仿宋_GB2312" w:cs="仿宋_GB2312"/>
          <w:color w:val="auto"/>
          <w:kern w:val="0"/>
          <w:sz w:val="32"/>
          <w:szCs w:val="32"/>
        </w:rPr>
        <w:t>，</w:t>
      </w:r>
      <w:r>
        <w:rPr>
          <w:rFonts w:hint="eastAsia" w:ascii="仿宋_GB2312" w:hAnsi="仿宋_GB2312" w:eastAsia="仿宋_GB2312" w:cs="仿宋_GB2312"/>
          <w:color w:val="auto"/>
          <w:kern w:val="0"/>
          <w:sz w:val="32"/>
          <w:szCs w:val="32"/>
          <w:lang w:val="en-US" w:eastAsia="zh-CN"/>
        </w:rPr>
        <w:t>坚定“四个意识”，坚持“两个维护”</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严格落实班子成员“一岗双责”，压紧压实意识形态工作责任。</w:t>
      </w:r>
      <w:r>
        <w:rPr>
          <w:rFonts w:hint="eastAsia" w:ascii="仿宋_GB2312" w:hAnsi="仿宋_GB2312" w:eastAsia="仿宋_GB2312" w:cs="仿宋_GB2312"/>
          <w:color w:val="auto"/>
          <w:kern w:val="0"/>
          <w:sz w:val="32"/>
          <w:szCs w:val="32"/>
          <w:lang w:val="en-US" w:eastAsia="zh-CN"/>
        </w:rPr>
        <w:t>严把</w:t>
      </w:r>
      <w:r>
        <w:rPr>
          <w:rFonts w:hint="eastAsia" w:ascii="仿宋_GB2312" w:hAnsi="仿宋_GB2312" w:eastAsia="仿宋_GB2312" w:cs="仿宋_GB2312"/>
          <w:color w:val="auto"/>
          <w:kern w:val="0"/>
          <w:sz w:val="32"/>
          <w:szCs w:val="32"/>
          <w:lang w:eastAsia="zh-CN"/>
        </w:rPr>
        <w:t>宣传报道</w:t>
      </w:r>
      <w:r>
        <w:rPr>
          <w:rFonts w:hint="eastAsia" w:ascii="仿宋_GB2312" w:hAnsi="仿宋_GB2312" w:eastAsia="仿宋_GB2312" w:cs="仿宋_GB2312"/>
          <w:color w:val="auto"/>
          <w:kern w:val="0"/>
          <w:sz w:val="32"/>
          <w:szCs w:val="32"/>
          <w:lang w:val="en-US" w:eastAsia="zh-CN"/>
        </w:rPr>
        <w:t>关口，落实</w:t>
      </w:r>
      <w:r>
        <w:rPr>
          <w:rFonts w:hint="eastAsia" w:ascii="仿宋_GB2312" w:hAnsi="仿宋_GB2312" w:eastAsia="仿宋_GB2312" w:cs="仿宋_GB2312"/>
          <w:color w:val="auto"/>
          <w:kern w:val="0"/>
          <w:sz w:val="32"/>
          <w:szCs w:val="32"/>
          <w:lang w:eastAsia="zh-CN"/>
        </w:rPr>
        <w:t>“三审制度”，把握</w:t>
      </w:r>
      <w:r>
        <w:rPr>
          <w:rFonts w:hint="eastAsia" w:ascii="仿宋_GB2312" w:hAnsi="仿宋_GB2312" w:eastAsia="仿宋_GB2312" w:cs="仿宋_GB2312"/>
          <w:color w:val="auto"/>
          <w:kern w:val="0"/>
          <w:sz w:val="32"/>
          <w:szCs w:val="32"/>
        </w:rPr>
        <w:t>正确的舆论导向，加强敏感时期、特殊事件舆论管控，切实将意识形态工作落到实处。</w:t>
      </w:r>
      <w:r>
        <w:rPr>
          <w:rFonts w:hint="eastAsia" w:ascii="仿宋_GB2312" w:hAnsi="仿宋_GB2312" w:eastAsia="仿宋_GB2312" w:cs="仿宋_GB2312"/>
          <w:color w:val="auto"/>
          <w:kern w:val="0"/>
          <w:sz w:val="32"/>
          <w:szCs w:val="32"/>
          <w:lang w:val="en-US" w:eastAsia="zh-CN"/>
        </w:rPr>
        <w:t>全年未</w:t>
      </w:r>
      <w:r>
        <w:rPr>
          <w:rFonts w:hint="eastAsia" w:ascii="仿宋_GB2312" w:hAnsi="仿宋_GB2312" w:eastAsia="仿宋_GB2312" w:cs="仿宋_GB2312"/>
          <w:color w:val="auto"/>
          <w:kern w:val="0"/>
          <w:sz w:val="32"/>
          <w:szCs w:val="32"/>
        </w:rPr>
        <w:t>发生</w:t>
      </w:r>
      <w:r>
        <w:rPr>
          <w:rFonts w:hint="eastAsia" w:ascii="仿宋_GB2312" w:hAnsi="仿宋_GB2312" w:eastAsia="仿宋_GB2312" w:cs="仿宋_GB2312"/>
          <w:color w:val="auto"/>
          <w:kern w:val="0"/>
          <w:sz w:val="32"/>
          <w:szCs w:val="32"/>
          <w:lang w:val="en-US" w:eastAsia="zh-CN"/>
        </w:rPr>
        <w:t>一起</w:t>
      </w:r>
      <w:r>
        <w:rPr>
          <w:rFonts w:hint="eastAsia" w:ascii="仿宋_GB2312" w:hAnsi="仿宋_GB2312" w:eastAsia="仿宋_GB2312" w:cs="仿宋_GB2312"/>
          <w:color w:val="auto"/>
          <w:kern w:val="0"/>
          <w:sz w:val="32"/>
          <w:szCs w:val="32"/>
        </w:rPr>
        <w:t>重大负面舆情</w:t>
      </w:r>
      <w:r>
        <w:rPr>
          <w:rFonts w:hint="eastAsia" w:ascii="仿宋_GB2312" w:hAnsi="仿宋_GB2312" w:eastAsia="仿宋_GB2312" w:cs="仿宋_GB2312"/>
          <w:color w:val="auto"/>
          <w:kern w:val="0"/>
          <w:sz w:val="32"/>
          <w:szCs w:val="32"/>
          <w:lang w:val="en-US" w:eastAsia="zh-CN"/>
        </w:rPr>
        <w:t>和</w:t>
      </w:r>
      <w:r>
        <w:rPr>
          <w:rFonts w:hint="eastAsia" w:ascii="仿宋_GB2312" w:hAnsi="仿宋_GB2312" w:eastAsia="仿宋_GB2312" w:cs="仿宋_GB2312"/>
          <w:color w:val="auto"/>
          <w:kern w:val="0"/>
          <w:sz w:val="32"/>
          <w:szCs w:val="32"/>
        </w:rPr>
        <w:t>意识形态领域事件。</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color w:val="auto"/>
          <w:sz w:val="32"/>
          <w:szCs w:val="32"/>
        </w:rPr>
        <w:t>着力</w:t>
      </w:r>
      <w:r>
        <w:rPr>
          <w:rFonts w:hint="eastAsia" w:ascii="仿宋_GB2312" w:hAnsi="仿宋_GB2312" w:eastAsia="仿宋_GB2312" w:cs="仿宋_GB2312"/>
          <w:b/>
          <w:bCs/>
          <w:color w:val="auto"/>
          <w:sz w:val="32"/>
          <w:szCs w:val="32"/>
          <w:lang w:val="en-US" w:eastAsia="zh-CN"/>
        </w:rPr>
        <w:t>加强党风廉政建设</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rPr>
        <w:t>认真</w:t>
      </w:r>
      <w:r>
        <w:rPr>
          <w:rFonts w:hint="eastAsia" w:ascii="仿宋_GB2312" w:hAnsi="仿宋_GB2312" w:eastAsia="仿宋_GB2312" w:cs="仿宋_GB2312"/>
          <w:color w:val="auto"/>
          <w:sz w:val="32"/>
          <w:szCs w:val="32"/>
          <w:lang w:val="en-US" w:eastAsia="zh-CN"/>
        </w:rPr>
        <w:t>履行</w:t>
      </w:r>
      <w:r>
        <w:rPr>
          <w:rFonts w:hint="eastAsia" w:ascii="仿宋_GB2312" w:hAnsi="仿宋_GB2312" w:eastAsia="仿宋_GB2312" w:cs="仿宋_GB2312"/>
          <w:color w:val="auto"/>
          <w:sz w:val="32"/>
          <w:szCs w:val="32"/>
        </w:rPr>
        <w:t>“一岗双责”，</w:t>
      </w:r>
      <w:r>
        <w:rPr>
          <w:rFonts w:hint="eastAsia" w:ascii="仿宋_GB2312" w:hAnsi="仿宋_GB2312" w:eastAsia="仿宋_GB2312" w:cs="仿宋_GB2312"/>
          <w:color w:val="auto"/>
          <w:sz w:val="32"/>
          <w:szCs w:val="32"/>
          <w:lang w:val="en-US" w:eastAsia="zh-CN"/>
        </w:rPr>
        <w:t>班</w:t>
      </w:r>
      <w:r>
        <w:rPr>
          <w:rFonts w:hint="eastAsia" w:ascii="仿宋_GB2312" w:hAnsi="仿宋_GB2312" w:eastAsia="仿宋_GB2312" w:cs="仿宋_GB2312"/>
          <w:b w:val="0"/>
          <w:bCs w:val="0"/>
          <w:color w:val="auto"/>
          <w:sz w:val="32"/>
          <w:szCs w:val="32"/>
          <w:lang w:val="en-US" w:eastAsia="zh-CN"/>
        </w:rPr>
        <w:t>子成员</w:t>
      </w:r>
      <w:r>
        <w:rPr>
          <w:rFonts w:hint="eastAsia" w:ascii="仿宋_GB2312" w:hAnsi="仿宋_GB2312" w:eastAsia="仿宋_GB2312" w:cs="仿宋_GB2312"/>
          <w:b w:val="0"/>
          <w:bCs w:val="0"/>
          <w:color w:val="auto"/>
          <w:sz w:val="32"/>
          <w:szCs w:val="32"/>
        </w:rPr>
        <w:t>对分管部门和领域的党风廉政建设负</w:t>
      </w:r>
      <w:r>
        <w:rPr>
          <w:rFonts w:hint="eastAsia" w:ascii="仿宋_GB2312" w:hAnsi="仿宋_GB2312" w:eastAsia="仿宋_GB2312" w:cs="仿宋_GB2312"/>
          <w:b w:val="0"/>
          <w:bCs w:val="0"/>
          <w:color w:val="auto"/>
          <w:sz w:val="32"/>
          <w:szCs w:val="32"/>
          <w:lang w:val="en-US" w:eastAsia="zh-CN"/>
        </w:rPr>
        <w:t>总</w:t>
      </w:r>
      <w:r>
        <w:rPr>
          <w:rFonts w:hint="eastAsia" w:ascii="仿宋_GB2312" w:hAnsi="仿宋_GB2312" w:eastAsia="仿宋_GB2312" w:cs="仿宋_GB2312"/>
          <w:b w:val="0"/>
          <w:bCs w:val="0"/>
          <w:color w:val="auto"/>
          <w:sz w:val="32"/>
          <w:szCs w:val="32"/>
        </w:rPr>
        <w:t>责</w:t>
      </w:r>
      <w:r>
        <w:rPr>
          <w:rFonts w:hint="eastAsia" w:ascii="仿宋_GB2312" w:hAnsi="仿宋_GB2312" w:eastAsia="仿宋_GB2312" w:cs="仿宋_GB2312"/>
          <w:b w:val="0"/>
          <w:bCs w:val="0"/>
          <w:color w:val="auto"/>
          <w:sz w:val="32"/>
          <w:szCs w:val="32"/>
          <w:lang w:eastAsia="zh-CN"/>
        </w:rPr>
        <w:t>。持续</w:t>
      </w:r>
      <w:r>
        <w:rPr>
          <w:rFonts w:hint="eastAsia" w:ascii="仿宋_GB2312" w:hAnsi="仿宋_GB2312" w:eastAsia="仿宋_GB2312" w:cs="仿宋_GB2312"/>
          <w:b w:val="0"/>
          <w:bCs w:val="0"/>
          <w:color w:val="auto"/>
          <w:sz w:val="32"/>
          <w:szCs w:val="32"/>
        </w:rPr>
        <w:t>加强</w:t>
      </w:r>
      <w:r>
        <w:rPr>
          <w:rFonts w:hint="eastAsia" w:ascii="仿宋_GB2312" w:hAnsi="仿宋_GB2312" w:eastAsia="仿宋_GB2312" w:cs="仿宋_GB2312"/>
          <w:b w:val="0"/>
          <w:bCs w:val="0"/>
          <w:color w:val="auto"/>
          <w:sz w:val="32"/>
          <w:szCs w:val="32"/>
          <w:lang w:val="en-US" w:eastAsia="zh-CN"/>
        </w:rPr>
        <w:t>作风建设和</w:t>
      </w:r>
      <w:r>
        <w:rPr>
          <w:rFonts w:hint="eastAsia" w:ascii="仿宋_GB2312" w:hAnsi="仿宋_GB2312" w:eastAsia="仿宋_GB2312" w:cs="仿宋_GB2312"/>
          <w:b w:val="0"/>
          <w:bCs w:val="0"/>
          <w:color w:val="auto"/>
          <w:sz w:val="32"/>
          <w:szCs w:val="32"/>
          <w:lang w:eastAsia="zh-CN"/>
        </w:rPr>
        <w:t>重点工作监督检查</w:t>
      </w:r>
      <w:r>
        <w:rPr>
          <w:rFonts w:hint="eastAsia" w:ascii="仿宋_GB2312" w:hAnsi="仿宋_GB2312" w:eastAsia="仿宋_GB2312" w:cs="仿宋_GB2312"/>
          <w:b w:val="0"/>
          <w:bCs w:val="0"/>
          <w:color w:val="auto"/>
          <w:sz w:val="32"/>
          <w:szCs w:val="32"/>
        </w:rPr>
        <w:t>。持续开展“人情风”整治</w:t>
      </w:r>
      <w:r>
        <w:rPr>
          <w:rFonts w:hint="eastAsia" w:ascii="仿宋_GB2312" w:hAnsi="仿宋_GB2312" w:eastAsia="仿宋_GB2312" w:cs="仿宋_GB2312"/>
          <w:b w:val="0"/>
          <w:bCs w:val="0"/>
          <w:color w:val="auto"/>
          <w:sz w:val="32"/>
          <w:szCs w:val="32"/>
          <w:lang w:val="en-US" w:eastAsia="zh-CN"/>
        </w:rPr>
        <w:t>和</w:t>
      </w:r>
      <w:r>
        <w:rPr>
          <w:rFonts w:hint="eastAsia" w:ascii="仿宋_GB2312" w:hAnsi="仿宋_GB2312" w:eastAsia="仿宋_GB2312" w:cs="仿宋_GB2312"/>
          <w:b w:val="0"/>
          <w:bCs w:val="0"/>
          <w:color w:val="auto"/>
          <w:sz w:val="32"/>
          <w:szCs w:val="32"/>
        </w:rPr>
        <w:t>“纠四风、治陋习、树新风”</w:t>
      </w:r>
      <w:r>
        <w:rPr>
          <w:rFonts w:hint="eastAsia" w:ascii="仿宋_GB2312" w:hAnsi="仿宋_GB2312" w:eastAsia="仿宋_GB2312" w:cs="仿宋_GB2312"/>
          <w:b w:val="0"/>
          <w:bCs w:val="0"/>
          <w:color w:val="auto"/>
          <w:sz w:val="32"/>
          <w:szCs w:val="32"/>
          <w:lang w:eastAsia="zh-CN"/>
        </w:rPr>
        <w:t>和</w:t>
      </w:r>
      <w:r>
        <w:rPr>
          <w:rFonts w:hint="eastAsia" w:ascii="仿宋_GB2312" w:hAnsi="仿宋_GB2312" w:eastAsia="仿宋_GB2312" w:cs="仿宋_GB2312"/>
          <w:b w:val="0"/>
          <w:bCs w:val="0"/>
          <w:color w:val="auto"/>
          <w:sz w:val="32"/>
          <w:szCs w:val="32"/>
        </w:rPr>
        <w:t>“十看十排查”专项行动工作</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sz w:val="32"/>
          <w:szCs w:val="32"/>
          <w:lang w:eastAsia="zh-CN"/>
        </w:rPr>
        <w:t>建立“监督服务微信群”156个，及时解决群内居民反映的急、难、愁、盼问题832条。全年收到问题线索</w:t>
      </w:r>
      <w:r>
        <w:rPr>
          <w:rFonts w:hint="eastAsia" w:ascii="仿宋_GB2312" w:hAnsi="仿宋_GB2312" w:eastAsia="仿宋_GB2312" w:cs="仿宋_GB2312"/>
          <w:b w:val="0"/>
          <w:bCs w:val="0"/>
          <w:sz w:val="32"/>
          <w:szCs w:val="32"/>
          <w:lang w:val="en-US" w:eastAsia="zh-CN"/>
        </w:rPr>
        <w:t>6</w:t>
      </w:r>
      <w:r>
        <w:rPr>
          <w:rFonts w:hint="eastAsia" w:ascii="仿宋_GB2312" w:hAnsi="仿宋_GB2312" w:eastAsia="仿宋_GB2312" w:cs="仿宋_GB2312"/>
          <w:b w:val="0"/>
          <w:bCs w:val="0"/>
          <w:sz w:val="32"/>
          <w:szCs w:val="32"/>
          <w:lang w:eastAsia="zh-CN"/>
        </w:rPr>
        <w:t>起，</w:t>
      </w:r>
      <w:r>
        <w:rPr>
          <w:rFonts w:hint="eastAsia" w:ascii="仿宋_GB2312" w:hAnsi="仿宋_GB2312" w:eastAsia="仿宋_GB2312" w:cs="仿宋_GB2312"/>
          <w:b w:val="0"/>
          <w:bCs w:val="0"/>
          <w:sz w:val="32"/>
          <w:szCs w:val="32"/>
          <w:lang w:val="en-US" w:eastAsia="zh-CN"/>
        </w:rPr>
        <w:t>已</w:t>
      </w:r>
      <w:r>
        <w:rPr>
          <w:rFonts w:hint="eastAsia" w:ascii="仿宋_GB2312" w:hAnsi="仿宋_GB2312" w:eastAsia="仿宋_GB2312" w:cs="仿宋_GB2312"/>
          <w:b w:val="0"/>
          <w:bCs w:val="0"/>
          <w:sz w:val="32"/>
          <w:szCs w:val="32"/>
          <w:lang w:eastAsia="zh-CN"/>
        </w:rPr>
        <w:t>结案</w:t>
      </w:r>
      <w:r>
        <w:rPr>
          <w:rFonts w:hint="eastAsia" w:ascii="仿宋_GB2312" w:hAnsi="仿宋_GB2312" w:eastAsia="仿宋_GB2312" w:cs="仿宋_GB2312"/>
          <w:b w:val="0"/>
          <w:bCs w:val="0"/>
          <w:sz w:val="32"/>
          <w:szCs w:val="32"/>
          <w:lang w:val="en-US" w:eastAsia="zh-CN"/>
        </w:rPr>
        <w:t>4</w:t>
      </w:r>
      <w:r>
        <w:rPr>
          <w:rFonts w:hint="eastAsia" w:ascii="仿宋_GB2312" w:hAnsi="仿宋_GB2312" w:eastAsia="仿宋_GB2312" w:cs="仿宋_GB2312"/>
          <w:b w:val="0"/>
          <w:bCs w:val="0"/>
          <w:sz w:val="32"/>
          <w:szCs w:val="32"/>
          <w:lang w:eastAsia="zh-CN"/>
        </w:rPr>
        <w:t>起，下发督查通报</w:t>
      </w: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期，对2名社区工作人员违纪行为进行谈话提醒。</w:t>
      </w:r>
    </w:p>
    <w:p>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楷体" w:hAnsi="楷体" w:eastAsia="楷体" w:cs="楷体"/>
          <w:b/>
          <w:bCs/>
          <w:color w:val="auto"/>
          <w:sz w:val="32"/>
          <w:szCs w:val="32"/>
          <w:lang w:eastAsia="zh-CN"/>
        </w:rPr>
      </w:pPr>
      <w:r>
        <w:rPr>
          <w:rFonts w:hint="eastAsia" w:ascii="楷体_GB2312" w:hAnsi="楷体_GB2312" w:eastAsia="楷体_GB2312" w:cs="楷体_GB2312"/>
          <w:b/>
          <w:bCs/>
          <w:color w:val="auto"/>
          <w:sz w:val="32"/>
          <w:szCs w:val="32"/>
          <w:lang w:eastAsia="zh-CN"/>
        </w:rPr>
        <w:t>（</w:t>
      </w:r>
      <w:r>
        <w:rPr>
          <w:rFonts w:hint="eastAsia" w:ascii="楷体_GB2312" w:hAnsi="楷体_GB2312" w:eastAsia="楷体_GB2312" w:cs="楷体_GB2312"/>
          <w:b/>
          <w:bCs/>
          <w:color w:val="auto"/>
          <w:sz w:val="32"/>
          <w:szCs w:val="32"/>
          <w:lang w:val="en-US" w:eastAsia="zh-CN"/>
        </w:rPr>
        <w:t>二</w:t>
      </w:r>
      <w:r>
        <w:rPr>
          <w:rFonts w:hint="eastAsia" w:ascii="楷体_GB2312" w:hAnsi="楷体_GB2312" w:eastAsia="楷体_GB2312" w:cs="楷体_GB2312"/>
          <w:b/>
          <w:bCs/>
          <w:color w:val="auto"/>
          <w:sz w:val="32"/>
          <w:szCs w:val="32"/>
          <w:lang w:eastAsia="zh-CN"/>
        </w:rPr>
        <w:t>）</w:t>
      </w:r>
      <w:r>
        <w:rPr>
          <w:rFonts w:hint="eastAsia" w:ascii="楷体" w:hAnsi="楷体" w:eastAsia="楷体" w:cs="楷体"/>
          <w:b/>
          <w:bCs/>
          <w:color w:val="auto"/>
          <w:sz w:val="32"/>
          <w:szCs w:val="32"/>
        </w:rPr>
        <w:t>着力</w:t>
      </w:r>
      <w:r>
        <w:rPr>
          <w:rFonts w:hint="eastAsia" w:ascii="楷体" w:hAnsi="楷体" w:eastAsia="楷体" w:cs="楷体"/>
          <w:b/>
          <w:bCs/>
          <w:color w:val="auto"/>
          <w:sz w:val="32"/>
          <w:szCs w:val="32"/>
          <w:lang w:val="en-US" w:eastAsia="zh-CN"/>
        </w:rPr>
        <w:t>推进重点工作落实</w:t>
      </w: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val="en-US" w:eastAsia="zh-CN"/>
        </w:rPr>
        <w:t>工作目标实现新突破</w:t>
      </w:r>
      <w:r>
        <w:rPr>
          <w:rFonts w:hint="eastAsia" w:ascii="楷体" w:hAnsi="楷体" w:eastAsia="楷体" w:cs="楷体"/>
          <w:b/>
          <w:bCs/>
          <w:color w:val="auto"/>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1.老旧小区改造和垃圾分类工作。</w:t>
      </w:r>
      <w:r>
        <w:rPr>
          <w:rFonts w:hint="eastAsia" w:ascii="仿宋_GB2312" w:hAnsi="仿宋_GB2312" w:eastAsia="仿宋_GB2312" w:cs="仿宋_GB2312"/>
          <w:b w:val="0"/>
          <w:bCs w:val="0"/>
          <w:color w:val="auto"/>
          <w:sz w:val="32"/>
          <w:szCs w:val="32"/>
          <w:lang w:val="en-US" w:eastAsia="zh-CN"/>
        </w:rPr>
        <w:t>全面统筹辖区市教育局家属区、市乡镇企业局家属区、市财校家属区</w:t>
      </w:r>
      <w:r>
        <w:rPr>
          <w:rFonts w:hint="eastAsia" w:ascii="仿宋_GB2312" w:hAnsi="仿宋_GB2312" w:eastAsia="仿宋_GB2312" w:cs="仿宋_GB2312"/>
          <w:b w:val="0"/>
          <w:bCs w:val="0"/>
          <w:color w:val="auto"/>
          <w:sz w:val="32"/>
          <w:szCs w:val="32"/>
          <w:lang w:val="en-US" w:eastAsia="zh-CN"/>
        </w:rPr>
        <w:t>等12个老旧小区改造项目，多次协调住建局、应急局、施工方，确保施工安全、质量和进度。按照统一部署，</w:t>
      </w:r>
      <w:r>
        <w:rPr>
          <w:rFonts w:hint="eastAsia" w:ascii="仿宋_GB2312" w:hAnsi="仿宋_GB2312" w:eastAsia="仿宋_GB2312" w:cs="仿宋_GB2312"/>
          <w:b w:val="0"/>
          <w:i w:val="0"/>
          <w:caps w:val="0"/>
          <w:spacing w:val="0"/>
          <w:w w:val="100"/>
          <w:sz w:val="32"/>
          <w:szCs w:val="32"/>
        </w:rPr>
        <w:t>我街道积极推动</w:t>
      </w:r>
      <w:r>
        <w:rPr>
          <w:rFonts w:hint="eastAsia" w:ascii="仿宋_GB2312" w:hAnsi="仿宋_GB2312" w:eastAsia="仿宋_GB2312" w:cs="仿宋_GB2312"/>
          <w:b w:val="0"/>
          <w:i w:val="0"/>
          <w:caps w:val="0"/>
          <w:spacing w:val="0"/>
          <w:w w:val="100"/>
          <w:sz w:val="32"/>
          <w:szCs w:val="32"/>
          <w:lang w:val="en-US" w:eastAsia="zh-CN"/>
        </w:rPr>
        <w:t>生活</w:t>
      </w:r>
      <w:r>
        <w:rPr>
          <w:rFonts w:hint="eastAsia" w:ascii="仿宋_GB2312" w:hAnsi="仿宋_GB2312" w:eastAsia="仿宋_GB2312" w:cs="仿宋_GB2312"/>
          <w:b w:val="0"/>
          <w:i w:val="0"/>
          <w:caps w:val="0"/>
          <w:spacing w:val="0"/>
          <w:w w:val="100"/>
          <w:sz w:val="32"/>
          <w:szCs w:val="32"/>
        </w:rPr>
        <w:t>垃圾分类示范</w:t>
      </w:r>
      <w:r>
        <w:rPr>
          <w:rFonts w:hint="eastAsia" w:ascii="仿宋_GB2312" w:hAnsi="仿宋_GB2312" w:eastAsia="仿宋_GB2312" w:cs="仿宋_GB2312"/>
          <w:b w:val="0"/>
          <w:i w:val="0"/>
          <w:caps w:val="0"/>
          <w:spacing w:val="0"/>
          <w:w w:val="100"/>
          <w:sz w:val="32"/>
          <w:szCs w:val="32"/>
          <w:lang w:val="en-US" w:eastAsia="zh-CN"/>
        </w:rPr>
        <w:t>片区建设</w:t>
      </w:r>
      <w:r>
        <w:rPr>
          <w:rFonts w:hint="eastAsia" w:ascii="仿宋_GB2312" w:hAnsi="仿宋_GB2312" w:eastAsia="仿宋_GB2312" w:cs="仿宋_GB2312"/>
          <w:b w:val="0"/>
          <w:i w:val="0"/>
          <w:caps w:val="0"/>
          <w:spacing w:val="0"/>
          <w:w w:val="100"/>
          <w:sz w:val="32"/>
          <w:szCs w:val="32"/>
        </w:rPr>
        <w:t>，</w:t>
      </w:r>
      <w:r>
        <w:rPr>
          <w:rFonts w:hint="eastAsia" w:ascii="仿宋_GB2312" w:hAnsi="仿宋_GB2312" w:eastAsia="仿宋_GB2312" w:cs="仿宋_GB2312"/>
          <w:b w:val="0"/>
          <w:i w:val="0"/>
          <w:caps w:val="0"/>
          <w:spacing w:val="0"/>
          <w:w w:val="100"/>
          <w:sz w:val="32"/>
          <w:szCs w:val="32"/>
          <w:lang w:eastAsia="zh-CN"/>
        </w:rPr>
        <w:t>按要求</w:t>
      </w:r>
      <w:r>
        <w:rPr>
          <w:rFonts w:hint="eastAsia" w:ascii="仿宋_GB2312" w:hAnsi="仿宋_GB2312" w:eastAsia="仿宋_GB2312" w:cs="仿宋_GB2312"/>
          <w:b w:val="0"/>
          <w:i w:val="0"/>
          <w:caps w:val="0"/>
          <w:spacing w:val="0"/>
          <w:w w:val="100"/>
          <w:sz w:val="32"/>
          <w:szCs w:val="32"/>
        </w:rPr>
        <w:t>确定了</w:t>
      </w:r>
      <w:r>
        <w:rPr>
          <w:rFonts w:hint="eastAsia" w:ascii="仿宋_GB2312" w:hAnsi="仿宋_GB2312" w:eastAsia="仿宋_GB2312" w:cs="仿宋_GB2312"/>
          <w:b w:val="0"/>
          <w:i w:val="0"/>
          <w:caps w:val="0"/>
          <w:spacing w:val="0"/>
          <w:w w:val="100"/>
          <w:sz w:val="32"/>
          <w:szCs w:val="32"/>
          <w:lang w:val="en-US" w:eastAsia="zh-CN"/>
        </w:rPr>
        <w:t>五</w:t>
      </w:r>
      <w:r>
        <w:rPr>
          <w:rFonts w:hint="eastAsia" w:ascii="仿宋_GB2312" w:hAnsi="仿宋_GB2312" w:eastAsia="仿宋_GB2312" w:cs="仿宋_GB2312"/>
          <w:b w:val="0"/>
          <w:i w:val="0"/>
          <w:caps w:val="0"/>
          <w:spacing w:val="0"/>
          <w:w w:val="100"/>
          <w:sz w:val="32"/>
          <w:szCs w:val="32"/>
        </w:rPr>
        <w:t>个</w:t>
      </w:r>
      <w:r>
        <w:rPr>
          <w:rFonts w:hint="eastAsia" w:ascii="仿宋_GB2312" w:hAnsi="仿宋_GB2312" w:eastAsia="仿宋_GB2312" w:cs="仿宋_GB2312"/>
          <w:b w:val="0"/>
          <w:i w:val="0"/>
          <w:caps w:val="0"/>
          <w:spacing w:val="0"/>
          <w:w w:val="100"/>
          <w:sz w:val="32"/>
          <w:szCs w:val="32"/>
          <w:lang w:eastAsia="zh-CN"/>
        </w:rPr>
        <w:t>社区作为</w:t>
      </w:r>
      <w:r>
        <w:rPr>
          <w:rFonts w:hint="eastAsia" w:ascii="仿宋_GB2312" w:hAnsi="仿宋_GB2312" w:eastAsia="仿宋_GB2312" w:cs="仿宋_GB2312"/>
          <w:b w:val="0"/>
          <w:i w:val="0"/>
          <w:caps w:val="0"/>
          <w:spacing w:val="0"/>
          <w:w w:val="100"/>
          <w:sz w:val="32"/>
          <w:szCs w:val="32"/>
        </w:rPr>
        <w:t>垃圾分类</w:t>
      </w:r>
      <w:r>
        <w:rPr>
          <w:rFonts w:hint="eastAsia" w:ascii="仿宋_GB2312" w:hAnsi="仿宋_GB2312" w:eastAsia="仿宋_GB2312" w:cs="仿宋_GB2312"/>
          <w:b w:val="0"/>
          <w:i w:val="0"/>
          <w:caps w:val="0"/>
          <w:spacing w:val="0"/>
          <w:w w:val="100"/>
          <w:sz w:val="32"/>
          <w:szCs w:val="32"/>
          <w:lang w:eastAsia="zh-CN"/>
        </w:rPr>
        <w:t>“政府主导”，</w:t>
      </w:r>
      <w:r>
        <w:rPr>
          <w:rFonts w:hint="eastAsia" w:ascii="仿宋_GB2312" w:hAnsi="仿宋_GB2312" w:eastAsia="仿宋_GB2312" w:cs="仿宋_GB2312"/>
          <w:b w:val="0"/>
          <w:i w:val="0"/>
          <w:caps w:val="0"/>
          <w:spacing w:val="0"/>
          <w:w w:val="100"/>
          <w:sz w:val="32"/>
          <w:szCs w:val="32"/>
          <w:lang w:val="en-US" w:eastAsia="zh-CN"/>
        </w:rPr>
        <w:t>2021年年初街道将垃圾分类纳入街道重点工作中，多次召开会议进行部署。</w:t>
      </w:r>
      <w:r>
        <w:rPr>
          <w:rFonts w:hint="eastAsia" w:ascii="仿宋_GB2312" w:hAnsi="仿宋_GB2312" w:eastAsia="仿宋_GB2312" w:cs="仿宋_GB2312"/>
          <w:b w:val="0"/>
          <w:i w:val="0"/>
          <w:caps w:val="0"/>
          <w:spacing w:val="0"/>
          <w:w w:val="100"/>
          <w:sz w:val="32"/>
          <w:szCs w:val="32"/>
        </w:rPr>
        <w:t>目前</w:t>
      </w:r>
      <w:r>
        <w:rPr>
          <w:rFonts w:hint="eastAsia" w:ascii="仿宋_GB2312" w:hAnsi="仿宋_GB2312" w:eastAsia="仿宋_GB2312" w:cs="仿宋_GB2312"/>
          <w:b w:val="0"/>
          <w:i w:val="0"/>
          <w:caps w:val="0"/>
          <w:spacing w:val="0"/>
          <w:w w:val="100"/>
          <w:sz w:val="32"/>
          <w:szCs w:val="32"/>
          <w:lang w:eastAsia="zh-CN"/>
        </w:rPr>
        <w:t>，投入约</w:t>
      </w:r>
      <w:r>
        <w:rPr>
          <w:rFonts w:hint="eastAsia" w:ascii="仿宋_GB2312" w:hAnsi="仿宋_GB2312" w:eastAsia="仿宋_GB2312" w:cs="仿宋_GB2312"/>
          <w:b w:val="0"/>
          <w:i w:val="0"/>
          <w:caps w:val="0"/>
          <w:spacing w:val="0"/>
          <w:w w:val="100"/>
          <w:sz w:val="32"/>
          <w:szCs w:val="32"/>
          <w:lang w:val="en-US" w:eastAsia="zh-CN"/>
        </w:rPr>
        <w:t>68万元对</w:t>
      </w:r>
      <w:r>
        <w:rPr>
          <w:rFonts w:hint="eastAsia" w:ascii="仿宋_GB2312" w:hAnsi="仿宋_GB2312" w:eastAsia="仿宋_GB2312" w:cs="仿宋_GB2312"/>
          <w:b w:val="0"/>
          <w:i w:val="0"/>
          <w:caps w:val="0"/>
          <w:spacing w:val="0"/>
          <w:w w:val="100"/>
          <w:sz w:val="32"/>
          <w:szCs w:val="32"/>
          <w:lang w:eastAsia="zh-CN"/>
        </w:rPr>
        <w:t>我街道负责部分的</w:t>
      </w:r>
      <w:r>
        <w:rPr>
          <w:rFonts w:hint="eastAsia" w:ascii="仿宋_GB2312" w:hAnsi="仿宋_GB2312" w:eastAsia="仿宋_GB2312" w:cs="仿宋_GB2312"/>
          <w:b w:val="0"/>
          <w:i w:val="0"/>
          <w:caps w:val="0"/>
          <w:spacing w:val="0"/>
          <w:w w:val="100"/>
          <w:sz w:val="32"/>
          <w:szCs w:val="32"/>
          <w:lang w:val="en-US" w:eastAsia="zh-CN"/>
        </w:rPr>
        <w:t>45个居民小区进行</w:t>
      </w:r>
      <w:r>
        <w:rPr>
          <w:rFonts w:hint="eastAsia" w:ascii="仿宋_GB2312" w:hAnsi="仿宋_GB2312" w:eastAsia="仿宋_GB2312" w:cs="仿宋_GB2312"/>
          <w:b w:val="0"/>
          <w:i w:val="0"/>
          <w:caps w:val="0"/>
          <w:spacing w:val="0"/>
          <w:w w:val="100"/>
          <w:sz w:val="32"/>
          <w:szCs w:val="32"/>
          <w:lang w:eastAsia="zh-CN"/>
        </w:rPr>
        <w:t>垃圾分类宣传、人员聘请及设备设施建设</w:t>
      </w:r>
      <w:r>
        <w:rPr>
          <w:rFonts w:hint="eastAsia" w:ascii="仿宋_GB2312" w:hAnsi="仿宋_GB2312" w:eastAsia="仿宋_GB2312" w:cs="仿宋_GB2312"/>
          <w:b w:val="0"/>
          <w:i w:val="0"/>
          <w:caps w:val="0"/>
          <w:spacing w:val="0"/>
          <w:w w:val="100"/>
          <w:sz w:val="32"/>
          <w:szCs w:val="32"/>
          <w:lang w:val="en-US" w:eastAsia="zh-CN"/>
        </w:rPr>
        <w:t>。并</w:t>
      </w:r>
      <w:r>
        <w:rPr>
          <w:rFonts w:hint="eastAsia" w:ascii="仿宋_GB2312" w:hAnsi="仿宋_GB2312" w:eastAsia="仿宋_GB2312" w:cs="仿宋_GB2312"/>
          <w:b w:val="0"/>
          <w:bCs w:val="0"/>
          <w:i w:val="0"/>
          <w:caps w:val="0"/>
          <w:spacing w:val="0"/>
          <w:w w:val="100"/>
          <w:sz w:val="32"/>
          <w:szCs w:val="32"/>
        </w:rPr>
        <w:t>开展垃圾分类</w:t>
      </w:r>
      <w:r>
        <w:rPr>
          <w:rFonts w:hint="eastAsia" w:ascii="仿宋_GB2312" w:hAnsi="仿宋_GB2312" w:eastAsia="仿宋_GB2312" w:cs="仿宋_GB2312"/>
          <w:b w:val="0"/>
          <w:bCs w:val="0"/>
          <w:i w:val="0"/>
          <w:caps w:val="0"/>
          <w:spacing w:val="0"/>
          <w:w w:val="100"/>
          <w:sz w:val="32"/>
          <w:szCs w:val="32"/>
          <w:lang w:eastAsia="zh-CN"/>
        </w:rPr>
        <w:t>活动和</w:t>
      </w:r>
      <w:r>
        <w:rPr>
          <w:rFonts w:hint="eastAsia" w:ascii="仿宋_GB2312" w:hAnsi="仿宋_GB2312" w:eastAsia="仿宋_GB2312" w:cs="仿宋_GB2312"/>
          <w:b w:val="0"/>
          <w:bCs w:val="0"/>
          <w:i w:val="0"/>
          <w:caps w:val="0"/>
          <w:spacing w:val="0"/>
          <w:w w:val="100"/>
          <w:sz w:val="32"/>
          <w:szCs w:val="32"/>
        </w:rPr>
        <w:t>入户宣传</w:t>
      </w:r>
      <w:r>
        <w:rPr>
          <w:rFonts w:hint="eastAsia" w:ascii="仿宋_GB2312" w:hAnsi="仿宋_GB2312" w:eastAsia="仿宋_GB2312" w:cs="仿宋_GB2312"/>
          <w:b w:val="0"/>
          <w:bCs w:val="0"/>
          <w:i w:val="0"/>
          <w:caps w:val="0"/>
          <w:spacing w:val="0"/>
          <w:w w:val="100"/>
          <w:sz w:val="32"/>
          <w:szCs w:val="32"/>
          <w:lang w:eastAsia="zh-CN"/>
        </w:rPr>
        <w:t>，提升</w:t>
      </w:r>
      <w:r>
        <w:rPr>
          <w:rFonts w:hint="eastAsia" w:ascii="仿宋_GB2312" w:hAnsi="仿宋_GB2312" w:eastAsia="仿宋_GB2312" w:cs="仿宋_GB2312"/>
          <w:b w:val="0"/>
          <w:bCs w:val="0"/>
          <w:i w:val="0"/>
          <w:caps w:val="0"/>
          <w:spacing w:val="0"/>
          <w:w w:val="100"/>
          <w:sz w:val="32"/>
          <w:szCs w:val="32"/>
        </w:rPr>
        <w:t>垃圾分类的</w:t>
      </w:r>
      <w:r>
        <w:rPr>
          <w:rFonts w:hint="eastAsia" w:ascii="仿宋_GB2312" w:hAnsi="仿宋_GB2312" w:eastAsia="仿宋_GB2312" w:cs="仿宋_GB2312"/>
          <w:b w:val="0"/>
          <w:bCs w:val="0"/>
          <w:i w:val="0"/>
          <w:caps w:val="0"/>
          <w:spacing w:val="0"/>
          <w:w w:val="100"/>
          <w:sz w:val="32"/>
          <w:szCs w:val="32"/>
          <w:lang w:eastAsia="zh-CN"/>
        </w:rPr>
        <w:t>传播率和</w:t>
      </w:r>
      <w:r>
        <w:rPr>
          <w:rFonts w:hint="eastAsia" w:ascii="仿宋_GB2312" w:hAnsi="仿宋_GB2312" w:eastAsia="仿宋_GB2312" w:cs="仿宋_GB2312"/>
          <w:b w:val="0"/>
          <w:bCs w:val="0"/>
          <w:i w:val="0"/>
          <w:caps w:val="0"/>
          <w:spacing w:val="0"/>
          <w:w w:val="100"/>
          <w:sz w:val="32"/>
          <w:szCs w:val="32"/>
        </w:rPr>
        <w:t>知晓率。</w:t>
      </w:r>
    </w:p>
    <w:p>
      <w:pPr>
        <w:keepNext w:val="0"/>
        <w:keepLines w:val="0"/>
        <w:pageBreakBefore w:val="0"/>
        <w:widowControl w:val="0"/>
        <w:kinsoku/>
        <w:wordWrap/>
        <w:overflowPunct/>
        <w:topLinePunct w:val="0"/>
        <w:autoSpaceDE/>
        <w:autoSpaceDN/>
        <w:bidi w:val="0"/>
        <w:adjustRightInd/>
        <w:snapToGrid/>
        <w:spacing w:line="240" w:lineRule="auto"/>
        <w:ind w:firstLine="643" w:firstLineChars="200"/>
        <w:jc w:val="both"/>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b/>
          <w:bCs/>
          <w:color w:val="auto"/>
          <w:sz w:val="32"/>
          <w:szCs w:val="32"/>
          <w:lang w:val="en-US" w:eastAsia="zh-CN"/>
        </w:rPr>
        <w:t>2.加快无物管小区治理。</w:t>
      </w:r>
      <w:r>
        <w:rPr>
          <w:rFonts w:hint="eastAsia" w:ascii="仿宋_GB2312" w:hAnsi="仿宋_GB2312" w:eastAsia="仿宋_GB2312" w:cs="仿宋_GB2312"/>
          <w:color w:val="auto"/>
          <w:sz w:val="32"/>
          <w:szCs w:val="40"/>
          <w:lang w:val="en-US" w:eastAsia="zh-CN"/>
        </w:rPr>
        <w:t>制定了</w:t>
      </w:r>
      <w:r>
        <w:rPr>
          <w:rFonts w:hint="eastAsia" w:ascii="仿宋_GB2312" w:hAnsi="Times New Roman" w:eastAsia="仿宋_GB2312" w:cs="仿宋_GB2312"/>
          <w:color w:val="auto"/>
          <w:sz w:val="32"/>
          <w:szCs w:val="32"/>
        </w:rPr>
        <w:t>《</w:t>
      </w:r>
      <w:r>
        <w:rPr>
          <w:rFonts w:hint="eastAsia" w:ascii="仿宋_GB2312" w:hAnsi="Times New Roman" w:eastAsia="仿宋_GB2312" w:cs="仿宋_GB2312"/>
          <w:color w:val="auto"/>
          <w:sz w:val="32"/>
          <w:szCs w:val="32"/>
          <w:lang w:eastAsia="zh-CN"/>
        </w:rPr>
        <w:t>迎丰街道无物业管理小区治理二年行动方案</w:t>
      </w:r>
      <w:r>
        <w:rPr>
          <w:rFonts w:hint="eastAsia" w:ascii="仿宋_GB2312" w:hAnsi="Times New Roman" w:eastAsia="仿宋_GB2312" w:cs="仿宋_GB2312"/>
          <w:color w:val="auto"/>
          <w:sz w:val="32"/>
          <w:szCs w:val="32"/>
        </w:rPr>
        <w:t>》</w:t>
      </w:r>
      <w:r>
        <w:rPr>
          <w:rFonts w:hint="eastAsia" w:ascii="仿宋_GB2312" w:hAnsi="Times New Roman" w:eastAsia="仿宋_GB2312" w:cs="仿宋_GB2312"/>
          <w:color w:val="auto"/>
          <w:sz w:val="32"/>
          <w:szCs w:val="32"/>
          <w:lang w:eastAsia="zh-CN"/>
        </w:rPr>
        <w:t>，</w:t>
      </w:r>
      <w:r>
        <w:rPr>
          <w:rFonts w:hint="eastAsia" w:ascii="仿宋_GB2312" w:hAnsi="仿宋_GB2312" w:eastAsia="仿宋_GB2312" w:cs="仿宋_GB2312"/>
          <w:color w:val="auto"/>
          <w:sz w:val="32"/>
          <w:szCs w:val="40"/>
          <w:lang w:val="en-US" w:eastAsia="zh-CN"/>
        </w:rPr>
        <w:t>建立了坚强有力的组织体系，落实引进物业、业委会自治、单位帮扶过渡等管理模式并发挥</w:t>
      </w:r>
      <w:r>
        <w:rPr>
          <w:rFonts w:hint="eastAsia" w:ascii="仿宋_GB2312" w:hAnsi="仿宋_GB2312" w:eastAsia="仿宋_GB2312" w:cs="仿宋_GB2312"/>
          <w:sz w:val="32"/>
          <w:szCs w:val="40"/>
          <w:lang w:val="en-US" w:eastAsia="zh-CN"/>
        </w:rPr>
        <w:t>党建示范引领作用</w:t>
      </w:r>
      <w:r>
        <w:rPr>
          <w:rFonts w:hint="eastAsia" w:ascii="仿宋_GB2312" w:hAnsi="仿宋_GB2312" w:eastAsia="仿宋_GB2312" w:cs="仿宋_GB2312"/>
          <w:color w:val="auto"/>
          <w:sz w:val="32"/>
          <w:szCs w:val="40"/>
          <w:lang w:val="en-US" w:eastAsia="zh-CN"/>
        </w:rPr>
        <w:t>，投入1052万元，改造了13个无物管小区，增设了门禁系统，解决了消防通道堵塞、围墙开裂、墙体掉落等安全问题。目前，</w:t>
      </w:r>
      <w:r>
        <w:rPr>
          <w:rFonts w:hint="eastAsia" w:ascii="仿宋_GB2312" w:hAnsi="仿宋_GB2312" w:eastAsia="仿宋_GB2312" w:cs="仿宋_GB2312"/>
          <w:sz w:val="32"/>
          <w:szCs w:val="40"/>
          <w:lang w:val="en-US" w:eastAsia="zh-CN"/>
        </w:rPr>
        <w:t>街道已有23个无物管小区成立了业主委员会。</w:t>
      </w:r>
    </w:p>
    <w:p>
      <w:pPr>
        <w:keepNext w:val="0"/>
        <w:keepLines w:val="0"/>
        <w:pageBreakBefore w:val="0"/>
        <w:widowControl w:val="0"/>
        <w:kinsoku/>
        <w:wordWrap/>
        <w:overflowPunct/>
        <w:topLinePunct w:val="0"/>
        <w:autoSpaceDE/>
        <w:autoSpaceDN/>
        <w:bidi w:val="0"/>
        <w:adjustRightInd/>
        <w:snapToGrid/>
        <w:spacing w:line="240" w:lineRule="auto"/>
        <w:ind w:firstLine="643" w:firstLineChars="200"/>
        <w:jc w:val="both"/>
        <w:textAlignment w:val="auto"/>
        <w:rPr>
          <w:rFonts w:hint="default"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color w:val="auto"/>
          <w:sz w:val="32"/>
          <w:szCs w:val="32"/>
        </w:rPr>
        <w:t>疫情防控工作常态推进</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val="0"/>
          <w:bCs w:val="0"/>
          <w:color w:val="auto"/>
          <w:sz w:val="32"/>
          <w:szCs w:val="32"/>
        </w:rPr>
        <w:t>一是</w:t>
      </w:r>
      <w:r>
        <w:rPr>
          <w:rFonts w:hint="eastAsia" w:ascii="仿宋_GB2312" w:hAnsi="仿宋_GB2312" w:eastAsia="仿宋_GB2312" w:cs="仿宋_GB2312"/>
          <w:b w:val="0"/>
          <w:bCs w:val="0"/>
          <w:color w:val="auto"/>
          <w:sz w:val="32"/>
          <w:szCs w:val="32"/>
          <w:lang w:eastAsia="zh-CN"/>
        </w:rPr>
        <w:t>加强组织领导推进防控落实。</w:t>
      </w:r>
      <w:r>
        <w:rPr>
          <w:rFonts w:hint="eastAsia" w:ascii="仿宋_GB2312" w:hAnsi="仿宋_GB2312" w:eastAsia="仿宋_GB2312" w:cs="仿宋_GB2312"/>
          <w:b w:val="0"/>
          <w:bCs w:val="0"/>
          <w:color w:val="auto"/>
          <w:sz w:val="32"/>
          <w:szCs w:val="32"/>
          <w:lang w:val="en-US" w:eastAsia="zh-CN"/>
        </w:rPr>
        <w:t>建立区、街道、社区联防联控机制，严格落实“三级包保”和“五包一”制度，建立常态化疫情防控指挥体系，保证信息排查上报畅通，制定疫情防控应急处置预案，并开展疫情防控培训3次，疫情防控应急演练2次。</w:t>
      </w:r>
      <w:r>
        <w:rPr>
          <w:rFonts w:hint="eastAsia" w:ascii="仿宋_GB2312" w:hAnsi="仿宋_GB2312" w:eastAsia="仿宋_GB2312" w:cs="仿宋_GB2312"/>
          <w:b w:val="0"/>
          <w:bCs w:val="0"/>
          <w:color w:val="auto"/>
          <w:sz w:val="32"/>
          <w:szCs w:val="32"/>
          <w:lang w:eastAsia="zh-CN"/>
        </w:rPr>
        <w:t>二</w:t>
      </w:r>
      <w:r>
        <w:rPr>
          <w:rFonts w:hint="eastAsia" w:ascii="仿宋_GB2312" w:hAnsi="仿宋_GB2312" w:eastAsia="仿宋_GB2312" w:cs="仿宋_GB2312"/>
          <w:b w:val="0"/>
          <w:bCs w:val="0"/>
          <w:color w:val="auto"/>
          <w:sz w:val="32"/>
          <w:szCs w:val="32"/>
        </w:rPr>
        <w:t>是</w:t>
      </w:r>
      <w:r>
        <w:rPr>
          <w:rFonts w:hint="eastAsia" w:ascii="仿宋_GB2312" w:hAnsi="仿宋_GB2312" w:eastAsia="仿宋_GB2312" w:cs="仿宋_GB2312"/>
          <w:b w:val="0"/>
          <w:bCs w:val="0"/>
          <w:color w:val="auto"/>
          <w:sz w:val="32"/>
          <w:szCs w:val="32"/>
          <w:lang w:val="en-US" w:eastAsia="zh-CN"/>
        </w:rPr>
        <w:t>持续</w:t>
      </w:r>
      <w:r>
        <w:rPr>
          <w:rFonts w:hint="eastAsia" w:ascii="仿宋_GB2312" w:hAnsi="仿宋_GB2312" w:eastAsia="仿宋_GB2312" w:cs="仿宋_GB2312"/>
          <w:b w:val="0"/>
          <w:bCs w:val="0"/>
          <w:color w:val="auto"/>
          <w:sz w:val="32"/>
          <w:szCs w:val="32"/>
        </w:rPr>
        <w:t>加大境外和风险地返怀人员管控。</w:t>
      </w:r>
      <w:r>
        <w:rPr>
          <w:rFonts w:hint="eastAsia" w:ascii="仿宋_GB2312" w:hAnsi="仿宋_GB2312" w:eastAsia="仿宋_GB2312" w:cs="仿宋_GB2312"/>
          <w:b w:val="0"/>
          <w:bCs w:val="0"/>
          <w:color w:val="auto"/>
          <w:sz w:val="32"/>
          <w:szCs w:val="32"/>
        </w:rPr>
        <w:t>按照“外防输入、内防反弹”的要求，严密</w:t>
      </w:r>
      <w:r>
        <w:rPr>
          <w:rFonts w:hint="eastAsia" w:ascii="仿宋_GB2312" w:hAnsi="仿宋_GB2312" w:eastAsia="仿宋_GB2312" w:cs="仿宋_GB2312"/>
          <w:b w:val="0"/>
          <w:bCs w:val="0"/>
          <w:color w:val="auto"/>
          <w:sz w:val="32"/>
          <w:szCs w:val="32"/>
          <w:lang w:val="en-US" w:eastAsia="zh-CN"/>
        </w:rPr>
        <w:t>管控</w:t>
      </w:r>
      <w:r>
        <w:rPr>
          <w:rFonts w:hint="eastAsia" w:ascii="仿宋_GB2312" w:hAnsi="仿宋_GB2312" w:eastAsia="仿宋_GB2312" w:cs="仿宋_GB2312"/>
          <w:b w:val="0"/>
          <w:bCs w:val="0"/>
          <w:color w:val="auto"/>
          <w:sz w:val="32"/>
          <w:szCs w:val="32"/>
        </w:rPr>
        <w:t>境外滞留人员，</w:t>
      </w:r>
      <w:r>
        <w:rPr>
          <w:rFonts w:hint="eastAsia" w:ascii="仿宋_GB2312" w:hAnsi="仿宋_GB2312" w:eastAsia="仿宋_GB2312" w:cs="仿宋_GB2312"/>
          <w:b w:val="0"/>
          <w:bCs w:val="0"/>
          <w:color w:val="auto"/>
          <w:sz w:val="32"/>
          <w:szCs w:val="32"/>
          <w:lang w:val="en-US" w:eastAsia="zh-CN"/>
        </w:rPr>
        <w:t>返怀后实行闭环转运管理</w:t>
      </w:r>
      <w:r>
        <w:rPr>
          <w:rFonts w:hint="eastAsia" w:ascii="仿宋_GB2312" w:hAnsi="仿宋_GB2312" w:eastAsia="仿宋_GB2312" w:cs="仿宋_GB2312"/>
          <w:b w:val="0"/>
          <w:bCs w:val="0"/>
          <w:color w:val="auto"/>
          <w:sz w:val="32"/>
          <w:szCs w:val="32"/>
        </w:rPr>
        <w:t>，并加大中、高风险地区返怀人员排查</w:t>
      </w:r>
      <w:r>
        <w:rPr>
          <w:rFonts w:hint="eastAsia" w:ascii="仿宋_GB2312" w:hAnsi="仿宋_GB2312" w:eastAsia="仿宋_GB2312" w:cs="仿宋_GB2312"/>
          <w:b w:val="0"/>
          <w:bCs w:val="0"/>
          <w:color w:val="auto"/>
          <w:sz w:val="32"/>
          <w:szCs w:val="32"/>
          <w:lang w:val="en-US" w:eastAsia="zh-CN"/>
        </w:rPr>
        <w:t>管控</w:t>
      </w:r>
      <w:r>
        <w:rPr>
          <w:rFonts w:hint="eastAsia" w:ascii="仿宋_GB2312" w:hAnsi="仿宋_GB2312" w:eastAsia="仿宋_GB2312" w:cs="仿宋_GB2312"/>
          <w:b w:val="0"/>
          <w:bCs w:val="0"/>
          <w:color w:val="auto"/>
          <w:sz w:val="32"/>
          <w:szCs w:val="32"/>
        </w:rPr>
        <w:t>，返怀后立即</w:t>
      </w:r>
      <w:r>
        <w:rPr>
          <w:rFonts w:hint="eastAsia" w:ascii="仿宋_GB2312" w:hAnsi="仿宋_GB2312" w:eastAsia="仿宋_GB2312" w:cs="仿宋_GB2312"/>
          <w:b w:val="0"/>
          <w:bCs w:val="0"/>
          <w:color w:val="auto"/>
          <w:sz w:val="32"/>
          <w:szCs w:val="32"/>
          <w:lang w:val="en-US" w:eastAsia="zh-CN"/>
        </w:rPr>
        <w:t>按照要求</w:t>
      </w:r>
      <w:r>
        <w:rPr>
          <w:rFonts w:hint="eastAsia" w:ascii="仿宋_GB2312" w:hAnsi="仿宋_GB2312" w:eastAsia="仿宋_GB2312" w:cs="仿宋_GB2312"/>
          <w:b w:val="0"/>
          <w:bCs w:val="0"/>
          <w:color w:val="auto"/>
          <w:sz w:val="32"/>
          <w:szCs w:val="32"/>
        </w:rPr>
        <w:t>落实好各项防控措施。</w:t>
      </w:r>
      <w:r>
        <w:rPr>
          <w:rFonts w:hint="eastAsia" w:ascii="仿宋_GB2312" w:hAnsi="仿宋_GB2312" w:eastAsia="仿宋_GB2312" w:cs="仿宋_GB2312"/>
          <w:b w:val="0"/>
          <w:bCs w:val="0"/>
          <w:color w:val="auto"/>
          <w:sz w:val="32"/>
          <w:szCs w:val="32"/>
          <w:lang w:eastAsia="zh-CN"/>
        </w:rPr>
        <w:t>三</w:t>
      </w:r>
      <w:r>
        <w:rPr>
          <w:rFonts w:hint="eastAsia" w:ascii="仿宋_GB2312" w:hAnsi="仿宋_GB2312" w:eastAsia="仿宋_GB2312" w:cs="仿宋_GB2312"/>
          <w:b w:val="0"/>
          <w:bCs w:val="0"/>
          <w:color w:val="auto"/>
          <w:sz w:val="32"/>
          <w:szCs w:val="32"/>
        </w:rPr>
        <w:t>是</w:t>
      </w:r>
      <w:r>
        <w:rPr>
          <w:rFonts w:hint="eastAsia" w:ascii="仿宋_GB2312" w:hAnsi="仿宋_GB2312" w:eastAsia="仿宋_GB2312" w:cs="仿宋_GB2312"/>
          <w:b w:val="0"/>
          <w:bCs w:val="0"/>
          <w:color w:val="auto"/>
          <w:sz w:val="32"/>
          <w:szCs w:val="32"/>
          <w:lang w:val="en-US" w:eastAsia="zh-CN"/>
        </w:rPr>
        <w:t>全面开展疫苗接种</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为</w:t>
      </w:r>
      <w:r>
        <w:rPr>
          <w:rFonts w:hint="eastAsia" w:ascii="仿宋_GB2312" w:hAnsi="仿宋_GB2312" w:eastAsia="仿宋_GB2312" w:cs="仿宋_GB2312"/>
          <w:b w:val="0"/>
          <w:bCs w:val="0"/>
          <w:color w:val="auto"/>
          <w:sz w:val="32"/>
          <w:szCs w:val="32"/>
        </w:rPr>
        <w:t>构筑</w:t>
      </w:r>
      <w:r>
        <w:rPr>
          <w:rFonts w:hint="default" w:ascii="仿宋_GB2312" w:hAnsi="仿宋_GB2312" w:eastAsia="仿宋_GB2312" w:cs="仿宋_GB2312"/>
          <w:b w:val="0"/>
          <w:bCs w:val="0"/>
          <w:color w:val="auto"/>
          <w:sz w:val="32"/>
          <w:szCs w:val="32"/>
        </w:rPr>
        <w:t>免疫屏障</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街道采取多种方式进行政策宣传，加快推进疫苗总体接种率和做好接种满6个月人群加强针接种的提醒服务，确保“应接尽接”“能接快接”。</w:t>
      </w:r>
    </w:p>
    <w:p>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楷体" w:hAnsi="楷体" w:eastAsia="楷体" w:cs="楷体"/>
          <w:b/>
          <w:bCs/>
          <w:color w:val="auto"/>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eastAsia="zh-CN"/>
        </w:rPr>
        <w:t>三</w:t>
      </w:r>
      <w:r>
        <w:rPr>
          <w:rFonts w:hint="eastAsia" w:ascii="楷体" w:hAnsi="楷体" w:eastAsia="楷体" w:cs="楷体"/>
          <w:b/>
          <w:bCs/>
          <w:color w:val="auto"/>
          <w:sz w:val="32"/>
          <w:szCs w:val="32"/>
        </w:rPr>
        <w:t>）着力落实</w:t>
      </w:r>
      <w:r>
        <w:rPr>
          <w:rFonts w:hint="eastAsia" w:ascii="楷体" w:hAnsi="楷体" w:eastAsia="楷体" w:cs="楷体"/>
          <w:b/>
          <w:bCs/>
          <w:color w:val="auto"/>
          <w:sz w:val="32"/>
          <w:szCs w:val="32"/>
          <w:lang w:val="en-US" w:eastAsia="zh-CN"/>
        </w:rPr>
        <w:t>惠民实事政策</w:t>
      </w:r>
      <w:r>
        <w:rPr>
          <w:rFonts w:hint="eastAsia" w:ascii="楷体" w:hAnsi="楷体" w:eastAsia="楷体" w:cs="楷体"/>
          <w:b/>
          <w:bCs/>
          <w:color w:val="auto"/>
          <w:sz w:val="32"/>
          <w:szCs w:val="32"/>
        </w:rPr>
        <w:t>，幸福指数实现新提升</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jc w:val="left"/>
        <w:textAlignment w:val="auto"/>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lang w:eastAsia="zh-CN"/>
        </w:rPr>
        <w:t>1.</w:t>
      </w:r>
      <w:r>
        <w:rPr>
          <w:rFonts w:hint="eastAsia" w:ascii="仿宋_GB2312" w:hAnsi="仿宋_GB2312" w:eastAsia="仿宋_GB2312" w:cs="仿宋_GB2312"/>
          <w:b/>
          <w:bCs/>
          <w:color w:val="auto"/>
          <w:sz w:val="32"/>
          <w:szCs w:val="32"/>
        </w:rPr>
        <w:t>城乡居民就业更加充分。</w:t>
      </w:r>
      <w:r>
        <w:rPr>
          <w:rFonts w:hint="eastAsia" w:ascii="仿宋_GB2312" w:hAnsi="仿宋_GB2312" w:eastAsia="仿宋_GB2312" w:cs="仿宋_GB2312"/>
          <w:color w:val="auto"/>
          <w:sz w:val="32"/>
          <w:szCs w:val="32"/>
          <w:lang w:val="en-US" w:eastAsia="zh-CN"/>
        </w:rPr>
        <w:t>全力收集就业信息，拓宽培训就业渠道，新增城镇就业下岗失业人员495人，办理《就业失业登记证》151本。深入开展城乡居民养老保险“回头看”，整改死亡多领人员应稽核136人，稽核金额217321.73元。为辖区居民申请特殊门诊108人，异地报销人员175人，医疗救助12人，下岗失业人员灵活就业基本养老保险补贴387人，完成城乡居民社会养老保险4个100%（登记率、入库率、认证率、缴费率）目标任务。发挥网络信息服务功能，</w:t>
      </w:r>
      <w:r>
        <w:rPr>
          <w:rFonts w:hint="eastAsia" w:ascii="仿宋_GB2312" w:hAnsi="仿宋_GB2312" w:eastAsia="仿宋_GB2312" w:cs="仿宋_GB2312"/>
          <w:b w:val="0"/>
          <w:bCs w:val="0"/>
          <w:color w:val="auto"/>
          <w:kern w:val="2"/>
          <w:sz w:val="32"/>
          <w:szCs w:val="32"/>
          <w:lang w:val="en-US" w:eastAsia="zh-CN" w:bidi="ar-SA"/>
        </w:rPr>
        <w:t>完成“311”就业服务失业信息更新维护</w:t>
      </w:r>
      <w:r>
        <w:rPr>
          <w:rFonts w:hint="eastAsia" w:ascii="仿宋_GB2312" w:hAnsi="仿宋_GB2312" w:eastAsia="仿宋_GB2312" w:cs="仿宋_GB2312"/>
          <w:color w:val="auto"/>
          <w:sz w:val="32"/>
          <w:szCs w:val="32"/>
          <w:lang w:val="en-US" w:eastAsia="zh-CN"/>
        </w:rPr>
        <w:t>，实现了公共就业服务网上办、马上办。</w:t>
      </w:r>
    </w:p>
    <w:p>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outlineLvl w:val="9"/>
        <w:rPr>
          <w:rFonts w:hint="eastAsia" w:ascii="仿宋_GB2312" w:hAnsi="仿宋_GB2312" w:eastAsia="仿宋_GB2312" w:cs="仿宋_GB2312"/>
          <w:b w:val="0"/>
          <w:bCs w:val="0"/>
          <w:color w:val="0000FF"/>
          <w:sz w:val="32"/>
          <w:szCs w:val="32"/>
          <w:lang w:val="en-US" w:eastAsia="zh-CN"/>
        </w:rPr>
      </w:pPr>
      <w:r>
        <w:rPr>
          <w:rFonts w:hint="eastAsia" w:ascii="仿宋_GB2312" w:hAnsi="仿宋_GB2312" w:eastAsia="仿宋_GB2312" w:cs="仿宋_GB2312"/>
          <w:b/>
          <w:bCs/>
          <w:color w:val="auto"/>
          <w:sz w:val="32"/>
          <w:szCs w:val="32"/>
          <w:lang w:eastAsia="zh-CN"/>
        </w:rPr>
        <w:t>2.</w:t>
      </w:r>
      <w:r>
        <w:rPr>
          <w:rFonts w:hint="eastAsia" w:ascii="仿宋_GB2312" w:hAnsi="仿宋_GB2312" w:eastAsia="仿宋_GB2312" w:cs="仿宋_GB2312"/>
          <w:b/>
          <w:bCs/>
          <w:color w:val="auto"/>
          <w:sz w:val="32"/>
          <w:szCs w:val="32"/>
        </w:rPr>
        <w:t>社会保障救助更加到位。</w:t>
      </w:r>
      <w:r>
        <w:rPr>
          <w:rFonts w:hint="eastAsia" w:ascii="仿宋_GB2312" w:hAnsi="仿宋_GB2312" w:eastAsia="仿宋_GB2312" w:cs="仿宋_GB2312"/>
          <w:b w:val="0"/>
          <w:bCs w:val="0"/>
          <w:color w:val="auto"/>
          <w:sz w:val="32"/>
          <w:szCs w:val="32"/>
          <w:lang w:eastAsia="zh-CN"/>
        </w:rPr>
        <w:t>全年来，</w:t>
      </w:r>
      <w:r>
        <w:rPr>
          <w:rFonts w:hint="eastAsia" w:ascii="仿宋_GB2312" w:hAnsi="仿宋_GB2312" w:eastAsia="仿宋_GB2312" w:cs="仿宋_GB2312"/>
          <w:b w:val="0"/>
          <w:bCs w:val="0"/>
          <w:color w:val="auto"/>
          <w:sz w:val="32"/>
          <w:szCs w:val="32"/>
          <w:lang w:val="en-US" w:eastAsia="zh-CN"/>
        </w:rPr>
        <w:t>始终把为民办实事作为开展工作的出发点，救济重度残疾人304人，发放残疾人两项补贴</w:t>
      </w:r>
      <w:r>
        <w:rPr>
          <w:rFonts w:hint="eastAsia" w:ascii="仿宋_GB2312" w:eastAsia="仿宋_GB2312"/>
          <w:color w:val="auto"/>
          <w:sz w:val="32"/>
          <w:szCs w:val="32"/>
          <w:lang w:val="en-US" w:eastAsia="zh-CN"/>
        </w:rPr>
        <w:t>26110</w:t>
      </w:r>
      <w:r>
        <w:rPr>
          <w:rFonts w:hint="eastAsia" w:ascii="仿宋_GB2312" w:hAnsi="仿宋_GB2312" w:eastAsia="仿宋_GB2312" w:cs="仿宋_GB2312"/>
          <w:b w:val="0"/>
          <w:bCs w:val="0"/>
          <w:color w:val="auto"/>
          <w:sz w:val="32"/>
          <w:szCs w:val="32"/>
          <w:lang w:val="en-US" w:eastAsia="zh-CN"/>
        </w:rPr>
        <w:t>元，为</w:t>
      </w:r>
      <w:r>
        <w:rPr>
          <w:rFonts w:hint="eastAsia" w:ascii="仿宋_GB2312" w:eastAsia="仿宋_GB2312"/>
          <w:color w:val="auto"/>
          <w:sz w:val="32"/>
          <w:szCs w:val="32"/>
          <w:lang w:val="en-US" w:eastAsia="zh-CN"/>
        </w:rPr>
        <w:t>285户550</w:t>
      </w:r>
      <w:r>
        <w:rPr>
          <w:rFonts w:hint="eastAsia" w:ascii="仿宋_GB2312" w:hAnsi="仿宋_GB2312" w:eastAsia="仿宋_GB2312" w:cs="仿宋_GB2312"/>
          <w:b w:val="0"/>
          <w:bCs w:val="0"/>
          <w:color w:val="auto"/>
          <w:sz w:val="32"/>
          <w:szCs w:val="32"/>
          <w:lang w:val="en-US" w:eastAsia="zh-CN"/>
        </w:rPr>
        <w:t>名困难群众发放临时生活救助，共计65万余元，为低保低收入申请廉租房共计34人。坚持“三公开”的原则，开展“阳光”低保动态管理，由原来的391户600更新至</w:t>
      </w:r>
      <w:r>
        <w:rPr>
          <w:rFonts w:hint="eastAsia" w:ascii="仿宋_GB2312" w:eastAsia="仿宋_GB2312"/>
          <w:color w:val="auto"/>
          <w:sz w:val="32"/>
          <w:szCs w:val="32"/>
          <w:lang w:val="en-US" w:eastAsia="zh-CN"/>
        </w:rPr>
        <w:t>211户307人</w:t>
      </w:r>
      <w:r>
        <w:rPr>
          <w:rFonts w:hint="eastAsia" w:ascii="仿宋_GB2312" w:hAnsi="仿宋_GB2312" w:eastAsia="仿宋_GB2312" w:cs="仿宋_GB2312"/>
          <w:b w:val="0"/>
          <w:bCs w:val="0"/>
          <w:color w:val="auto"/>
          <w:sz w:val="32"/>
          <w:szCs w:val="32"/>
          <w:lang w:val="en-US" w:eastAsia="zh-CN"/>
        </w:rPr>
        <w:t>，全年发放低保金共计15万余元。今年来，通过走访、慰问、临时救助等方式为18名退役人员及家属解决援助资金43750元，协调解决退役军人生活保障问题23件。</w:t>
      </w:r>
    </w:p>
    <w:p>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eastAsia="zh-CN"/>
        </w:rPr>
        <w:t>3.</w:t>
      </w:r>
      <w:r>
        <w:rPr>
          <w:rFonts w:hint="eastAsia" w:ascii="仿宋_GB2312" w:hAnsi="仿宋_GB2312" w:eastAsia="仿宋_GB2312" w:cs="仿宋_GB2312"/>
          <w:b/>
          <w:bCs/>
          <w:color w:val="auto"/>
          <w:sz w:val="32"/>
          <w:szCs w:val="32"/>
        </w:rPr>
        <w:t>文教卫生服务更加细</w:t>
      </w:r>
      <w:r>
        <w:rPr>
          <w:rFonts w:hint="eastAsia" w:ascii="仿宋_GB2312" w:hAnsi="仿宋_GB2312" w:eastAsia="仿宋_GB2312" w:cs="仿宋_GB2312"/>
          <w:b/>
          <w:bCs/>
          <w:color w:val="auto"/>
          <w:sz w:val="32"/>
          <w:szCs w:val="32"/>
          <w:lang w:val="en-US" w:eastAsia="zh-CN"/>
        </w:rPr>
        <w:t>化</w:t>
      </w:r>
      <w:r>
        <w:rPr>
          <w:rFonts w:hint="eastAsia" w:ascii="仿宋_GB2312" w:hAnsi="仿宋_GB2312" w:eastAsia="仿宋_GB2312" w:cs="仿宋_GB2312"/>
          <w:b/>
          <w:bCs/>
          <w:color w:val="auto"/>
          <w:sz w:val="32"/>
          <w:szCs w:val="32"/>
        </w:rPr>
        <w:t>。</w:t>
      </w:r>
      <w:r>
        <w:rPr>
          <w:rFonts w:hint="eastAsia" w:ascii="仿宋_GB2312" w:hAnsi="仿宋_GB2312" w:eastAsia="仿宋_GB2312" w:cs="仿宋_GB2312"/>
          <w:color w:val="auto"/>
          <w:sz w:val="32"/>
          <w:szCs w:val="32"/>
        </w:rPr>
        <w:t>组织参加</w:t>
      </w:r>
      <w:r>
        <w:rPr>
          <w:rFonts w:hint="eastAsia" w:ascii="仿宋_GB2312" w:hAnsi="仿宋_GB2312" w:eastAsia="仿宋_GB2312" w:cs="仿宋_GB2312"/>
          <w:color w:val="auto"/>
          <w:sz w:val="32"/>
          <w:szCs w:val="32"/>
          <w:lang w:val="en-US" w:eastAsia="zh-CN"/>
        </w:rPr>
        <w:t>辖区</w:t>
      </w:r>
      <w:r>
        <w:rPr>
          <w:rFonts w:hint="eastAsia" w:ascii="仿宋_GB2312" w:hAnsi="仿宋_GB2312" w:eastAsia="仿宋_GB2312" w:cs="仿宋_GB2312"/>
          <w:color w:val="auto"/>
          <w:sz w:val="32"/>
          <w:szCs w:val="32"/>
        </w:rPr>
        <w:t>的文体活动</w:t>
      </w:r>
      <w:r>
        <w:rPr>
          <w:rFonts w:hint="eastAsia" w:ascii="仿宋_GB2312" w:hAnsi="仿宋_GB2312" w:eastAsia="仿宋_GB2312" w:cs="仿宋_GB2312"/>
          <w:color w:val="auto"/>
          <w:sz w:val="32"/>
          <w:szCs w:val="32"/>
          <w:lang w:val="en-US" w:eastAsia="zh-CN"/>
        </w:rPr>
        <w:t>21次</w:t>
      </w:r>
      <w:r>
        <w:rPr>
          <w:rFonts w:hint="eastAsia" w:ascii="仿宋_GB2312" w:hAnsi="仿宋_GB2312" w:eastAsia="仿宋_GB2312" w:cs="仿宋_GB2312"/>
          <w:color w:val="auto"/>
          <w:sz w:val="32"/>
          <w:szCs w:val="32"/>
        </w:rPr>
        <w:t>，进一步丰富了干部群众精神文化生活；</w:t>
      </w:r>
      <w:r>
        <w:rPr>
          <w:rFonts w:hint="eastAsia" w:ascii="仿宋_GB2312" w:hAnsi="仿宋_GB2312" w:eastAsia="仿宋_GB2312" w:cs="仿宋_GB2312"/>
          <w:color w:val="auto"/>
          <w:sz w:val="32"/>
          <w:szCs w:val="32"/>
          <w:lang w:val="en-US" w:eastAsia="zh-CN"/>
        </w:rPr>
        <w:t>协助开展校园周边整治、校外培训机构整治、消除中小学大班额行动和“扫黄打非”工作，对中小学生进行防溺水教育、消防安全、防震减灾等应急演练。</w:t>
      </w:r>
    </w:p>
    <w:p>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楷体" w:hAnsi="楷体" w:eastAsia="楷体" w:cs="楷体"/>
          <w:b/>
          <w:bCs/>
          <w:color w:val="auto"/>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eastAsia="zh-CN"/>
        </w:rPr>
        <w:t>四</w:t>
      </w:r>
      <w:r>
        <w:rPr>
          <w:rFonts w:hint="eastAsia" w:ascii="楷体" w:hAnsi="楷体" w:eastAsia="楷体" w:cs="楷体"/>
          <w:b/>
          <w:bCs/>
          <w:color w:val="auto"/>
          <w:sz w:val="32"/>
          <w:szCs w:val="32"/>
        </w:rPr>
        <w:t>）着力</w:t>
      </w:r>
      <w:r>
        <w:rPr>
          <w:rFonts w:hint="eastAsia" w:ascii="楷体" w:hAnsi="楷体" w:eastAsia="楷体" w:cs="楷体"/>
          <w:b/>
          <w:bCs/>
          <w:color w:val="auto"/>
          <w:sz w:val="32"/>
          <w:szCs w:val="32"/>
          <w:lang w:val="en-US" w:eastAsia="zh-CN"/>
        </w:rPr>
        <w:t>强化</w:t>
      </w:r>
      <w:r>
        <w:rPr>
          <w:rFonts w:hint="eastAsia" w:ascii="楷体_GB2312" w:hAnsi="楷体_GB2312" w:eastAsia="楷体_GB2312" w:cs="楷体_GB2312"/>
          <w:b/>
          <w:bCs/>
          <w:color w:val="auto"/>
          <w:sz w:val="32"/>
          <w:szCs w:val="32"/>
          <w:lang w:eastAsia="zh-CN"/>
        </w:rPr>
        <w:t>社会综合治理</w:t>
      </w: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val="en-US" w:eastAsia="zh-CN"/>
        </w:rPr>
        <w:t>和谐基石</w:t>
      </w:r>
      <w:r>
        <w:rPr>
          <w:rFonts w:hint="eastAsia" w:ascii="楷体" w:hAnsi="楷体" w:eastAsia="楷体" w:cs="楷体"/>
          <w:b/>
          <w:bCs/>
          <w:color w:val="auto"/>
          <w:sz w:val="32"/>
          <w:szCs w:val="32"/>
        </w:rPr>
        <w:t>实现新</w:t>
      </w:r>
      <w:r>
        <w:rPr>
          <w:rFonts w:hint="eastAsia" w:ascii="楷体" w:hAnsi="楷体" w:eastAsia="楷体" w:cs="楷体"/>
          <w:b/>
          <w:bCs/>
          <w:color w:val="auto"/>
          <w:sz w:val="32"/>
          <w:szCs w:val="32"/>
          <w:lang w:val="en-US" w:eastAsia="zh-CN"/>
        </w:rPr>
        <w:t>稳固</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color w:val="auto"/>
          <w:kern w:val="0"/>
          <w:sz w:val="32"/>
          <w:szCs w:val="32"/>
          <w:lang w:eastAsia="zh-CN"/>
        </w:rPr>
      </w:pPr>
      <w:r>
        <w:rPr>
          <w:rFonts w:hint="eastAsia" w:ascii="楷体_GB2312" w:hAnsi="楷体_GB2312" w:eastAsia="楷体_GB2312" w:cs="楷体_GB2312"/>
          <w:b/>
          <w:bCs/>
          <w:color w:val="auto"/>
          <w:sz w:val="32"/>
          <w:szCs w:val="32"/>
          <w:lang w:val="en-US" w:eastAsia="zh-CN"/>
        </w:rPr>
        <w:t>1.</w:t>
      </w:r>
      <w:r>
        <w:rPr>
          <w:rFonts w:hint="eastAsia" w:ascii="仿宋_GB2312" w:hAnsi="仿宋_GB2312" w:eastAsia="仿宋_GB2312" w:cs="仿宋_GB2312"/>
          <w:b/>
          <w:bCs/>
          <w:color w:val="auto"/>
          <w:sz w:val="32"/>
          <w:szCs w:val="32"/>
          <w:lang w:val="en-US" w:eastAsia="zh-CN"/>
        </w:rPr>
        <w:t>安全生产再加强。</w:t>
      </w:r>
      <w:r>
        <w:rPr>
          <w:rFonts w:hint="eastAsia" w:ascii="仿宋_GB2312" w:hAnsi="仿宋_GB2312" w:eastAsia="仿宋_GB2312" w:cs="仿宋_GB2312"/>
          <w:b w:val="0"/>
          <w:bCs w:val="0"/>
          <w:color w:val="auto"/>
          <w:sz w:val="32"/>
          <w:szCs w:val="32"/>
          <w:lang w:val="en-US" w:eastAsia="zh-CN"/>
        </w:rPr>
        <w:t>落实领导带队督导检查安全生产工作，</w:t>
      </w:r>
      <w:r>
        <w:rPr>
          <w:rFonts w:hint="eastAsia" w:ascii="仿宋_GB2312" w:hAnsi="仿宋_GB2312" w:eastAsia="仿宋_GB2312" w:cs="仿宋_GB2312"/>
          <w:b w:val="0"/>
          <w:bCs w:val="0"/>
          <w:color w:val="auto"/>
          <w:kern w:val="0"/>
          <w:sz w:val="32"/>
          <w:szCs w:val="32"/>
          <w:lang w:val="en-US" w:eastAsia="zh-CN"/>
        </w:rPr>
        <w:t>有效开展“强执法防事故”和安全生产“大排查大整治大整改”专项行动，</w:t>
      </w:r>
      <w:r>
        <w:rPr>
          <w:rFonts w:hint="eastAsia" w:ascii="仿宋_GB2312" w:hAnsi="仿宋_GB2312" w:eastAsia="仿宋_GB2312" w:cs="仿宋_GB2312"/>
          <w:b w:val="0"/>
          <w:bCs w:val="0"/>
          <w:color w:val="auto"/>
          <w:kern w:val="0"/>
          <w:sz w:val="32"/>
          <w:szCs w:val="32"/>
        </w:rPr>
        <w:t>以全国“安全生产月”为契机，全方位开展全民安全知识大宣传。</w:t>
      </w:r>
      <w:r>
        <w:rPr>
          <w:rFonts w:hint="eastAsia" w:ascii="仿宋_GB2312" w:hAnsi="仿宋_GB2312" w:eastAsia="仿宋_GB2312" w:cs="仿宋_GB2312"/>
          <w:color w:val="auto"/>
          <w:kern w:val="0"/>
          <w:sz w:val="32"/>
          <w:szCs w:val="32"/>
        </w:rPr>
        <w:t>出动执法人员</w:t>
      </w:r>
      <w:r>
        <w:rPr>
          <w:rFonts w:hint="eastAsia" w:ascii="仿宋_GB2312" w:hAnsi="仿宋_GB2312" w:eastAsia="仿宋_GB2312" w:cs="仿宋_GB2312"/>
          <w:color w:val="auto"/>
          <w:kern w:val="0"/>
          <w:sz w:val="32"/>
          <w:szCs w:val="32"/>
          <w:lang w:val="en-US" w:eastAsia="zh-CN"/>
        </w:rPr>
        <w:t>120</w:t>
      </w:r>
      <w:r>
        <w:rPr>
          <w:rFonts w:hint="eastAsia" w:ascii="仿宋_GB2312" w:hAnsi="仿宋_GB2312" w:eastAsia="仿宋_GB2312" w:cs="仿宋_GB2312"/>
          <w:color w:val="auto"/>
          <w:kern w:val="0"/>
          <w:sz w:val="32"/>
          <w:szCs w:val="32"/>
        </w:rPr>
        <w:t>余人次，对</w:t>
      </w:r>
      <w:r>
        <w:rPr>
          <w:rFonts w:hint="eastAsia" w:ascii="仿宋_GB2312" w:hAnsi="仿宋_GB2312" w:eastAsia="仿宋_GB2312" w:cs="仿宋_GB2312"/>
          <w:color w:val="auto"/>
          <w:kern w:val="0"/>
          <w:sz w:val="32"/>
          <w:szCs w:val="32"/>
          <w:lang w:eastAsia="zh-CN"/>
        </w:rPr>
        <w:t>辖区内酒店宾馆、培训机构、</w:t>
      </w:r>
      <w:r>
        <w:rPr>
          <w:rFonts w:hint="eastAsia" w:ascii="仿宋_GB2312" w:hAnsi="仿宋_GB2312" w:eastAsia="仿宋_GB2312" w:cs="仿宋_GB2312"/>
          <w:color w:val="auto"/>
          <w:kern w:val="0"/>
          <w:sz w:val="32"/>
          <w:szCs w:val="32"/>
        </w:rPr>
        <w:t>建筑工地、企事业单位、加油站</w:t>
      </w:r>
      <w:r>
        <w:rPr>
          <w:rFonts w:hint="eastAsia" w:ascii="仿宋_GB2312" w:hAnsi="仿宋_GB2312" w:eastAsia="仿宋_GB2312" w:cs="仿宋_GB2312"/>
          <w:color w:val="auto"/>
          <w:kern w:val="0"/>
          <w:sz w:val="32"/>
          <w:szCs w:val="32"/>
          <w:lang w:eastAsia="zh-CN"/>
        </w:rPr>
        <w:t>和娱乐场所</w:t>
      </w:r>
      <w:r>
        <w:rPr>
          <w:rFonts w:hint="eastAsia" w:ascii="仿宋_GB2312" w:hAnsi="仿宋_GB2312" w:eastAsia="仿宋_GB2312" w:cs="仿宋_GB2312"/>
          <w:color w:val="auto"/>
          <w:kern w:val="0"/>
          <w:sz w:val="32"/>
          <w:szCs w:val="32"/>
        </w:rPr>
        <w:t>等</w:t>
      </w:r>
      <w:r>
        <w:rPr>
          <w:rFonts w:hint="eastAsia" w:ascii="仿宋_GB2312" w:hAnsi="仿宋_GB2312" w:eastAsia="仿宋_GB2312" w:cs="仿宋_GB2312"/>
          <w:color w:val="auto"/>
          <w:kern w:val="0"/>
          <w:sz w:val="32"/>
          <w:szCs w:val="32"/>
          <w:lang w:val="en-US" w:eastAsia="zh-CN"/>
        </w:rPr>
        <w:t>60</w:t>
      </w:r>
      <w:r>
        <w:rPr>
          <w:rFonts w:hint="eastAsia" w:ascii="仿宋_GB2312" w:hAnsi="仿宋_GB2312" w:eastAsia="仿宋_GB2312" w:cs="仿宋_GB2312"/>
          <w:color w:val="auto"/>
          <w:kern w:val="0"/>
          <w:sz w:val="32"/>
          <w:szCs w:val="32"/>
        </w:rPr>
        <w:t>家生产经营单位进行检查</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kern w:val="0"/>
          <w:sz w:val="32"/>
          <w:szCs w:val="32"/>
          <w:lang w:eastAsia="zh-CN"/>
        </w:rPr>
        <w:t>核查整改安全</w:t>
      </w:r>
      <w:r>
        <w:rPr>
          <w:rFonts w:hint="eastAsia" w:ascii="仿宋_GB2312" w:hAnsi="仿宋_GB2312" w:eastAsia="仿宋_GB2312" w:cs="仿宋_GB2312"/>
          <w:color w:val="auto"/>
          <w:kern w:val="0"/>
          <w:sz w:val="32"/>
          <w:szCs w:val="32"/>
        </w:rPr>
        <w:t>隐患</w:t>
      </w:r>
      <w:r>
        <w:rPr>
          <w:rFonts w:hint="eastAsia" w:ascii="仿宋_GB2312" w:hAnsi="仿宋_GB2312" w:eastAsia="仿宋_GB2312" w:cs="仿宋_GB2312"/>
          <w:color w:val="auto"/>
          <w:kern w:val="0"/>
          <w:sz w:val="32"/>
          <w:szCs w:val="32"/>
          <w:lang w:val="en-US" w:eastAsia="zh-CN"/>
        </w:rPr>
        <w:t>35</w:t>
      </w:r>
      <w:r>
        <w:rPr>
          <w:rFonts w:hint="eastAsia" w:ascii="仿宋_GB2312" w:hAnsi="仿宋_GB2312" w:eastAsia="仿宋_GB2312" w:cs="仿宋_GB2312"/>
          <w:color w:val="auto"/>
          <w:kern w:val="0"/>
          <w:sz w:val="32"/>
          <w:szCs w:val="32"/>
          <w:lang w:eastAsia="zh-CN"/>
        </w:rPr>
        <w:t>处。</w:t>
      </w:r>
      <w:r>
        <w:rPr>
          <w:rFonts w:hint="eastAsia" w:ascii="仿宋_GB2312" w:hAnsi="仿宋_GB2312" w:eastAsia="仿宋_GB2312" w:cs="仿宋_GB2312"/>
          <w:b w:val="0"/>
          <w:bCs w:val="0"/>
          <w:color w:val="auto"/>
          <w:sz w:val="32"/>
          <w:szCs w:val="32"/>
          <w:lang w:val="en-US" w:eastAsia="zh-CN"/>
        </w:rPr>
        <w:t>创建了市级安全发展示范街道</w:t>
      </w:r>
      <w:r>
        <w:rPr>
          <w:rFonts w:hint="eastAsia" w:ascii="仿宋_GB2312" w:hAnsi="仿宋_GB2312" w:eastAsia="仿宋_GB2312" w:cs="仿宋_GB2312"/>
          <w:b w:val="0"/>
          <w:bCs w:val="0"/>
          <w:color w:val="auto"/>
          <w:kern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kern w:val="0"/>
          <w:sz w:val="32"/>
          <w:szCs w:val="32"/>
          <w:lang w:val="en-US" w:eastAsia="zh-CN"/>
        </w:rPr>
        <w:t>2.</w:t>
      </w:r>
      <w:r>
        <w:rPr>
          <w:rFonts w:hint="eastAsia" w:ascii="仿宋_GB2312" w:hAnsi="仿宋_GB2312" w:eastAsia="仿宋_GB2312" w:cs="仿宋_GB2312"/>
          <w:b/>
          <w:bCs/>
          <w:color w:val="auto"/>
          <w:sz w:val="32"/>
          <w:szCs w:val="32"/>
        </w:rPr>
        <w:t>综合</w:t>
      </w:r>
      <w:r>
        <w:rPr>
          <w:rFonts w:hint="eastAsia" w:ascii="仿宋_GB2312" w:hAnsi="仿宋_GB2312" w:eastAsia="仿宋_GB2312" w:cs="仿宋_GB2312"/>
          <w:b/>
          <w:bCs/>
          <w:color w:val="auto"/>
          <w:sz w:val="32"/>
          <w:szCs w:val="32"/>
          <w:lang w:eastAsia="zh-CN"/>
        </w:rPr>
        <w:t>治理再强化。</w:t>
      </w:r>
      <w:r>
        <w:rPr>
          <w:rFonts w:hint="eastAsia" w:ascii="仿宋_GB2312" w:hAnsi="仿宋_GB2312" w:eastAsia="仿宋_GB2312" w:cs="仿宋_GB2312"/>
          <w:b w:val="0"/>
          <w:bCs w:val="0"/>
          <w:color w:val="auto"/>
          <w:sz w:val="32"/>
          <w:szCs w:val="32"/>
          <w:lang w:val="en-US" w:eastAsia="zh-CN"/>
        </w:rPr>
        <w:t>进一步</w:t>
      </w:r>
      <w:r>
        <w:rPr>
          <w:rFonts w:hint="eastAsia" w:ascii="仿宋_GB2312" w:hAnsi="仿宋_GB2312" w:eastAsia="仿宋_GB2312" w:cs="仿宋_GB2312"/>
          <w:b w:val="0"/>
          <w:bCs w:val="0"/>
          <w:color w:val="auto"/>
          <w:sz w:val="32"/>
          <w:szCs w:val="32"/>
          <w:lang w:eastAsia="zh-CN"/>
        </w:rPr>
        <w:t>加强对</w:t>
      </w:r>
      <w:r>
        <w:rPr>
          <w:rFonts w:hint="eastAsia" w:ascii="仿宋_GB2312" w:hAnsi="仿宋_GB2312" w:eastAsia="仿宋_GB2312" w:cs="仿宋_GB2312"/>
          <w:color w:val="auto"/>
          <w:sz w:val="32"/>
          <w:szCs w:val="32"/>
        </w:rPr>
        <w:t>涉军</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农科商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E租宝</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失独家庭</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企业</w:t>
      </w:r>
      <w:r>
        <w:rPr>
          <w:rFonts w:hint="eastAsia" w:ascii="仿宋_GB2312" w:hAnsi="仿宋_GB2312" w:eastAsia="仿宋_GB2312" w:cs="仿宋_GB2312"/>
          <w:color w:val="auto"/>
          <w:sz w:val="32"/>
          <w:szCs w:val="32"/>
        </w:rPr>
        <w:t>改制</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lang w:val="en-US" w:eastAsia="zh-CN"/>
        </w:rPr>
        <w:t>重点</w:t>
      </w:r>
      <w:r>
        <w:rPr>
          <w:rFonts w:hint="eastAsia" w:ascii="仿宋_GB2312" w:hAnsi="仿宋_GB2312" w:eastAsia="仿宋_GB2312" w:cs="仿宋_GB2312"/>
          <w:color w:val="auto"/>
          <w:sz w:val="32"/>
          <w:szCs w:val="32"/>
        </w:rPr>
        <w:t>群体</w:t>
      </w:r>
      <w:r>
        <w:rPr>
          <w:rFonts w:hint="eastAsia" w:ascii="仿宋_GB2312" w:hAnsi="仿宋_GB2312" w:eastAsia="仿宋_GB2312" w:cs="仿宋_GB2312"/>
          <w:color w:val="auto"/>
          <w:sz w:val="32"/>
          <w:szCs w:val="32"/>
          <w:lang w:eastAsia="zh-CN"/>
        </w:rPr>
        <w:t>的管控，始终将</w:t>
      </w:r>
      <w:r>
        <w:rPr>
          <w:rFonts w:hint="eastAsia" w:ascii="仿宋_GB2312" w:hAnsi="仿宋_GB2312" w:eastAsia="仿宋_GB2312" w:cs="仿宋_GB2312"/>
          <w:b w:val="0"/>
          <w:bCs w:val="0"/>
          <w:color w:val="auto"/>
          <w:sz w:val="32"/>
          <w:szCs w:val="32"/>
          <w:lang w:eastAsia="zh-CN"/>
        </w:rPr>
        <w:t>重点人员稳控在案，打击治理电信网络诈骗，</w:t>
      </w:r>
      <w:r>
        <w:rPr>
          <w:rFonts w:hint="eastAsia" w:ascii="仿宋_GB2312" w:hAnsi="仿宋_GB2312" w:eastAsia="仿宋_GB2312" w:cs="仿宋_GB2312"/>
          <w:b w:val="0"/>
          <w:bCs w:val="0"/>
          <w:color w:val="auto"/>
          <w:kern w:val="0"/>
          <w:sz w:val="32"/>
          <w:szCs w:val="32"/>
          <w:lang w:val="en-US" w:eastAsia="zh-CN"/>
        </w:rPr>
        <w:t>集中开展矛盾纠纷大排查大化解，调处辖区矛盾纠纷58</w:t>
      </w:r>
      <w:r>
        <w:rPr>
          <w:rFonts w:hint="eastAsia" w:ascii="仿宋_GB2312" w:hAnsi="仿宋_GB2312" w:eastAsia="仿宋_GB2312" w:cs="仿宋_GB2312"/>
          <w:b w:val="0"/>
          <w:bCs w:val="0"/>
          <w:color w:val="auto"/>
          <w:kern w:val="0"/>
          <w:sz w:val="32"/>
          <w:szCs w:val="32"/>
          <w:lang w:val="zh-CN" w:eastAsia="zh-CN"/>
        </w:rPr>
        <w:t>件</w:t>
      </w:r>
      <w:r>
        <w:rPr>
          <w:rFonts w:hint="eastAsia" w:ascii="仿宋_GB2312" w:hAnsi="仿宋_GB2312" w:eastAsia="仿宋_GB2312" w:cs="仿宋_GB2312"/>
          <w:b w:val="0"/>
          <w:bCs w:val="0"/>
          <w:color w:val="auto"/>
          <w:kern w:val="0"/>
          <w:sz w:val="32"/>
          <w:szCs w:val="32"/>
          <w:lang w:val="en-US" w:eastAsia="zh-CN"/>
        </w:rPr>
        <w:t>。建立健全维稳工作责任机制，以创建信访工作“三无”为目标，实现</w:t>
      </w:r>
      <w:r>
        <w:rPr>
          <w:rFonts w:hint="eastAsia" w:ascii="仿宋_GB2312" w:hAnsi="仿宋_GB2312" w:eastAsia="仿宋_GB2312" w:cs="仿宋_GB2312"/>
          <w:b w:val="0"/>
          <w:bCs w:val="0"/>
          <w:color w:val="auto"/>
          <w:sz w:val="32"/>
          <w:szCs w:val="32"/>
        </w:rPr>
        <w:t>“两会”、</w:t>
      </w:r>
      <w:r>
        <w:rPr>
          <w:rFonts w:hint="eastAsia" w:ascii="仿宋_GB2312" w:hAnsi="仿宋_GB2312" w:eastAsia="仿宋_GB2312" w:cs="仿宋_GB2312"/>
          <w:b w:val="0"/>
          <w:bCs w:val="0"/>
          <w:color w:val="auto"/>
          <w:sz w:val="32"/>
          <w:szCs w:val="32"/>
          <w:lang w:val="en-US" w:eastAsia="zh-CN"/>
        </w:rPr>
        <w:t>党代会、建党100周年庆典</w:t>
      </w:r>
      <w:r>
        <w:rPr>
          <w:rFonts w:hint="eastAsia" w:ascii="仿宋_GB2312" w:hAnsi="仿宋_GB2312" w:eastAsia="仿宋_GB2312" w:cs="仿宋_GB2312"/>
          <w:b w:val="0"/>
          <w:bCs w:val="0"/>
          <w:color w:val="auto"/>
          <w:sz w:val="32"/>
          <w:szCs w:val="32"/>
        </w:rPr>
        <w:t>等特</w:t>
      </w:r>
      <w:r>
        <w:rPr>
          <w:rFonts w:hint="eastAsia" w:ascii="仿宋_GB2312" w:hAnsi="仿宋_GB2312" w:eastAsia="仿宋_GB2312" w:cs="仿宋_GB2312"/>
          <w:b w:val="0"/>
          <w:bCs w:val="0"/>
          <w:color w:val="auto"/>
          <w:sz w:val="32"/>
          <w:szCs w:val="32"/>
          <w:lang w:val="en-US" w:eastAsia="zh-CN"/>
        </w:rPr>
        <w:t>防</w:t>
      </w:r>
      <w:r>
        <w:rPr>
          <w:rFonts w:hint="eastAsia" w:ascii="仿宋_GB2312" w:hAnsi="仿宋_GB2312" w:eastAsia="仿宋_GB2312" w:cs="仿宋_GB2312"/>
          <w:b w:val="0"/>
          <w:bCs w:val="0"/>
          <w:color w:val="auto"/>
          <w:kern w:val="0"/>
          <w:sz w:val="32"/>
          <w:szCs w:val="32"/>
          <w:lang w:val="en-US" w:eastAsia="zh-CN"/>
        </w:rPr>
        <w:t>稳控期间重点人员零上访。</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color w:val="auto"/>
          <w:sz w:val="32"/>
          <w:szCs w:val="32"/>
          <w:lang w:eastAsia="zh-CN"/>
        </w:rPr>
        <w:t>防汛备汛强防治。</w:t>
      </w:r>
      <w:r>
        <w:rPr>
          <w:rFonts w:hint="eastAsia" w:ascii="仿宋_GB2312" w:hAnsi="仿宋_GB2312" w:eastAsia="仿宋_GB2312" w:cs="仿宋_GB2312"/>
          <w:b w:val="0"/>
          <w:bCs w:val="0"/>
          <w:color w:val="auto"/>
          <w:sz w:val="32"/>
          <w:szCs w:val="32"/>
          <w:lang w:val="en-US" w:eastAsia="zh-CN"/>
        </w:rPr>
        <w:t>针对辖区内涝、滑坡和危房垮塌等隐患。汛前，扎实做好隐患排查工作，制定完善的应急处置预案。同时，充实防灾减灾物资储备，成立了一支30余人的应急抢险队伍。在今年汛期到来之时，街道、社区两级严格执行24小时领导带班值班制度，及时排查预警，辖区未有居民受灾。</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color w:val="auto"/>
          <w:sz w:val="32"/>
          <w:szCs w:val="32"/>
          <w:lang w:val="en-US" w:eastAsia="zh-CN"/>
        </w:rPr>
        <w:t>此外，街道其他工作也都取得了不错成绩。科协、工会、共青团、妇联、武装等各项工作全部达到了目标要求，走在全区乡镇（街道）前列。</w:t>
      </w:r>
    </w:p>
    <w:p>
      <w:pPr>
        <w:keepNext w:val="0"/>
        <w:keepLines w:val="0"/>
        <w:pageBreakBefore w:val="0"/>
        <w:widowControl w:val="0"/>
        <w:kinsoku/>
        <w:wordWrap/>
        <w:overflowPunct/>
        <w:topLinePunct w:val="0"/>
        <w:autoSpaceDN/>
        <w:bidi w:val="0"/>
        <w:adjustRightInd/>
        <w:snapToGrid/>
        <w:spacing w:line="580" w:lineRule="exact"/>
        <w:ind w:firstLine="640" w:firstLineChars="200"/>
        <w:textAlignment w:val="auto"/>
        <w:rPr>
          <w:rFonts w:ascii="黑体" w:hAnsi="黑体" w:eastAsia="黑体" w:cs="黑体"/>
          <w:color w:val="auto"/>
          <w:sz w:val="32"/>
          <w:szCs w:val="32"/>
        </w:rPr>
      </w:pPr>
      <w:r>
        <w:rPr>
          <w:rFonts w:hint="eastAsia" w:ascii="黑体" w:hAnsi="黑体" w:eastAsia="黑体" w:cs="黑体"/>
          <w:b w:val="0"/>
          <w:bCs w:val="0"/>
          <w:color w:val="auto"/>
          <w:sz w:val="32"/>
          <w:szCs w:val="32"/>
          <w:lang w:val="en-US" w:eastAsia="zh-CN"/>
        </w:rPr>
        <w:t>二、</w:t>
      </w:r>
      <w:r>
        <w:rPr>
          <w:rFonts w:hint="eastAsia" w:ascii="黑体" w:hAnsi="黑体" w:eastAsia="黑体" w:cs="黑体"/>
          <w:color w:val="auto"/>
          <w:sz w:val="32"/>
          <w:szCs w:val="32"/>
        </w:rPr>
        <w:t>存在的问题</w:t>
      </w:r>
    </w:p>
    <w:p>
      <w:pPr>
        <w:keepNext w:val="0"/>
        <w:keepLines w:val="0"/>
        <w:pageBreakBefore w:val="0"/>
        <w:widowControl w:val="0"/>
        <w:kinsoku/>
        <w:wordWrap/>
        <w:overflowPunct/>
        <w:topLinePunct w:val="0"/>
        <w:autoSpaceDN/>
        <w:bidi w:val="0"/>
        <w:adjustRightInd/>
        <w:snapToGrid/>
        <w:spacing w:line="580" w:lineRule="exact"/>
        <w:ind w:firstLine="640" w:firstLineChars="200"/>
        <w:textAlignment w:val="auto"/>
        <w:rPr>
          <w:rFonts w:hint="eastAsia" w:ascii="楷体_GB2312" w:hAnsi="楷体_GB2312" w:eastAsia="楷体_GB2312" w:cs="楷体_GB2312"/>
          <w:color w:val="auto"/>
          <w:sz w:val="32"/>
          <w:szCs w:val="32"/>
        </w:rPr>
      </w:pPr>
      <w:r>
        <w:rPr>
          <w:rFonts w:hint="eastAsia" w:ascii="仿宋_GB2312" w:hAnsi="仿宋_GB2312" w:eastAsia="仿宋_GB2312" w:cs="仿宋_GB2312"/>
          <w:color w:val="auto"/>
          <w:sz w:val="32"/>
          <w:szCs w:val="32"/>
          <w:lang w:eastAsia="zh-CN"/>
        </w:rPr>
        <w:t>2021</w:t>
      </w:r>
      <w:r>
        <w:rPr>
          <w:rFonts w:hint="eastAsia" w:ascii="仿宋_GB2312" w:hAnsi="仿宋_GB2312" w:eastAsia="仿宋_GB2312" w:cs="仿宋_GB2312"/>
          <w:color w:val="auto"/>
          <w:sz w:val="32"/>
          <w:szCs w:val="32"/>
        </w:rPr>
        <w:t>年，面对新时代新要求，</w:t>
      </w:r>
      <w:r>
        <w:rPr>
          <w:rFonts w:hint="eastAsia" w:ascii="仿宋_GB2312" w:hAnsi="仿宋_GB2312" w:eastAsia="仿宋_GB2312" w:cs="仿宋_GB2312"/>
          <w:color w:val="auto"/>
          <w:sz w:val="32"/>
          <w:szCs w:val="32"/>
          <w:lang w:val="en-US" w:eastAsia="zh-CN"/>
        </w:rPr>
        <w:t>我街道各项工作虽然取得一定成绩，但对照区委、区政府工作要求和</w:t>
      </w:r>
      <w:r>
        <w:rPr>
          <w:rFonts w:hint="eastAsia" w:ascii="仿宋_GB2312" w:hAnsi="仿宋_GB2312" w:eastAsia="仿宋_GB2312" w:cs="仿宋_GB2312"/>
          <w:color w:val="auto"/>
          <w:sz w:val="32"/>
          <w:szCs w:val="32"/>
        </w:rPr>
        <w:t>满足人民日益增长的美好生活需要</w:t>
      </w:r>
      <w:r>
        <w:rPr>
          <w:rFonts w:hint="eastAsia" w:ascii="仿宋_GB2312" w:hAnsi="仿宋_GB2312" w:eastAsia="仿宋_GB2312" w:cs="仿宋_GB2312"/>
          <w:color w:val="auto"/>
          <w:sz w:val="32"/>
          <w:szCs w:val="32"/>
          <w:lang w:eastAsia="zh-CN"/>
        </w:rPr>
        <w:t>上</w:t>
      </w:r>
      <w:r>
        <w:rPr>
          <w:rFonts w:hint="eastAsia" w:ascii="仿宋_GB2312" w:hAnsi="仿宋_GB2312" w:eastAsia="仿宋_GB2312" w:cs="仿宋_GB2312"/>
          <w:color w:val="auto"/>
          <w:sz w:val="32"/>
          <w:szCs w:val="32"/>
        </w:rPr>
        <w:t>还面临着诸多挑战。主要体现在：</w:t>
      </w:r>
      <w:r>
        <w:rPr>
          <w:rFonts w:hint="eastAsia" w:ascii="楷体_GB2312" w:hAnsi="楷体_GB2312" w:eastAsia="楷体_GB2312" w:cs="楷体_GB2312"/>
          <w:b/>
          <w:bCs/>
          <w:color w:val="auto"/>
          <w:sz w:val="32"/>
          <w:szCs w:val="32"/>
        </w:rPr>
        <w:t>一是</w:t>
      </w:r>
    </w:p>
    <w:p>
      <w:pPr>
        <w:keepNext w:val="0"/>
        <w:keepLines w:val="0"/>
        <w:pageBreakBefore w:val="0"/>
        <w:widowControl w:val="0"/>
        <w:kinsoku/>
        <w:wordWrap/>
        <w:overflowPunct/>
        <w:topLinePunct w:val="0"/>
        <w:autoSpaceDN/>
        <w:bidi w:val="0"/>
        <w:adjustRightInd/>
        <w:snapToGrid/>
        <w:spacing w:line="58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特色亮点工作彰显不足。“一居一品牌、一居一特色”打造力度不够，宣传报道工作相对薄弱。</w:t>
      </w:r>
      <w:r>
        <w:rPr>
          <w:rFonts w:hint="eastAsia" w:ascii="楷体_GB2312" w:hAnsi="楷体_GB2312" w:eastAsia="楷体_GB2312" w:cs="楷体_GB2312"/>
          <w:b/>
          <w:bCs/>
          <w:color w:val="auto"/>
          <w:sz w:val="32"/>
          <w:szCs w:val="32"/>
        </w:rPr>
        <w:t>二是</w:t>
      </w:r>
      <w:r>
        <w:rPr>
          <w:rFonts w:hint="eastAsia" w:ascii="仿宋_GB2312" w:hAnsi="仿宋_GB2312" w:eastAsia="仿宋_GB2312" w:cs="仿宋_GB2312"/>
          <w:color w:val="auto"/>
          <w:sz w:val="32"/>
          <w:szCs w:val="32"/>
        </w:rPr>
        <w:t>社会矛盾隐患依然十分突出，</w:t>
      </w:r>
      <w:r>
        <w:rPr>
          <w:rFonts w:hint="eastAsia" w:ascii="仿宋_GB2312" w:hAnsi="仿宋_GB2312" w:eastAsia="仿宋_GB2312" w:cs="仿宋_GB2312"/>
          <w:color w:val="auto"/>
          <w:sz w:val="32"/>
          <w:szCs w:val="32"/>
          <w:lang w:val="en-US" w:eastAsia="zh-CN"/>
        </w:rPr>
        <w:t>历史</w:t>
      </w:r>
      <w:r>
        <w:rPr>
          <w:rFonts w:hint="eastAsia" w:ascii="仿宋_GB2312" w:hAnsi="仿宋_GB2312" w:eastAsia="仿宋_GB2312" w:cs="仿宋_GB2312"/>
          <w:color w:val="auto"/>
          <w:sz w:val="32"/>
          <w:szCs w:val="32"/>
        </w:rPr>
        <w:t>遗留信访问题较多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社会管理创新</w:t>
      </w:r>
      <w:r>
        <w:rPr>
          <w:rFonts w:hint="eastAsia" w:ascii="仿宋_GB2312" w:hAnsi="仿宋_GB2312" w:eastAsia="仿宋_GB2312" w:cs="仿宋_GB2312"/>
          <w:color w:val="auto"/>
          <w:sz w:val="32"/>
          <w:szCs w:val="32"/>
          <w:lang w:val="en-US" w:eastAsia="zh-CN"/>
        </w:rPr>
        <w:t>需要</w:t>
      </w:r>
      <w:r>
        <w:rPr>
          <w:rFonts w:hint="eastAsia" w:ascii="仿宋_GB2312" w:hAnsi="仿宋_GB2312" w:eastAsia="仿宋_GB2312" w:cs="仿宋_GB2312"/>
          <w:color w:val="auto"/>
          <w:sz w:val="32"/>
          <w:szCs w:val="32"/>
          <w:lang w:eastAsia="zh-CN"/>
        </w:rPr>
        <w:t>继续增强</w:t>
      </w:r>
      <w:r>
        <w:rPr>
          <w:rFonts w:hint="eastAsia" w:ascii="仿宋_GB2312" w:hAnsi="仿宋_GB2312" w:eastAsia="仿宋_GB2312" w:cs="仿宋_GB2312"/>
          <w:color w:val="auto"/>
          <w:sz w:val="32"/>
          <w:szCs w:val="32"/>
        </w:rPr>
        <w:t>；</w:t>
      </w:r>
      <w:r>
        <w:rPr>
          <w:rFonts w:hint="eastAsia" w:ascii="楷体" w:hAnsi="楷体" w:eastAsia="楷体" w:cs="楷体"/>
          <w:b/>
          <w:bCs/>
          <w:color w:val="auto"/>
          <w:sz w:val="32"/>
          <w:szCs w:val="32"/>
          <w:lang w:val="en-US" w:eastAsia="zh-CN"/>
        </w:rPr>
        <w:t>三</w:t>
      </w:r>
      <w:r>
        <w:rPr>
          <w:rFonts w:hint="eastAsia" w:ascii="楷体" w:hAnsi="楷体" w:eastAsia="楷体" w:cs="楷体"/>
          <w:b/>
          <w:bCs/>
          <w:color w:val="auto"/>
          <w:sz w:val="32"/>
          <w:szCs w:val="32"/>
        </w:rPr>
        <w:t>是</w:t>
      </w:r>
      <w:r>
        <w:rPr>
          <w:rFonts w:hint="eastAsia" w:ascii="仿宋_GB2312" w:hAnsi="仿宋_GB2312" w:eastAsia="仿宋_GB2312" w:cs="仿宋_GB2312"/>
          <w:color w:val="auto"/>
          <w:sz w:val="32"/>
          <w:szCs w:val="32"/>
        </w:rPr>
        <w:t>自身建设仍需加强，干部</w:t>
      </w:r>
      <w:r>
        <w:rPr>
          <w:rFonts w:hint="eastAsia" w:ascii="仿宋_GB2312" w:hAnsi="仿宋_GB2312" w:eastAsia="仿宋_GB2312" w:cs="仿宋_GB2312"/>
          <w:color w:val="auto"/>
          <w:sz w:val="32"/>
          <w:szCs w:val="32"/>
          <w:lang w:eastAsia="zh-CN"/>
        </w:rPr>
        <w:t>攻坚克难</w:t>
      </w:r>
      <w:r>
        <w:rPr>
          <w:rFonts w:hint="eastAsia" w:ascii="仿宋_GB2312" w:hAnsi="仿宋_GB2312" w:eastAsia="仿宋_GB2312" w:cs="仿宋_GB2312"/>
          <w:color w:val="auto"/>
          <w:sz w:val="32"/>
          <w:szCs w:val="32"/>
        </w:rPr>
        <w:t>、创新能力和公仆精神有待进一步提升。</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三、2022年工作打算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kern w:val="0"/>
          <w:sz w:val="32"/>
          <w:szCs w:val="32"/>
          <w:lang w:val="en-US"/>
        </w:rPr>
      </w:pPr>
      <w:r>
        <w:rPr>
          <w:rFonts w:hint="eastAsia" w:ascii="仿宋_GB2312" w:hAnsi="仿宋_GB2312" w:eastAsia="仿宋_GB2312" w:cs="仿宋_GB2312"/>
          <w:color w:val="auto"/>
          <w:kern w:val="0"/>
          <w:sz w:val="32"/>
          <w:szCs w:val="32"/>
          <w:lang w:val="en-US" w:eastAsia="zh-CN"/>
        </w:rPr>
        <w:t>2022年</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迎丰</w:t>
      </w:r>
      <w:r>
        <w:rPr>
          <w:rFonts w:hint="eastAsia" w:ascii="仿宋_GB2312" w:hAnsi="仿宋_GB2312" w:eastAsia="仿宋_GB2312" w:cs="仿宋_GB2312"/>
          <w:color w:val="auto"/>
          <w:kern w:val="0"/>
          <w:sz w:val="32"/>
          <w:szCs w:val="32"/>
        </w:rPr>
        <w:t>街道总体工作思路是：紧紧围绕</w:t>
      </w:r>
      <w:r>
        <w:rPr>
          <w:rFonts w:hint="eastAsia" w:ascii="仿宋_GB2312" w:hAnsi="仿宋_GB2312" w:eastAsia="仿宋_GB2312" w:cs="仿宋_GB2312"/>
          <w:color w:val="auto"/>
          <w:kern w:val="0"/>
          <w:sz w:val="32"/>
          <w:szCs w:val="32"/>
          <w:lang w:val="en-US" w:eastAsia="zh-CN"/>
        </w:rPr>
        <w:t>区</w:t>
      </w:r>
      <w:r>
        <w:rPr>
          <w:rFonts w:hint="eastAsia" w:ascii="仿宋_GB2312" w:hAnsi="仿宋_GB2312" w:eastAsia="仿宋_GB2312" w:cs="仿宋_GB2312"/>
          <w:color w:val="auto"/>
          <w:kern w:val="0"/>
          <w:sz w:val="32"/>
          <w:szCs w:val="32"/>
        </w:rPr>
        <w:t>委、</w:t>
      </w:r>
      <w:r>
        <w:rPr>
          <w:rFonts w:hint="eastAsia" w:ascii="仿宋_GB2312" w:hAnsi="仿宋_GB2312" w:eastAsia="仿宋_GB2312" w:cs="仿宋_GB2312"/>
          <w:color w:val="auto"/>
          <w:kern w:val="0"/>
          <w:sz w:val="32"/>
          <w:szCs w:val="32"/>
          <w:lang w:val="en-US" w:eastAsia="zh-CN"/>
        </w:rPr>
        <w:t>区</w:t>
      </w:r>
      <w:r>
        <w:rPr>
          <w:rFonts w:hint="eastAsia" w:ascii="仿宋_GB2312" w:hAnsi="仿宋_GB2312" w:eastAsia="仿宋_GB2312" w:cs="仿宋_GB2312"/>
          <w:color w:val="auto"/>
          <w:kern w:val="0"/>
          <w:sz w:val="32"/>
          <w:szCs w:val="32"/>
        </w:rPr>
        <w:t>政府工作部署，</w:t>
      </w:r>
      <w:r>
        <w:rPr>
          <w:rFonts w:hint="eastAsia" w:ascii="仿宋_GB2312" w:hAnsi="仿宋_GB2312" w:eastAsia="仿宋_GB2312" w:cs="仿宋_GB2312"/>
          <w:color w:val="auto"/>
          <w:kern w:val="0"/>
          <w:sz w:val="32"/>
          <w:szCs w:val="32"/>
          <w:lang w:val="en-US" w:eastAsia="zh-CN"/>
        </w:rPr>
        <w:t>以坚定“两个决心”，</w:t>
      </w:r>
      <w:r>
        <w:rPr>
          <w:rFonts w:hint="eastAsia" w:ascii="仿宋_GB2312" w:hAnsi="仿宋_GB2312" w:eastAsia="仿宋_GB2312" w:cs="仿宋_GB2312"/>
          <w:color w:val="auto"/>
          <w:kern w:val="0"/>
          <w:sz w:val="32"/>
          <w:szCs w:val="32"/>
        </w:rPr>
        <w:t>培育“</w:t>
      </w:r>
      <w:r>
        <w:rPr>
          <w:rFonts w:hint="eastAsia" w:ascii="仿宋_GB2312" w:hAnsi="仿宋_GB2312" w:eastAsia="仿宋_GB2312" w:cs="仿宋_GB2312"/>
          <w:color w:val="auto"/>
          <w:kern w:val="0"/>
          <w:sz w:val="32"/>
          <w:szCs w:val="32"/>
          <w:lang w:eastAsia="zh-CN"/>
        </w:rPr>
        <w:t>三</w:t>
      </w:r>
      <w:r>
        <w:rPr>
          <w:rFonts w:hint="eastAsia" w:ascii="仿宋_GB2312" w:hAnsi="仿宋_GB2312" w:eastAsia="仿宋_GB2312" w:cs="仿宋_GB2312"/>
          <w:color w:val="auto"/>
          <w:kern w:val="0"/>
          <w:sz w:val="32"/>
          <w:szCs w:val="32"/>
        </w:rPr>
        <w:t>大品牌”</w:t>
      </w:r>
      <w:r>
        <w:rPr>
          <w:rFonts w:hint="eastAsia" w:ascii="仿宋_GB2312" w:hAnsi="仿宋_GB2312" w:eastAsia="仿宋_GB2312" w:cs="仿宋_GB2312"/>
          <w:color w:val="auto"/>
          <w:kern w:val="0"/>
          <w:sz w:val="32"/>
          <w:szCs w:val="32"/>
          <w:lang w:val="en-US" w:eastAsia="zh-CN"/>
        </w:rPr>
        <w:t>，</w:t>
      </w:r>
      <w:r>
        <w:rPr>
          <w:rFonts w:hint="eastAsia" w:ascii="仿宋_GB2312" w:hAnsi="仿宋_GB2312" w:eastAsia="仿宋_GB2312" w:cs="仿宋_GB2312"/>
          <w:color w:val="auto"/>
          <w:kern w:val="0"/>
          <w:sz w:val="32"/>
          <w:szCs w:val="32"/>
        </w:rPr>
        <w:t>实施“</w:t>
      </w:r>
      <w:r>
        <w:rPr>
          <w:rFonts w:hint="eastAsia" w:ascii="仿宋_GB2312" w:hAnsi="仿宋_GB2312" w:eastAsia="仿宋_GB2312" w:cs="仿宋_GB2312"/>
          <w:color w:val="auto"/>
          <w:kern w:val="0"/>
          <w:sz w:val="32"/>
          <w:szCs w:val="32"/>
          <w:lang w:val="en-US" w:eastAsia="zh-CN"/>
        </w:rPr>
        <w:t>四</w:t>
      </w:r>
      <w:r>
        <w:rPr>
          <w:rFonts w:hint="eastAsia" w:ascii="仿宋_GB2312" w:hAnsi="仿宋_GB2312" w:eastAsia="仿宋_GB2312" w:cs="仿宋_GB2312"/>
          <w:color w:val="auto"/>
          <w:kern w:val="0"/>
          <w:sz w:val="32"/>
          <w:szCs w:val="32"/>
        </w:rPr>
        <w:t>大工程”</w:t>
      </w:r>
      <w:r>
        <w:rPr>
          <w:rFonts w:hint="eastAsia" w:ascii="仿宋_GB2312" w:hAnsi="仿宋_GB2312" w:eastAsia="仿宋_GB2312" w:cs="仿宋_GB2312"/>
          <w:color w:val="auto"/>
          <w:kern w:val="0"/>
          <w:sz w:val="32"/>
          <w:szCs w:val="32"/>
          <w:lang w:val="en-US" w:eastAsia="zh-CN"/>
        </w:rPr>
        <w:t>，</w:t>
      </w:r>
      <w:r>
        <w:rPr>
          <w:rFonts w:hint="eastAsia" w:ascii="仿宋_GB2312" w:hAnsi="仿宋_GB2312" w:eastAsia="仿宋_GB2312" w:cs="仿宋_GB2312"/>
          <w:color w:val="auto"/>
          <w:kern w:val="0"/>
          <w:sz w:val="32"/>
          <w:szCs w:val="32"/>
        </w:rPr>
        <w:t>打好“</w:t>
      </w:r>
      <w:r>
        <w:rPr>
          <w:rFonts w:hint="eastAsia" w:ascii="仿宋_GB2312" w:hAnsi="仿宋_GB2312" w:eastAsia="仿宋_GB2312" w:cs="仿宋_GB2312"/>
          <w:color w:val="auto"/>
          <w:kern w:val="0"/>
          <w:sz w:val="32"/>
          <w:szCs w:val="32"/>
          <w:lang w:eastAsia="zh-CN"/>
        </w:rPr>
        <w:t>五</w:t>
      </w:r>
      <w:r>
        <w:rPr>
          <w:rFonts w:hint="eastAsia" w:ascii="仿宋_GB2312" w:hAnsi="仿宋_GB2312" w:eastAsia="仿宋_GB2312" w:cs="仿宋_GB2312"/>
          <w:color w:val="auto"/>
          <w:kern w:val="0"/>
          <w:sz w:val="32"/>
          <w:szCs w:val="32"/>
        </w:rPr>
        <w:t>个基础”为主线，</w:t>
      </w:r>
      <w:r>
        <w:rPr>
          <w:rFonts w:hint="eastAsia" w:ascii="仿宋_GB2312" w:hAnsi="仿宋_GB2312" w:eastAsia="仿宋_GB2312" w:cs="仿宋_GB2312"/>
          <w:color w:val="auto"/>
          <w:kern w:val="0"/>
          <w:sz w:val="32"/>
          <w:szCs w:val="32"/>
          <w:lang w:val="en-US" w:eastAsia="zh-CN"/>
        </w:rPr>
        <w:t>实</w:t>
      </w:r>
      <w:r>
        <w:rPr>
          <w:rFonts w:hint="eastAsia" w:ascii="仿宋_GB2312" w:hAnsi="仿宋_GB2312" w:eastAsia="仿宋_GB2312" w:cs="仿宋_GB2312"/>
          <w:b w:val="0"/>
          <w:bCs w:val="0"/>
          <w:color w:val="auto"/>
          <w:sz w:val="32"/>
          <w:szCs w:val="32"/>
          <w:lang w:val="en-US" w:eastAsia="zh-CN"/>
        </w:rPr>
        <w:t>现“争先创优、幸福宜居、平安和谐”的总体目标，</w:t>
      </w:r>
      <w:r>
        <w:rPr>
          <w:rFonts w:hint="eastAsia" w:ascii="仿宋_GB2312" w:hAnsi="仿宋_GB2312" w:eastAsia="仿宋_GB2312" w:cs="仿宋_GB2312"/>
          <w:b w:val="0"/>
          <w:bCs w:val="0"/>
          <w:color w:val="auto"/>
          <w:sz w:val="32"/>
          <w:szCs w:val="32"/>
          <w:lang w:eastAsia="zh-CN"/>
        </w:rPr>
        <w:t>努力把迎丰</w:t>
      </w:r>
      <w:r>
        <w:rPr>
          <w:rFonts w:hint="eastAsia" w:ascii="仿宋_GB2312" w:hAnsi="仿宋_GB2312" w:eastAsia="仿宋_GB2312" w:cs="仿宋_GB2312"/>
          <w:b w:val="0"/>
          <w:bCs w:val="0"/>
          <w:color w:val="auto"/>
          <w:sz w:val="32"/>
          <w:szCs w:val="32"/>
          <w:lang w:val="en-US" w:eastAsia="zh-CN"/>
        </w:rPr>
        <w:t>街道</w:t>
      </w:r>
      <w:r>
        <w:rPr>
          <w:rFonts w:hint="eastAsia" w:ascii="仿宋_GB2312" w:hAnsi="仿宋_GB2312" w:eastAsia="仿宋_GB2312" w:cs="仿宋_GB2312"/>
          <w:b w:val="0"/>
          <w:bCs w:val="0"/>
          <w:color w:val="auto"/>
          <w:sz w:val="32"/>
          <w:szCs w:val="32"/>
          <w:lang w:eastAsia="zh-CN"/>
        </w:rPr>
        <w:t>建设成为</w:t>
      </w:r>
      <w:r>
        <w:rPr>
          <w:rFonts w:hint="eastAsia" w:ascii="仿宋_GB2312" w:hAnsi="仿宋_GB2312" w:eastAsia="仿宋_GB2312" w:cs="仿宋_GB2312"/>
          <w:b w:val="0"/>
          <w:bCs w:val="0"/>
          <w:color w:val="auto"/>
          <w:sz w:val="32"/>
          <w:szCs w:val="32"/>
          <w:lang w:val="en-US" w:eastAsia="zh-CN"/>
        </w:rPr>
        <w:t>社会治理</w:t>
      </w:r>
      <w:r>
        <w:rPr>
          <w:rFonts w:hint="eastAsia" w:ascii="仿宋_GB2312" w:hAnsi="仿宋_GB2312" w:eastAsia="仿宋_GB2312" w:cs="仿宋_GB2312"/>
          <w:b w:val="0"/>
          <w:bCs w:val="0"/>
          <w:color w:val="auto"/>
          <w:sz w:val="32"/>
          <w:szCs w:val="32"/>
          <w:lang w:eastAsia="zh-CN"/>
        </w:rPr>
        <w:t>的示范街道、</w:t>
      </w:r>
      <w:r>
        <w:rPr>
          <w:rFonts w:hint="eastAsia" w:ascii="仿宋_GB2312" w:hAnsi="仿宋_GB2312" w:eastAsia="仿宋_GB2312" w:cs="仿宋_GB2312"/>
          <w:b w:val="0"/>
          <w:bCs w:val="0"/>
          <w:color w:val="auto"/>
          <w:sz w:val="32"/>
          <w:szCs w:val="32"/>
          <w:lang w:val="en-US" w:eastAsia="zh-CN"/>
        </w:rPr>
        <w:t>文明宜居的模范</w:t>
      </w:r>
      <w:r>
        <w:rPr>
          <w:rFonts w:hint="eastAsia" w:ascii="仿宋_GB2312" w:hAnsi="仿宋_GB2312" w:eastAsia="仿宋_GB2312" w:cs="仿宋_GB2312"/>
          <w:b w:val="0"/>
          <w:bCs w:val="0"/>
          <w:color w:val="auto"/>
          <w:sz w:val="32"/>
          <w:szCs w:val="32"/>
          <w:lang w:eastAsia="zh-CN"/>
        </w:rPr>
        <w:t>街道、</w:t>
      </w:r>
      <w:r>
        <w:rPr>
          <w:rFonts w:hint="eastAsia" w:ascii="仿宋_GB2312" w:hAnsi="仿宋_GB2312" w:eastAsia="仿宋_GB2312" w:cs="仿宋_GB2312"/>
          <w:b w:val="0"/>
          <w:bCs w:val="0"/>
          <w:color w:val="auto"/>
          <w:sz w:val="32"/>
          <w:szCs w:val="32"/>
          <w:lang w:val="en-US" w:eastAsia="zh-CN"/>
        </w:rPr>
        <w:t>文旅商融合</w:t>
      </w:r>
      <w:r>
        <w:rPr>
          <w:rFonts w:hint="eastAsia" w:ascii="仿宋_GB2312" w:hAnsi="仿宋_GB2312" w:eastAsia="仿宋_GB2312" w:cs="仿宋_GB2312"/>
          <w:b w:val="0"/>
          <w:bCs w:val="0"/>
          <w:color w:val="auto"/>
          <w:sz w:val="32"/>
          <w:szCs w:val="32"/>
          <w:lang w:eastAsia="zh-CN"/>
        </w:rPr>
        <w:t>的</w:t>
      </w:r>
      <w:r>
        <w:rPr>
          <w:rFonts w:hint="eastAsia" w:ascii="仿宋_GB2312" w:hAnsi="仿宋_GB2312" w:eastAsia="仿宋_GB2312" w:cs="仿宋_GB2312"/>
          <w:b w:val="0"/>
          <w:bCs w:val="0"/>
          <w:color w:val="auto"/>
          <w:sz w:val="32"/>
          <w:szCs w:val="32"/>
          <w:lang w:val="en-US" w:eastAsia="zh-CN"/>
        </w:rPr>
        <w:t>现代化</w:t>
      </w:r>
      <w:r>
        <w:rPr>
          <w:rFonts w:hint="eastAsia" w:ascii="仿宋_GB2312" w:hAnsi="仿宋_GB2312" w:eastAsia="仿宋_GB2312" w:cs="仿宋_GB2312"/>
          <w:b w:val="0"/>
          <w:bCs w:val="0"/>
          <w:color w:val="auto"/>
          <w:sz w:val="32"/>
          <w:szCs w:val="32"/>
          <w:lang w:eastAsia="zh-CN"/>
        </w:rPr>
        <w:t>街道，</w:t>
      </w:r>
      <w:r>
        <w:rPr>
          <w:rFonts w:hint="eastAsia" w:ascii="仿宋_GB2312" w:hAnsi="仿宋_GB2312" w:eastAsia="仿宋_GB2312" w:cs="仿宋_GB2312"/>
          <w:color w:val="auto"/>
          <w:sz w:val="32"/>
          <w:szCs w:val="32"/>
          <w:lang w:eastAsia="zh-CN"/>
        </w:rPr>
        <w:t>为建设社会主义现代化新鹤城贡献迎丰力量。</w:t>
      </w:r>
    </w:p>
    <w:p>
      <w:pPr>
        <w:keepNext w:val="0"/>
        <w:keepLines w:val="0"/>
        <w:pageBreakBefore w:val="0"/>
        <w:widowControl w:val="0"/>
        <w:numPr>
          <w:ilvl w:val="0"/>
          <w:numId w:val="0"/>
        </w:numPr>
        <w:kinsoku/>
        <w:wordWrap/>
        <w:overflowPunct/>
        <w:topLinePunct w:val="0"/>
        <w:autoSpaceDE/>
        <w:autoSpaceDN/>
        <w:bidi w:val="0"/>
        <w:adjustRightInd/>
        <w:snapToGrid/>
        <w:spacing w:afterAutospacing="0" w:line="580" w:lineRule="exact"/>
        <w:ind w:firstLine="643" w:firstLineChars="200"/>
        <w:textAlignment w:val="auto"/>
        <w:rPr>
          <w:rFonts w:hint="default" w:ascii="仿宋_GB2312" w:hAnsi="仿宋_GB2312" w:eastAsia="仿宋_GB2312" w:cs="仿宋_GB2312"/>
          <w:color w:val="auto"/>
          <w:kern w:val="0"/>
          <w:sz w:val="32"/>
          <w:szCs w:val="32"/>
          <w:lang w:val="en-US" w:eastAsia="zh-CN"/>
        </w:rPr>
      </w:pPr>
      <w:r>
        <w:rPr>
          <w:rFonts w:hint="eastAsia" w:ascii="楷体" w:hAnsi="楷体" w:eastAsia="楷体" w:cs="楷体"/>
          <w:b/>
          <w:bCs/>
          <w:color w:val="auto"/>
          <w:sz w:val="32"/>
          <w:szCs w:val="32"/>
          <w:lang w:val="en-US" w:eastAsia="zh-CN"/>
        </w:rPr>
        <w:t>1.担当战略使命，坚定“两个决心”。</w:t>
      </w:r>
      <w:r>
        <w:rPr>
          <w:rFonts w:hint="eastAsia" w:ascii="仿宋_GB2312" w:hAnsi="仿宋_GB2312" w:eastAsia="仿宋_GB2312" w:cs="仿宋_GB2312"/>
          <w:b/>
          <w:bCs/>
          <w:color w:val="auto"/>
          <w:kern w:val="0"/>
          <w:sz w:val="32"/>
          <w:szCs w:val="32"/>
          <w:lang w:val="en-US" w:eastAsia="zh-CN"/>
        </w:rPr>
        <w:t>坚定干事创业的决心，</w:t>
      </w:r>
      <w:r>
        <w:rPr>
          <w:rFonts w:hint="eastAsia" w:ascii="仿宋_GB2312" w:hAnsi="仿宋_GB2312" w:eastAsia="仿宋_GB2312" w:cs="仿宋_GB2312"/>
          <w:color w:val="auto"/>
          <w:kern w:val="0"/>
          <w:sz w:val="32"/>
          <w:szCs w:val="32"/>
          <w:lang w:val="en-US" w:eastAsia="zh-CN"/>
        </w:rPr>
        <w:t>牢固树立“</w:t>
      </w:r>
      <w:r>
        <w:rPr>
          <w:rFonts w:hint="eastAsia" w:ascii="仿宋_GB2312" w:hAnsi="仿宋_GB2312" w:eastAsia="仿宋_GB2312" w:cs="仿宋_GB2312"/>
          <w:b w:val="0"/>
          <w:bCs w:val="0"/>
          <w:color w:val="auto"/>
          <w:sz w:val="32"/>
          <w:szCs w:val="32"/>
          <w:lang w:val="en-US" w:eastAsia="zh-CN"/>
        </w:rPr>
        <w:t>争先创优、幸福宜居、平安和谐</w:t>
      </w:r>
      <w:r>
        <w:rPr>
          <w:rFonts w:hint="eastAsia" w:ascii="仿宋_GB2312" w:hAnsi="仿宋_GB2312" w:eastAsia="仿宋_GB2312" w:cs="仿宋_GB2312"/>
          <w:color w:val="auto"/>
          <w:kern w:val="0"/>
          <w:sz w:val="32"/>
          <w:szCs w:val="32"/>
          <w:lang w:val="en-US" w:eastAsia="zh-CN"/>
        </w:rPr>
        <w:t>”的总目标，通过转变工作作风、提高队伍素质、提升服务水平、提振干事激情，坚决完成各项工作目标。</w:t>
      </w:r>
      <w:r>
        <w:rPr>
          <w:rFonts w:hint="eastAsia" w:ascii="仿宋_GB2312" w:hAnsi="仿宋_GB2312" w:eastAsia="仿宋_GB2312" w:cs="仿宋_GB2312"/>
          <w:b/>
          <w:bCs/>
          <w:color w:val="auto"/>
          <w:kern w:val="0"/>
          <w:sz w:val="32"/>
          <w:szCs w:val="32"/>
          <w:lang w:val="en-US" w:eastAsia="zh-CN"/>
        </w:rPr>
        <w:t>坚定服务居民的决心，</w:t>
      </w:r>
      <w:r>
        <w:rPr>
          <w:rFonts w:hint="eastAsia" w:ascii="仿宋_GB2312" w:hAnsi="仿宋_GB2312" w:eastAsia="仿宋_GB2312" w:cs="仿宋_GB2312"/>
          <w:color w:val="auto"/>
          <w:kern w:val="0"/>
          <w:sz w:val="32"/>
          <w:szCs w:val="32"/>
          <w:lang w:val="en-US" w:eastAsia="zh-CN"/>
        </w:rPr>
        <w:t>牢记为民服务的宗旨，健全激励措施和容错机制，让干部勇于干事担当，将为群众排忧解难作为检验工作的重要手段。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坚持党建引领</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rPr>
        <w:t>培育“</w:t>
      </w:r>
      <w:r>
        <w:rPr>
          <w:rFonts w:hint="eastAsia" w:ascii="楷体" w:hAnsi="楷体" w:eastAsia="楷体" w:cs="楷体"/>
          <w:b/>
          <w:bCs/>
          <w:color w:val="auto"/>
          <w:sz w:val="32"/>
          <w:szCs w:val="32"/>
          <w:lang w:eastAsia="zh-CN"/>
        </w:rPr>
        <w:t>三</w:t>
      </w:r>
      <w:r>
        <w:rPr>
          <w:rFonts w:hint="eastAsia" w:ascii="楷体" w:hAnsi="楷体" w:eastAsia="楷体" w:cs="楷体"/>
          <w:b/>
          <w:bCs/>
          <w:color w:val="auto"/>
          <w:sz w:val="32"/>
          <w:szCs w:val="32"/>
        </w:rPr>
        <w:t>大品牌”。</w:t>
      </w:r>
      <w:r>
        <w:rPr>
          <w:rFonts w:hint="eastAsia" w:ascii="仿宋_GB2312" w:hAnsi="仿宋_GB2312" w:eastAsia="仿宋_GB2312" w:cs="仿宋_GB2312"/>
          <w:color w:val="auto"/>
          <w:sz w:val="32"/>
          <w:szCs w:val="32"/>
        </w:rPr>
        <w:t>持续推进社区服务升级和亮点工作建设，</w:t>
      </w:r>
      <w:r>
        <w:rPr>
          <w:rFonts w:hint="eastAsia" w:ascii="仿宋_GB2312" w:hAnsi="仿宋_GB2312" w:eastAsia="仿宋_GB2312" w:cs="仿宋_GB2312"/>
          <w:color w:val="auto"/>
          <w:kern w:val="0"/>
          <w:sz w:val="32"/>
          <w:szCs w:val="32"/>
        </w:rPr>
        <w:t>打造</w:t>
      </w:r>
      <w:r>
        <w:rPr>
          <w:rFonts w:hint="eastAsia" w:ascii="仿宋_GB2312" w:hAnsi="仿宋_GB2312" w:eastAsia="仿宋_GB2312" w:cs="仿宋_GB2312"/>
          <w:color w:val="auto"/>
          <w:kern w:val="0"/>
          <w:sz w:val="32"/>
          <w:szCs w:val="32"/>
          <w:lang w:val="en-US" w:eastAsia="zh-CN"/>
        </w:rPr>
        <w:t>具有</w:t>
      </w:r>
      <w:r>
        <w:rPr>
          <w:rFonts w:hint="eastAsia" w:ascii="仿宋_GB2312" w:hAnsi="仿宋_GB2312" w:eastAsia="仿宋_GB2312" w:cs="仿宋_GB2312"/>
          <w:color w:val="auto"/>
          <w:kern w:val="0"/>
          <w:sz w:val="32"/>
          <w:szCs w:val="32"/>
        </w:rPr>
        <w:t>迎丰特色</w:t>
      </w:r>
      <w:r>
        <w:rPr>
          <w:rFonts w:hint="eastAsia" w:ascii="仿宋_GB2312" w:hAnsi="仿宋_GB2312" w:eastAsia="仿宋_GB2312" w:cs="仿宋_GB2312"/>
          <w:color w:val="auto"/>
          <w:kern w:val="0"/>
          <w:sz w:val="32"/>
          <w:szCs w:val="32"/>
          <w:lang w:val="en-US" w:eastAsia="zh-CN"/>
        </w:rPr>
        <w:t>的</w:t>
      </w:r>
      <w:r>
        <w:rPr>
          <w:rFonts w:hint="eastAsia" w:ascii="仿宋_GB2312" w:hAnsi="仿宋_GB2312" w:eastAsia="仿宋_GB2312" w:cs="仿宋_GB2312"/>
          <w:color w:val="auto"/>
          <w:kern w:val="0"/>
          <w:sz w:val="32"/>
          <w:szCs w:val="32"/>
        </w:rPr>
        <w:t>社区服务品牌。</w:t>
      </w:r>
      <w:r>
        <w:rPr>
          <w:rFonts w:hint="eastAsia" w:ascii="仿宋_GB2312" w:hAnsi="仿宋_GB2312" w:eastAsia="仿宋_GB2312" w:cs="仿宋_GB2312"/>
          <w:b/>
          <w:bCs/>
          <w:sz w:val="32"/>
          <w:szCs w:val="32"/>
          <w:lang w:eastAsia="zh-CN"/>
        </w:rPr>
        <w:t>一</w:t>
      </w:r>
      <w:r>
        <w:rPr>
          <w:rFonts w:hint="eastAsia" w:ascii="仿宋_GB2312" w:hAnsi="仿宋_GB2312" w:eastAsia="仿宋_GB2312" w:cs="仿宋_GB2312"/>
          <w:b/>
          <w:bCs/>
          <w:sz w:val="32"/>
          <w:szCs w:val="32"/>
        </w:rPr>
        <w:t>是培育“金牌支书”品牌。</w:t>
      </w:r>
      <w:r>
        <w:rPr>
          <w:rFonts w:hint="eastAsia" w:ascii="仿宋_GB2312" w:hAnsi="仿宋_GB2312" w:eastAsia="仿宋_GB2312" w:cs="仿宋_GB2312"/>
          <w:b w:val="0"/>
          <w:bCs w:val="0"/>
          <w:sz w:val="32"/>
          <w:szCs w:val="32"/>
          <w:lang w:eastAsia="zh-CN"/>
        </w:rPr>
        <w:t>每季度组织一次社区书记“读书会”，互相交流工作心得，</w:t>
      </w:r>
      <w:r>
        <w:rPr>
          <w:rFonts w:hint="eastAsia" w:ascii="仿宋_GB2312" w:hAnsi="仿宋_GB2312" w:eastAsia="仿宋_GB2312" w:cs="仿宋_GB2312"/>
          <w:sz w:val="32"/>
          <w:szCs w:val="32"/>
          <w:lang w:eastAsia="zh-CN"/>
        </w:rPr>
        <w:t>提前</w:t>
      </w:r>
      <w:r>
        <w:rPr>
          <w:rFonts w:hint="eastAsia" w:ascii="仿宋_GB2312" w:hAnsi="仿宋_GB2312" w:eastAsia="仿宋_GB2312" w:cs="仿宋_GB2312"/>
          <w:sz w:val="32"/>
          <w:szCs w:val="32"/>
        </w:rPr>
        <w:t>谋划</w:t>
      </w:r>
      <w:r>
        <w:rPr>
          <w:rFonts w:hint="eastAsia" w:ascii="仿宋_GB2312" w:hAnsi="仿宋_GB2312" w:eastAsia="仿宋_GB2312" w:cs="仿宋_GB2312"/>
          <w:sz w:val="32"/>
          <w:szCs w:val="32"/>
          <w:lang w:eastAsia="zh-CN"/>
        </w:rPr>
        <w:t>社区</w:t>
      </w:r>
      <w:r>
        <w:rPr>
          <w:rFonts w:hint="eastAsia" w:ascii="仿宋_GB2312" w:hAnsi="仿宋_GB2312" w:eastAsia="仿宋_GB2312" w:cs="仿宋_GB2312"/>
          <w:sz w:val="32"/>
          <w:szCs w:val="32"/>
        </w:rPr>
        <w:t>工作，建设一支“全牌支书”队伍，着力提升</w:t>
      </w:r>
      <w:r>
        <w:rPr>
          <w:rFonts w:hint="eastAsia" w:ascii="仿宋_GB2312" w:hAnsi="仿宋_GB2312" w:eastAsia="仿宋_GB2312" w:cs="仿宋_GB2312"/>
          <w:sz w:val="32"/>
          <w:szCs w:val="32"/>
          <w:lang w:eastAsia="zh-CN"/>
        </w:rPr>
        <w:t>社区</w:t>
      </w:r>
      <w:r>
        <w:rPr>
          <w:rFonts w:hint="eastAsia" w:ascii="仿宋_GB2312" w:hAnsi="仿宋_GB2312" w:eastAsia="仿宋_GB2312" w:cs="仿宋_GB2312"/>
          <w:sz w:val="32"/>
          <w:szCs w:val="32"/>
        </w:rPr>
        <w:t>党组织领导力、战斗力。</w:t>
      </w:r>
      <w:r>
        <w:rPr>
          <w:rFonts w:hint="eastAsia" w:ascii="仿宋_GB2312" w:hAnsi="仿宋_GB2312" w:eastAsia="仿宋_GB2312" w:cs="仿宋_GB2312"/>
          <w:b/>
          <w:bCs/>
          <w:color w:val="auto"/>
          <w:sz w:val="32"/>
          <w:szCs w:val="32"/>
          <w:lang w:eastAsia="zh-CN"/>
        </w:rPr>
        <w:t>二</w:t>
      </w:r>
      <w:r>
        <w:rPr>
          <w:rFonts w:hint="eastAsia" w:ascii="仿宋_GB2312" w:hAnsi="仿宋_GB2312" w:eastAsia="仿宋_GB2312" w:cs="仿宋_GB2312"/>
          <w:b/>
          <w:bCs/>
          <w:color w:val="auto"/>
          <w:sz w:val="32"/>
          <w:szCs w:val="32"/>
        </w:rPr>
        <w:t>是培育“过硬党员“品牌。</w:t>
      </w:r>
      <w:r>
        <w:rPr>
          <w:rFonts w:hint="eastAsia" w:ascii="仿宋_GB2312" w:hAnsi="仿宋_GB2312" w:eastAsia="仿宋_GB2312" w:cs="仿宋_GB2312"/>
          <w:color w:val="auto"/>
          <w:sz w:val="32"/>
          <w:szCs w:val="32"/>
        </w:rPr>
        <w:t>充分发挥党员先锋模范作用，</w:t>
      </w:r>
      <w:r>
        <w:rPr>
          <w:rFonts w:hint="eastAsia" w:ascii="仿宋_GB2312" w:hAnsi="仿宋_GB2312" w:eastAsia="仿宋_GB2312" w:cs="仿宋_GB2312"/>
          <w:color w:val="auto"/>
          <w:sz w:val="32"/>
          <w:szCs w:val="32"/>
          <w:lang w:eastAsia="zh-CN"/>
        </w:rPr>
        <w:t>积极</w:t>
      </w:r>
      <w:r>
        <w:rPr>
          <w:rFonts w:hint="eastAsia" w:ascii="仿宋_GB2312" w:hAnsi="仿宋_GB2312" w:eastAsia="仿宋_GB2312" w:cs="仿宋_GB2312"/>
          <w:color w:val="auto"/>
          <w:sz w:val="32"/>
          <w:szCs w:val="32"/>
        </w:rPr>
        <w:t>参与</w:t>
      </w:r>
      <w:r>
        <w:rPr>
          <w:rFonts w:hint="eastAsia" w:ascii="仿宋_GB2312" w:hAnsi="仿宋_GB2312" w:eastAsia="仿宋_GB2312" w:cs="仿宋_GB2312"/>
          <w:color w:val="auto"/>
          <w:sz w:val="32"/>
          <w:szCs w:val="32"/>
          <w:lang w:eastAsia="zh-CN"/>
        </w:rPr>
        <w:t>志愿服务</w:t>
      </w:r>
      <w:r>
        <w:rPr>
          <w:rFonts w:hint="eastAsia" w:ascii="仿宋_GB2312" w:hAnsi="仿宋_GB2312" w:eastAsia="仿宋_GB2312" w:cs="仿宋_GB2312"/>
          <w:color w:val="auto"/>
          <w:sz w:val="32"/>
          <w:szCs w:val="32"/>
        </w:rPr>
        <w:t>、环境整治、安全环保等中心工作和重点任务，以</w:t>
      </w:r>
      <w:r>
        <w:rPr>
          <w:rFonts w:hint="eastAsia" w:ascii="仿宋_GB2312" w:hAnsi="仿宋_GB2312" w:eastAsia="仿宋_GB2312" w:cs="仿宋_GB2312"/>
          <w:color w:val="auto"/>
          <w:sz w:val="32"/>
          <w:szCs w:val="32"/>
          <w:lang w:val="en-US" w:eastAsia="zh-CN"/>
        </w:rPr>
        <w:t>实干</w:t>
      </w:r>
      <w:r>
        <w:rPr>
          <w:rFonts w:hint="eastAsia" w:ascii="仿宋_GB2312" w:hAnsi="仿宋_GB2312" w:eastAsia="仿宋_GB2312" w:cs="仿宋_GB2312"/>
          <w:color w:val="auto"/>
          <w:sz w:val="32"/>
          <w:szCs w:val="32"/>
        </w:rPr>
        <w:t>为导向，凭实绩论</w:t>
      </w:r>
      <w:r>
        <w:rPr>
          <w:rFonts w:hint="eastAsia" w:ascii="仿宋_GB2312" w:hAnsi="仿宋_GB2312" w:eastAsia="仿宋_GB2312" w:cs="仿宋_GB2312"/>
          <w:color w:val="auto"/>
          <w:sz w:val="32"/>
          <w:szCs w:val="32"/>
          <w:lang w:val="en-US" w:eastAsia="zh-CN"/>
        </w:rPr>
        <w:t>英雄</w:t>
      </w:r>
      <w:r>
        <w:rPr>
          <w:rFonts w:hint="eastAsia" w:ascii="仿宋_GB2312" w:hAnsi="仿宋_GB2312" w:eastAsia="仿宋_GB2312" w:cs="仿宋_GB2312"/>
          <w:color w:val="auto"/>
          <w:sz w:val="32"/>
          <w:szCs w:val="32"/>
        </w:rPr>
        <w:t>，培育“信念、政治、责任、能力、作风”全面过硬的高素质党员队伍。</w:t>
      </w:r>
      <w:r>
        <w:rPr>
          <w:rFonts w:hint="eastAsia" w:ascii="仿宋_GB2312" w:hAnsi="仿宋_GB2312" w:eastAsia="仿宋_GB2312" w:cs="仿宋_GB2312"/>
          <w:b/>
          <w:bCs/>
          <w:color w:val="auto"/>
          <w:sz w:val="32"/>
          <w:szCs w:val="32"/>
          <w:lang w:eastAsia="zh-CN"/>
        </w:rPr>
        <w:t>三</w:t>
      </w:r>
      <w:r>
        <w:rPr>
          <w:rFonts w:hint="eastAsia" w:ascii="仿宋_GB2312" w:hAnsi="仿宋_GB2312" w:eastAsia="仿宋_GB2312" w:cs="仿宋_GB2312"/>
          <w:b/>
          <w:bCs/>
          <w:color w:val="auto"/>
          <w:sz w:val="32"/>
          <w:szCs w:val="32"/>
        </w:rPr>
        <w:t>是培育“</w:t>
      </w:r>
      <w:r>
        <w:rPr>
          <w:rFonts w:hint="eastAsia" w:ascii="仿宋_GB2312" w:hAnsi="仿宋_GB2312" w:eastAsia="仿宋_GB2312" w:cs="仿宋_GB2312"/>
          <w:b/>
          <w:bCs/>
          <w:color w:val="auto"/>
          <w:sz w:val="32"/>
          <w:szCs w:val="32"/>
          <w:lang w:eastAsia="zh-CN"/>
        </w:rPr>
        <w:t>社区</w:t>
      </w:r>
      <w:r>
        <w:rPr>
          <w:rFonts w:hint="eastAsia" w:ascii="仿宋_GB2312" w:hAnsi="仿宋_GB2312" w:eastAsia="仿宋_GB2312" w:cs="仿宋_GB2312"/>
          <w:b/>
          <w:bCs/>
          <w:color w:val="auto"/>
          <w:sz w:val="32"/>
          <w:szCs w:val="32"/>
        </w:rPr>
        <w:t>服务“品牌。</w:t>
      </w:r>
      <w:r>
        <w:rPr>
          <w:rFonts w:hint="eastAsia" w:ascii="仿宋_GB2312" w:hAnsi="仿宋_GB2312" w:eastAsia="仿宋_GB2312" w:cs="仿宋_GB2312"/>
          <w:color w:val="auto"/>
          <w:sz w:val="32"/>
          <w:szCs w:val="32"/>
        </w:rPr>
        <w:t>以党组织阵地为核心，大力发展“融入式</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党建，结合基层治理、垃圾分类、居家养老等重点工作，持续推进社区服务升级和亮点工作建设</w:t>
      </w:r>
      <w:r>
        <w:rPr>
          <w:rFonts w:hint="eastAsia" w:ascii="仿宋_GB2312" w:hAnsi="仿宋_GB2312" w:eastAsia="仿宋_GB2312" w:cs="仿宋_GB2312"/>
          <w:color w:val="auto"/>
          <w:sz w:val="32"/>
          <w:szCs w:val="32"/>
          <w:lang w:eastAsia="zh-CN"/>
        </w:rPr>
        <w:t>，建立</w:t>
      </w:r>
      <w:r>
        <w:rPr>
          <w:rFonts w:hint="eastAsia" w:ascii="仿宋_GB2312" w:hAnsi="仿宋_GB2312" w:eastAsia="仿宋_GB2312" w:cs="仿宋_GB2312"/>
          <w:color w:val="auto"/>
          <w:sz w:val="32"/>
          <w:szCs w:val="32"/>
        </w:rPr>
        <w:t>“党建+微网格”</w:t>
      </w:r>
      <w:r>
        <w:rPr>
          <w:rFonts w:hint="eastAsia" w:ascii="仿宋_GB2312" w:hAnsi="仿宋_GB2312" w:eastAsia="仿宋_GB2312" w:cs="仿宋_GB2312"/>
          <w:color w:val="auto"/>
          <w:sz w:val="32"/>
          <w:szCs w:val="32"/>
          <w:lang w:eastAsia="zh-CN"/>
        </w:rPr>
        <w:t>、“</w:t>
      </w:r>
      <w:r>
        <w:rPr>
          <w:rFonts w:hint="eastAsia" w:ascii="Times New Roman" w:hAnsi="Times New Roman" w:eastAsia="仿宋_GB2312"/>
          <w:bCs/>
          <w:color w:val="auto"/>
          <w:sz w:val="32"/>
          <w:szCs w:val="32"/>
        </w:rPr>
        <w:t>四社联动</w:t>
      </w:r>
      <w:r>
        <w:rPr>
          <w:rFonts w:hint="eastAsia" w:ascii="仿宋_GB2312" w:hAnsi="仿宋_GB2312" w:eastAsia="仿宋_GB2312" w:cs="仿宋_GB2312"/>
          <w:color w:val="auto"/>
          <w:sz w:val="32"/>
          <w:szCs w:val="32"/>
          <w:lang w:eastAsia="zh-CN"/>
        </w:rPr>
        <w:t>”、红色支部等社区品牌</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楷体" w:hAnsi="楷体" w:eastAsia="楷体" w:cs="楷体"/>
          <w:b/>
          <w:bCs/>
          <w:color w:val="auto"/>
          <w:sz w:val="32"/>
          <w:szCs w:val="32"/>
          <w:lang w:val="en-US" w:eastAsia="zh-CN"/>
        </w:rPr>
        <w:t>3.</w:t>
      </w:r>
      <w:r>
        <w:rPr>
          <w:rFonts w:hint="eastAsia" w:ascii="楷体" w:hAnsi="楷体" w:eastAsia="楷体" w:cs="楷体"/>
          <w:b/>
          <w:bCs/>
          <w:color w:val="auto"/>
          <w:sz w:val="32"/>
          <w:szCs w:val="32"/>
        </w:rPr>
        <w:t>发挥区位优势</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rPr>
        <w:t>实施“</w:t>
      </w:r>
      <w:r>
        <w:rPr>
          <w:rFonts w:hint="eastAsia" w:ascii="楷体" w:hAnsi="楷体" w:eastAsia="楷体" w:cs="楷体"/>
          <w:b/>
          <w:bCs/>
          <w:color w:val="auto"/>
          <w:sz w:val="32"/>
          <w:szCs w:val="32"/>
          <w:lang w:val="en-US" w:eastAsia="zh-CN"/>
        </w:rPr>
        <w:t>四</w:t>
      </w:r>
      <w:r>
        <w:rPr>
          <w:rFonts w:hint="eastAsia" w:ascii="楷体" w:hAnsi="楷体" w:eastAsia="楷体" w:cs="楷体"/>
          <w:b/>
          <w:bCs/>
          <w:color w:val="auto"/>
          <w:sz w:val="32"/>
          <w:szCs w:val="32"/>
        </w:rPr>
        <w:t>大工程”</w:t>
      </w:r>
      <w:r>
        <w:rPr>
          <w:rFonts w:hint="eastAsia" w:ascii="楷体" w:hAnsi="楷体" w:eastAsia="楷体" w:cs="楷体"/>
          <w:b/>
          <w:bCs/>
          <w:color w:val="auto"/>
          <w:sz w:val="32"/>
          <w:szCs w:val="32"/>
          <w:lang w:val="en-US" w:eastAsia="zh-CN"/>
        </w:rPr>
        <w:t>。</w:t>
      </w:r>
      <w:r>
        <w:rPr>
          <w:rFonts w:hint="eastAsia" w:ascii="仿宋_GB2312" w:hAnsi="仿宋_GB2312" w:eastAsia="仿宋_GB2312" w:cs="仿宋_GB2312"/>
          <w:b/>
          <w:bCs/>
          <w:color w:val="auto"/>
          <w:sz w:val="32"/>
          <w:szCs w:val="32"/>
          <w:lang w:val="en-US" w:eastAsia="zh-CN"/>
        </w:rPr>
        <w:t>实施</w:t>
      </w:r>
      <w:r>
        <w:rPr>
          <w:rFonts w:hint="eastAsia" w:ascii="仿宋_GB2312" w:hAnsi="仿宋_GB2312" w:eastAsia="仿宋_GB2312" w:cs="仿宋_GB2312"/>
          <w:b w:val="0"/>
          <w:bCs w:val="0"/>
          <w:color w:val="auto"/>
          <w:sz w:val="32"/>
          <w:szCs w:val="32"/>
          <w:lang w:val="en-US" w:eastAsia="zh-CN"/>
        </w:rPr>
        <w:t>一刻钟便民生活圈工程，提升太平桥商圈和市委商圈便民生活圈规划，凸显便利便民，优化营商环境，让城市既有“热度”也有“温度”；</w:t>
      </w:r>
      <w:r>
        <w:rPr>
          <w:rFonts w:hint="eastAsia" w:ascii="仿宋_GB2312" w:hAnsi="仿宋_GB2312" w:eastAsia="仿宋_GB2312" w:cs="仿宋_GB2312"/>
          <w:b/>
          <w:bCs/>
          <w:color w:val="auto"/>
          <w:sz w:val="32"/>
          <w:szCs w:val="32"/>
          <w:lang w:val="en-US" w:eastAsia="zh-CN"/>
        </w:rPr>
        <w:t>实施</w:t>
      </w:r>
      <w:r>
        <w:rPr>
          <w:rFonts w:hint="eastAsia" w:ascii="仿宋_GB2312" w:hAnsi="仿宋_GB2312" w:eastAsia="仿宋_GB2312" w:cs="仿宋_GB2312"/>
          <w:b w:val="0"/>
          <w:bCs w:val="0"/>
          <w:color w:val="auto"/>
          <w:sz w:val="32"/>
          <w:szCs w:val="32"/>
          <w:lang w:val="en-US" w:eastAsia="zh-CN"/>
        </w:rPr>
        <w:t>老旧小区改造工程，摸底上报辖区老旧小区纳入2022年改造计划，让老旧小区改造暖民心，并有序实现物业或业主委员会全覆盖，解决改造后的“失养失管”问题；</w:t>
      </w:r>
      <w:r>
        <w:rPr>
          <w:rFonts w:hint="eastAsia" w:ascii="仿宋_GB2312" w:hAnsi="仿宋_GB2312" w:eastAsia="仿宋_GB2312" w:cs="仿宋_GB2312"/>
          <w:b/>
          <w:bCs/>
          <w:color w:val="auto"/>
          <w:sz w:val="32"/>
          <w:szCs w:val="32"/>
          <w:lang w:val="en-US" w:eastAsia="zh-CN"/>
        </w:rPr>
        <w:t>实施</w:t>
      </w:r>
      <w:r>
        <w:rPr>
          <w:rFonts w:hint="eastAsia" w:ascii="仿宋_GB2312" w:hAnsi="仿宋_GB2312" w:eastAsia="仿宋_GB2312" w:cs="仿宋_GB2312"/>
          <w:b w:val="0"/>
          <w:bCs w:val="0"/>
          <w:color w:val="auto"/>
          <w:sz w:val="32"/>
          <w:szCs w:val="32"/>
          <w:lang w:val="en-US" w:eastAsia="zh-CN"/>
        </w:rPr>
        <w:t>无物管小区治理工程，</w:t>
      </w:r>
      <w:r>
        <w:rPr>
          <w:rFonts w:hint="eastAsia" w:ascii="仿宋_GB2312" w:hAnsi="仿宋_GB2312" w:eastAsia="仿宋_GB2312" w:cs="仿宋_GB2312"/>
          <w:sz w:val="32"/>
          <w:szCs w:val="40"/>
          <w:lang w:val="en-US" w:eastAsia="zh-CN"/>
        </w:rPr>
        <w:t>基本实现到2022年底前迎丰街道辖区范围内无物管小区逐步落实实现物业管理或自治管理全覆盖</w:t>
      </w:r>
      <w:r>
        <w:rPr>
          <w:rFonts w:hint="eastAsia" w:ascii="仿宋_GB2312" w:hAnsi="仿宋_GB2312" w:eastAsia="仿宋_GB2312" w:cs="仿宋_GB2312"/>
          <w:b w:val="0"/>
          <w:bCs w:val="0"/>
          <w:color w:val="auto"/>
          <w:sz w:val="32"/>
          <w:szCs w:val="32"/>
          <w:lang w:val="en-US" w:eastAsia="zh-CN"/>
        </w:rPr>
        <w:t>；</w:t>
      </w:r>
      <w:r>
        <w:rPr>
          <w:rFonts w:hint="eastAsia" w:ascii="仿宋_GB2312" w:hAnsi="仿宋_GB2312" w:eastAsia="仿宋_GB2312" w:cs="仿宋_GB2312"/>
          <w:b/>
          <w:bCs/>
          <w:color w:val="auto"/>
          <w:sz w:val="32"/>
          <w:szCs w:val="32"/>
          <w:lang w:val="en-US" w:eastAsia="zh-CN"/>
        </w:rPr>
        <w:t>实施</w:t>
      </w:r>
      <w:r>
        <w:rPr>
          <w:rFonts w:hint="eastAsia" w:ascii="仿宋_GB2312" w:hAnsi="仿宋_GB2312" w:eastAsia="仿宋_GB2312" w:cs="仿宋_GB2312"/>
          <w:b w:val="0"/>
          <w:bCs w:val="0"/>
          <w:color w:val="auto"/>
          <w:sz w:val="32"/>
          <w:szCs w:val="32"/>
          <w:lang w:val="en-US" w:eastAsia="zh-CN"/>
        </w:rPr>
        <w:t>生活垃圾分类工程，实现辖区</w:t>
      </w:r>
      <w:r>
        <w:rPr>
          <w:rFonts w:hint="eastAsia" w:ascii="仿宋_GB2312" w:hAnsi="仿宋_GB2312" w:eastAsia="仿宋_GB2312" w:cs="仿宋_GB2312"/>
          <w:b w:val="0"/>
          <w:i w:val="0"/>
          <w:caps w:val="0"/>
          <w:spacing w:val="0"/>
          <w:w w:val="100"/>
          <w:sz w:val="32"/>
          <w:szCs w:val="32"/>
          <w:lang w:val="en-US" w:eastAsia="zh-CN"/>
        </w:rPr>
        <w:t>150</w:t>
      </w:r>
      <w:r>
        <w:rPr>
          <w:rFonts w:hint="eastAsia" w:ascii="仿宋_GB2312" w:hAnsi="仿宋_GB2312" w:eastAsia="仿宋_GB2312" w:cs="仿宋_GB2312"/>
          <w:b w:val="0"/>
          <w:i w:val="0"/>
          <w:caps w:val="0"/>
          <w:spacing w:val="0"/>
          <w:w w:val="100"/>
          <w:sz w:val="32"/>
          <w:szCs w:val="32"/>
        </w:rPr>
        <w:t>个</w:t>
      </w:r>
      <w:r>
        <w:rPr>
          <w:rFonts w:hint="eastAsia" w:ascii="仿宋_GB2312" w:hAnsi="仿宋_GB2312" w:eastAsia="仿宋_GB2312" w:cs="仿宋_GB2312"/>
          <w:b w:val="0"/>
          <w:bCs w:val="0"/>
          <w:color w:val="auto"/>
          <w:sz w:val="32"/>
          <w:szCs w:val="32"/>
          <w:lang w:val="en-US" w:eastAsia="zh-CN"/>
        </w:rPr>
        <w:t>小区垃圾分类全覆盖，提升巩固</w:t>
      </w:r>
      <w:r>
        <w:rPr>
          <w:rFonts w:hint="eastAsia" w:ascii="仿宋_GB2312" w:hAnsi="仿宋_GB2312" w:eastAsia="仿宋_GB2312" w:cs="仿宋_GB2312"/>
          <w:b w:val="0"/>
          <w:i w:val="0"/>
          <w:caps w:val="0"/>
          <w:spacing w:val="0"/>
          <w:w w:val="100"/>
          <w:sz w:val="32"/>
          <w:szCs w:val="32"/>
          <w:lang w:val="en-US" w:eastAsia="zh-CN"/>
        </w:rPr>
        <w:t>生活</w:t>
      </w:r>
      <w:r>
        <w:rPr>
          <w:rFonts w:hint="eastAsia" w:ascii="仿宋_GB2312" w:hAnsi="仿宋_GB2312" w:eastAsia="仿宋_GB2312" w:cs="仿宋_GB2312"/>
          <w:b w:val="0"/>
          <w:i w:val="0"/>
          <w:caps w:val="0"/>
          <w:spacing w:val="0"/>
          <w:w w:val="100"/>
          <w:sz w:val="32"/>
          <w:szCs w:val="32"/>
        </w:rPr>
        <w:t>垃圾分类示范</w:t>
      </w:r>
      <w:r>
        <w:rPr>
          <w:rFonts w:hint="eastAsia" w:ascii="仿宋_GB2312" w:hAnsi="仿宋_GB2312" w:eastAsia="仿宋_GB2312" w:cs="仿宋_GB2312"/>
          <w:b w:val="0"/>
          <w:i w:val="0"/>
          <w:caps w:val="0"/>
          <w:spacing w:val="0"/>
          <w:w w:val="100"/>
          <w:sz w:val="32"/>
          <w:szCs w:val="32"/>
          <w:lang w:val="en-US" w:eastAsia="zh-CN"/>
        </w:rPr>
        <w:t>片区建设</w:t>
      </w:r>
      <w:r>
        <w:rPr>
          <w:rFonts w:hint="eastAsia" w:ascii="仿宋_GB2312" w:hAnsi="仿宋_GB2312" w:eastAsia="仿宋_GB2312" w:cs="仿宋_GB2312"/>
          <w:b w:val="0"/>
          <w:bCs w:val="0"/>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b w:val="0"/>
          <w:bCs w:val="0"/>
          <w:color w:val="auto"/>
          <w:sz w:val="32"/>
          <w:szCs w:val="32"/>
          <w:lang w:val="en-US" w:eastAsia="zh-CN"/>
        </w:rPr>
      </w:pPr>
      <w:r>
        <w:rPr>
          <w:rFonts w:hint="eastAsia" w:ascii="楷体" w:hAnsi="楷体" w:eastAsia="楷体" w:cs="楷体"/>
          <w:b/>
          <w:bCs/>
          <w:color w:val="auto"/>
          <w:sz w:val="32"/>
          <w:szCs w:val="32"/>
          <w:lang w:val="en-US" w:eastAsia="zh-CN"/>
        </w:rPr>
        <w:t>4.</w:t>
      </w:r>
      <w:r>
        <w:rPr>
          <w:rFonts w:hint="eastAsia" w:ascii="楷体" w:hAnsi="楷体" w:eastAsia="楷体" w:cs="楷体"/>
          <w:b/>
          <w:bCs/>
          <w:color w:val="auto"/>
          <w:sz w:val="32"/>
          <w:szCs w:val="32"/>
        </w:rPr>
        <w:t>注重统筹兼顾，打好“</w:t>
      </w:r>
      <w:r>
        <w:rPr>
          <w:rFonts w:hint="eastAsia" w:ascii="楷体" w:hAnsi="楷体" w:eastAsia="楷体" w:cs="楷体"/>
          <w:b/>
          <w:bCs/>
          <w:color w:val="auto"/>
          <w:sz w:val="32"/>
          <w:szCs w:val="32"/>
          <w:lang w:eastAsia="zh-CN"/>
        </w:rPr>
        <w:t>五</w:t>
      </w:r>
      <w:r>
        <w:rPr>
          <w:rFonts w:hint="eastAsia" w:ascii="楷体" w:hAnsi="楷体" w:eastAsia="楷体" w:cs="楷体"/>
          <w:b/>
          <w:bCs/>
          <w:color w:val="auto"/>
          <w:sz w:val="32"/>
          <w:szCs w:val="32"/>
        </w:rPr>
        <w:t>个基础”。</w:t>
      </w:r>
      <w:r>
        <w:rPr>
          <w:rFonts w:hint="eastAsia" w:ascii="仿宋_GB2312" w:hAnsi="仿宋_GB2312" w:eastAsia="仿宋_GB2312" w:cs="仿宋_GB2312"/>
          <w:b/>
          <w:bCs/>
          <w:sz w:val="32"/>
          <w:szCs w:val="32"/>
        </w:rPr>
        <w:t>一是打好环境保护基础。</w:t>
      </w:r>
      <w:r>
        <w:rPr>
          <w:rFonts w:hint="eastAsia" w:ascii="仿宋_GB2312" w:hAnsi="仿宋_GB2312" w:eastAsia="仿宋_GB2312" w:cs="仿宋_GB2312"/>
          <w:sz w:val="32"/>
          <w:szCs w:val="32"/>
        </w:rPr>
        <w:t>严格</w:t>
      </w:r>
      <w:r>
        <w:rPr>
          <w:rFonts w:hint="eastAsia" w:ascii="仿宋_GB2312" w:hAnsi="仿宋_GB2312" w:eastAsia="仿宋_GB2312" w:cs="仿宋_GB2312"/>
          <w:b w:val="0"/>
          <w:bCs w:val="0"/>
          <w:sz w:val="32"/>
          <w:szCs w:val="32"/>
        </w:rPr>
        <w:t>执行环境治理各项</w:t>
      </w:r>
      <w:r>
        <w:rPr>
          <w:rFonts w:hint="eastAsia" w:ascii="仿宋_GB2312" w:hAnsi="仿宋_GB2312" w:eastAsia="仿宋_GB2312" w:cs="仿宋_GB2312"/>
          <w:b w:val="0"/>
          <w:bCs w:val="0"/>
          <w:sz w:val="32"/>
          <w:szCs w:val="32"/>
          <w:lang w:eastAsia="zh-CN"/>
        </w:rPr>
        <w:t>规则</w:t>
      </w:r>
      <w:r>
        <w:rPr>
          <w:rFonts w:hint="eastAsia" w:ascii="仿宋_GB2312" w:hAnsi="仿宋_GB2312" w:eastAsia="仿宋_GB2312" w:cs="仿宋_GB2312"/>
          <w:b w:val="0"/>
          <w:bCs w:val="0"/>
          <w:sz w:val="32"/>
          <w:szCs w:val="32"/>
        </w:rPr>
        <w:t>要求，</w:t>
      </w:r>
      <w:r>
        <w:rPr>
          <w:rFonts w:hint="eastAsia" w:ascii="仿宋_GB2312" w:hAnsi="仿宋_GB2312" w:eastAsia="仿宋_GB2312" w:cs="仿宋_GB2312"/>
          <w:b w:val="0"/>
          <w:bCs w:val="0"/>
          <w:sz w:val="32"/>
          <w:szCs w:val="32"/>
          <w:lang w:eastAsia="zh-CN"/>
        </w:rPr>
        <w:t>完善环境治理体系，持续改善环境质量，</w:t>
      </w:r>
      <w:r>
        <w:rPr>
          <w:rFonts w:hint="eastAsia" w:ascii="仿宋_GB2312" w:hAnsi="仿宋_GB2312" w:eastAsia="仿宋_GB2312" w:cs="仿宋_GB2312"/>
          <w:b w:val="0"/>
          <w:bCs w:val="0"/>
          <w:color w:val="auto"/>
          <w:sz w:val="32"/>
          <w:szCs w:val="32"/>
          <w:lang w:eastAsia="zh-CN"/>
        </w:rPr>
        <w:t>推进环境网格化治理，</w:t>
      </w:r>
      <w:r>
        <w:rPr>
          <w:rFonts w:hint="eastAsia" w:ascii="仿宋_GB2312" w:hAnsi="仿宋_GB2312" w:eastAsia="仿宋_GB2312" w:cs="仿宋_GB2312"/>
          <w:b w:val="0"/>
          <w:bCs w:val="0"/>
          <w:sz w:val="32"/>
          <w:szCs w:val="32"/>
        </w:rPr>
        <w:t>提升</w:t>
      </w:r>
      <w:r>
        <w:rPr>
          <w:rFonts w:hint="eastAsia" w:ascii="仿宋_GB2312" w:hAnsi="仿宋_GB2312" w:eastAsia="仿宋_GB2312" w:cs="仿宋_GB2312"/>
          <w:b w:val="0"/>
          <w:bCs w:val="0"/>
          <w:sz w:val="32"/>
          <w:szCs w:val="32"/>
          <w:lang w:eastAsia="zh-CN"/>
        </w:rPr>
        <w:t>辖区</w:t>
      </w:r>
      <w:r>
        <w:rPr>
          <w:rFonts w:hint="eastAsia" w:ascii="仿宋_GB2312" w:hAnsi="仿宋_GB2312" w:eastAsia="仿宋_GB2312" w:cs="仿宋_GB2312"/>
          <w:b w:val="0"/>
          <w:bCs w:val="0"/>
          <w:sz w:val="32"/>
          <w:szCs w:val="32"/>
        </w:rPr>
        <w:t>环境空气质量。</w:t>
      </w:r>
      <w:r>
        <w:rPr>
          <w:rFonts w:hint="eastAsia" w:ascii="仿宋_GB2312" w:hAnsi="仿宋_GB2312" w:eastAsia="仿宋_GB2312" w:cs="仿宋_GB2312"/>
          <w:b/>
          <w:bCs/>
          <w:sz w:val="32"/>
          <w:szCs w:val="32"/>
          <w:lang w:eastAsia="zh-CN"/>
        </w:rPr>
        <w:t>二</w:t>
      </w:r>
      <w:r>
        <w:rPr>
          <w:rFonts w:hint="eastAsia" w:ascii="仿宋_GB2312" w:hAnsi="仿宋_GB2312" w:eastAsia="仿宋_GB2312" w:cs="仿宋_GB2312"/>
          <w:b/>
          <w:bCs/>
          <w:sz w:val="32"/>
          <w:szCs w:val="32"/>
        </w:rPr>
        <w:t>是打好安全生产基础。</w:t>
      </w:r>
      <w:r>
        <w:rPr>
          <w:rFonts w:hint="eastAsia" w:ascii="仿宋_GB2312" w:hAnsi="仿宋_GB2312" w:eastAsia="仿宋_GB2312" w:cs="仿宋_GB2312"/>
          <w:b w:val="0"/>
          <w:bCs w:val="0"/>
          <w:color w:val="auto"/>
          <w:sz w:val="32"/>
          <w:szCs w:val="32"/>
          <w:lang w:val="en-US" w:eastAsia="zh-CN"/>
        </w:rPr>
        <w:t>压实安全生产责任，</w:t>
      </w:r>
      <w:r>
        <w:rPr>
          <w:rFonts w:hint="eastAsia" w:ascii="仿宋_GB2312" w:hAnsi="仿宋_GB2312" w:eastAsia="仿宋_GB2312" w:cs="仿宋_GB2312"/>
          <w:color w:val="auto"/>
          <w:sz w:val="32"/>
          <w:szCs w:val="32"/>
          <w:lang w:eastAsia="zh-CN"/>
        </w:rPr>
        <w:t>强化宣传教育和监管执法，</w:t>
      </w:r>
      <w:r>
        <w:rPr>
          <w:rFonts w:hint="eastAsia" w:ascii="仿宋_GB2312" w:hAnsi="仿宋_GB2312" w:eastAsia="仿宋_GB2312" w:cs="仿宋_GB2312"/>
          <w:sz w:val="32"/>
          <w:szCs w:val="32"/>
        </w:rPr>
        <w:t>对重点行业、重点企业、重点区域进行不间断排查</w:t>
      </w:r>
      <w:r>
        <w:rPr>
          <w:rFonts w:hint="eastAsia" w:ascii="仿宋_GB2312" w:hAnsi="仿宋_GB2312" w:eastAsia="仿宋_GB2312" w:cs="仿宋_GB2312"/>
          <w:sz w:val="32"/>
          <w:szCs w:val="32"/>
          <w:lang w:eastAsia="zh-CN"/>
        </w:rPr>
        <w:t>整治，</w:t>
      </w:r>
      <w:r>
        <w:rPr>
          <w:rFonts w:hint="eastAsia" w:ascii="仿宋_GB2312" w:hAnsi="仿宋_GB2312" w:eastAsia="仿宋_GB2312" w:cs="仿宋_GB2312"/>
          <w:color w:val="auto"/>
          <w:sz w:val="32"/>
          <w:szCs w:val="32"/>
          <w:lang w:eastAsia="zh-CN"/>
        </w:rPr>
        <w:t>推进街道社区应急能力建设，</w:t>
      </w:r>
      <w:r>
        <w:rPr>
          <w:rFonts w:hint="eastAsia" w:ascii="仿宋_GB2312" w:hAnsi="仿宋_GB2312" w:eastAsia="仿宋_GB2312" w:cs="仿宋_GB2312"/>
          <w:sz w:val="32"/>
          <w:szCs w:val="32"/>
        </w:rPr>
        <w:t>提升应急</w:t>
      </w:r>
      <w:r>
        <w:rPr>
          <w:rFonts w:hint="eastAsia" w:ascii="仿宋_GB2312" w:hAnsi="仿宋_GB2312" w:eastAsia="仿宋_GB2312" w:cs="仿宋_GB2312"/>
          <w:sz w:val="32"/>
          <w:szCs w:val="32"/>
          <w:lang w:eastAsia="zh-CN"/>
        </w:rPr>
        <w:t>排险</w:t>
      </w:r>
      <w:r>
        <w:rPr>
          <w:rFonts w:hint="eastAsia" w:ascii="仿宋_GB2312" w:hAnsi="仿宋_GB2312" w:eastAsia="仿宋_GB2312" w:cs="仿宋_GB2312"/>
          <w:sz w:val="32"/>
          <w:szCs w:val="32"/>
        </w:rPr>
        <w:t>的能力。</w:t>
      </w:r>
      <w:r>
        <w:rPr>
          <w:rFonts w:hint="eastAsia" w:ascii="仿宋_GB2312" w:hAnsi="仿宋_GB2312" w:eastAsia="仿宋_GB2312" w:cs="仿宋_GB2312"/>
          <w:b/>
          <w:bCs/>
          <w:sz w:val="32"/>
          <w:szCs w:val="32"/>
          <w:lang w:eastAsia="zh-CN"/>
        </w:rPr>
        <w:t>三</w:t>
      </w:r>
      <w:r>
        <w:rPr>
          <w:rFonts w:hint="eastAsia" w:ascii="仿宋_GB2312" w:hAnsi="仿宋_GB2312" w:eastAsia="仿宋_GB2312" w:cs="仿宋_GB2312"/>
          <w:b/>
          <w:bCs/>
          <w:sz w:val="32"/>
          <w:szCs w:val="32"/>
        </w:rPr>
        <w:t>是打好民生保障基础。</w:t>
      </w:r>
      <w:r>
        <w:rPr>
          <w:rFonts w:hint="eastAsia" w:ascii="仿宋_GB2312" w:hAnsi="仿宋_GB2312" w:eastAsia="仿宋_GB2312" w:cs="仿宋_GB2312"/>
          <w:sz w:val="32"/>
          <w:szCs w:val="32"/>
        </w:rPr>
        <w:t>全面落实再就业</w:t>
      </w:r>
      <w:r>
        <w:rPr>
          <w:rFonts w:hint="eastAsia" w:ascii="仿宋_GB2312" w:hAnsi="仿宋_GB2312" w:eastAsia="仿宋_GB2312" w:cs="仿宋_GB2312"/>
          <w:sz w:val="32"/>
          <w:szCs w:val="32"/>
          <w:lang w:eastAsia="zh-CN"/>
        </w:rPr>
        <w:t>保障</w:t>
      </w:r>
      <w:r>
        <w:rPr>
          <w:rFonts w:hint="eastAsia" w:ascii="仿宋_GB2312" w:hAnsi="仿宋_GB2312" w:eastAsia="仿宋_GB2312" w:cs="仿宋_GB2312"/>
          <w:sz w:val="32"/>
          <w:szCs w:val="32"/>
        </w:rPr>
        <w:t>政策，支持鼓励企业提供更多就业岗位。</w:t>
      </w:r>
      <w:r>
        <w:rPr>
          <w:rFonts w:hint="eastAsia" w:ascii="仿宋_GB2312" w:hAnsi="仿宋_GB2312" w:eastAsia="仿宋_GB2312" w:cs="仿宋_GB2312"/>
          <w:color w:val="auto"/>
          <w:sz w:val="32"/>
          <w:szCs w:val="32"/>
          <w:lang w:eastAsia="zh-CN"/>
        </w:rPr>
        <w:t>依托社会救助保障，实行项目化帮扶，同时做好退役军人就业扶持、帮扶解困、权益保障等工作。</w:t>
      </w:r>
      <w:r>
        <w:rPr>
          <w:rFonts w:hint="eastAsia" w:ascii="仿宋_GB2312" w:hAnsi="仿宋_GB2312" w:eastAsia="仿宋_GB2312" w:cs="仿宋_GB2312"/>
          <w:b/>
          <w:bCs/>
          <w:sz w:val="32"/>
          <w:szCs w:val="32"/>
          <w:lang w:eastAsia="zh-CN"/>
        </w:rPr>
        <w:t>四</w:t>
      </w:r>
      <w:r>
        <w:rPr>
          <w:rFonts w:hint="eastAsia" w:ascii="仿宋_GB2312" w:hAnsi="仿宋_GB2312" w:eastAsia="仿宋_GB2312" w:cs="仿宋_GB2312"/>
          <w:b/>
          <w:bCs/>
          <w:sz w:val="32"/>
          <w:szCs w:val="32"/>
        </w:rPr>
        <w:t>是打好社区服务基础。</w:t>
      </w:r>
      <w:r>
        <w:rPr>
          <w:rFonts w:hint="eastAsia" w:ascii="仿宋_GB2312" w:hAnsi="仿宋_GB2312" w:eastAsia="仿宋_GB2312" w:cs="仿宋_GB2312"/>
          <w:sz w:val="32"/>
          <w:szCs w:val="32"/>
        </w:rPr>
        <w:t>加快社区服务中心提档升级</w:t>
      </w:r>
      <w:r>
        <w:rPr>
          <w:rFonts w:hint="eastAsia" w:ascii="仿宋_GB2312" w:hAnsi="仿宋_GB2312" w:eastAsia="仿宋_GB2312" w:cs="仿宋_GB2312"/>
          <w:sz w:val="32"/>
          <w:szCs w:val="32"/>
          <w:lang w:eastAsia="zh-CN"/>
        </w:rPr>
        <w:t>和功能室规范化建设</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color w:val="auto"/>
          <w:sz w:val="32"/>
          <w:szCs w:val="32"/>
          <w:lang w:eastAsia="zh-CN"/>
        </w:rPr>
        <w:t>全流程优化政务服务和基层公共服务“一门式”改革，</w:t>
      </w:r>
      <w:r>
        <w:rPr>
          <w:rFonts w:hint="eastAsia" w:ascii="仿宋_GB2312" w:hAnsi="仿宋_GB2312" w:eastAsia="仿宋_GB2312" w:cs="仿宋_GB2312"/>
          <w:color w:val="auto"/>
          <w:sz w:val="32"/>
          <w:szCs w:val="32"/>
          <w:lang w:eastAsia="zh-CN"/>
        </w:rPr>
        <w:t>探索</w:t>
      </w:r>
      <w:r>
        <w:rPr>
          <w:rFonts w:hint="eastAsia" w:ascii="仿宋_GB2312" w:hAnsi="仿宋_GB2312" w:eastAsia="仿宋_GB2312" w:cs="仿宋_GB2312"/>
          <w:sz w:val="32"/>
          <w:szCs w:val="32"/>
        </w:rPr>
        <w:t>社区服务治理新模式，为社区群众提供更加精细化的服务。</w:t>
      </w:r>
      <w:r>
        <w:rPr>
          <w:rFonts w:hint="eastAsia" w:ascii="仿宋_GB2312" w:hAnsi="仿宋_GB2312" w:eastAsia="仿宋_GB2312" w:cs="仿宋_GB2312"/>
          <w:b/>
          <w:bCs/>
          <w:color w:val="auto"/>
          <w:sz w:val="32"/>
          <w:szCs w:val="32"/>
          <w:lang w:eastAsia="zh-CN"/>
        </w:rPr>
        <w:t>五</w:t>
      </w:r>
      <w:r>
        <w:rPr>
          <w:rFonts w:hint="eastAsia" w:ascii="仿宋_GB2312" w:hAnsi="仿宋_GB2312" w:eastAsia="仿宋_GB2312" w:cs="仿宋_GB2312"/>
          <w:b/>
          <w:bCs/>
          <w:color w:val="auto"/>
          <w:sz w:val="32"/>
          <w:szCs w:val="32"/>
        </w:rPr>
        <w:t>是打好社会治理基础。</w:t>
      </w:r>
      <w:r>
        <w:rPr>
          <w:rFonts w:hint="eastAsia" w:ascii="仿宋_GB2312" w:hAnsi="仿宋_GB2312" w:eastAsia="仿宋_GB2312" w:cs="仿宋_GB2312"/>
          <w:color w:val="auto"/>
          <w:sz w:val="32"/>
          <w:szCs w:val="32"/>
        </w:rPr>
        <w:t>坚持抓早抓小抓苗头，从源头上减少和化解社会矛盾，以社会治理服务中心建设为</w:t>
      </w:r>
      <w:r>
        <w:rPr>
          <w:rFonts w:hint="eastAsia" w:ascii="仿宋_GB2312" w:hAnsi="仿宋_GB2312" w:eastAsia="仿宋_GB2312" w:cs="仿宋_GB2312"/>
          <w:color w:val="auto"/>
          <w:sz w:val="32"/>
          <w:szCs w:val="32"/>
          <w:lang w:val="en-US" w:eastAsia="zh-CN"/>
        </w:rPr>
        <w:t>契机</w:t>
      </w:r>
      <w:r>
        <w:rPr>
          <w:rFonts w:hint="eastAsia" w:ascii="仿宋_GB2312" w:hAnsi="仿宋_GB2312" w:eastAsia="仿宋_GB2312" w:cs="仿宋_GB2312"/>
          <w:color w:val="auto"/>
          <w:sz w:val="32"/>
          <w:szCs w:val="32"/>
        </w:rPr>
        <w:t>，积板推进“零上访</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“零事故”“零发案”</w:t>
      </w:r>
      <w:r>
        <w:rPr>
          <w:rFonts w:hint="eastAsia" w:ascii="仿宋_GB2312" w:hAnsi="仿宋_GB2312" w:eastAsia="仿宋_GB2312" w:cs="仿宋_GB2312"/>
          <w:color w:val="auto"/>
          <w:sz w:val="32"/>
          <w:szCs w:val="32"/>
          <w:lang w:val="en-US" w:eastAsia="zh-CN"/>
        </w:rPr>
        <w:t>社区</w:t>
      </w:r>
      <w:r>
        <w:rPr>
          <w:rFonts w:hint="eastAsia" w:ascii="仿宋_GB2312" w:hAnsi="仿宋_GB2312" w:eastAsia="仿宋_GB2312" w:cs="仿宋_GB2312"/>
          <w:color w:val="auto"/>
          <w:sz w:val="32"/>
          <w:szCs w:val="32"/>
        </w:rPr>
        <w:t>创建，确保“小事不出</w:t>
      </w:r>
      <w:r>
        <w:rPr>
          <w:rFonts w:hint="eastAsia" w:ascii="仿宋_GB2312" w:hAnsi="仿宋_GB2312" w:eastAsia="仿宋_GB2312" w:cs="仿宋_GB2312"/>
          <w:color w:val="auto"/>
          <w:sz w:val="32"/>
          <w:szCs w:val="32"/>
          <w:lang w:val="en-US" w:eastAsia="zh-CN"/>
        </w:rPr>
        <w:t>社区</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大事</w:t>
      </w:r>
      <w:r>
        <w:rPr>
          <w:rFonts w:hint="eastAsia" w:ascii="仿宋_GB2312" w:hAnsi="仿宋_GB2312" w:eastAsia="仿宋_GB2312" w:cs="仿宋_GB2312"/>
          <w:color w:val="auto"/>
          <w:sz w:val="32"/>
          <w:szCs w:val="32"/>
        </w:rPr>
        <w:t>不出</w:t>
      </w:r>
      <w:r>
        <w:rPr>
          <w:rFonts w:hint="eastAsia" w:ascii="仿宋_GB2312" w:hAnsi="仿宋_GB2312" w:eastAsia="仿宋_GB2312" w:cs="仿宋_GB2312"/>
          <w:color w:val="auto"/>
          <w:sz w:val="32"/>
          <w:szCs w:val="32"/>
          <w:lang w:val="en-US" w:eastAsia="zh-CN"/>
        </w:rPr>
        <w:t>街道</w:t>
      </w:r>
      <w:r>
        <w:rPr>
          <w:rFonts w:hint="eastAsia" w:ascii="仿宋_GB2312" w:hAnsi="仿宋_GB2312" w:eastAsia="仿宋_GB2312" w:cs="仿宋_GB2312"/>
          <w:color w:val="auto"/>
          <w:sz w:val="32"/>
          <w:szCs w:val="32"/>
        </w:rPr>
        <w:t>、矛盾不</w:t>
      </w:r>
      <w:r>
        <w:rPr>
          <w:rFonts w:hint="eastAsia" w:ascii="仿宋_GB2312" w:hAnsi="仿宋_GB2312" w:eastAsia="仿宋_GB2312" w:cs="仿宋_GB2312"/>
          <w:color w:val="auto"/>
          <w:sz w:val="32"/>
          <w:szCs w:val="32"/>
          <w:lang w:val="en-US" w:eastAsia="zh-CN"/>
        </w:rPr>
        <w:t>向</w:t>
      </w:r>
      <w:r>
        <w:rPr>
          <w:rFonts w:hint="eastAsia" w:ascii="仿宋_GB2312" w:hAnsi="仿宋_GB2312" w:eastAsia="仿宋_GB2312" w:cs="仿宋_GB2312"/>
          <w:color w:val="auto"/>
          <w:sz w:val="32"/>
          <w:szCs w:val="32"/>
        </w:rPr>
        <w:t>上交”。</w:t>
      </w:r>
    </w:p>
    <w:sectPr>
      <w:headerReference r:id="rId3" w:type="default"/>
      <w:footerReference r:id="rId4" w:type="default"/>
      <w:pgSz w:w="11906" w:h="16838"/>
      <w:pgMar w:top="1440" w:right="1800" w:bottom="1440" w:left="1800" w:header="850" w:footer="992" w:gutter="0"/>
      <w:pgNumType w:fmt="numberInDash"/>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fldChar w:fldCharType="begin"/>
                          </w:r>
                          <w:r>
                            <w:rPr>
                              <w:rFonts w:hint="eastAsia" w:asciiTheme="minorEastAsia" w:hAnsiTheme="minorEastAsia" w:eastAsiaTheme="minorEastAsia" w:cstheme="minorEastAsia"/>
                              <w:sz w:val="24"/>
                              <w:szCs w:val="24"/>
                              <w:lang w:eastAsia="zh-CN"/>
                            </w:rPr>
                            <w:instrText xml:space="preserve"> PAGE  \* MERGEFORMAT </w:instrText>
                          </w:r>
                          <w:r>
                            <w:rPr>
                              <w:rFonts w:hint="eastAsia" w:asciiTheme="minorEastAsia" w:hAnsiTheme="minorEastAsia" w:eastAsiaTheme="minorEastAsia" w:cstheme="minorEastAsia"/>
                              <w:sz w:val="24"/>
                              <w:szCs w:val="24"/>
                              <w:lang w:eastAsia="zh-CN"/>
                            </w:rPr>
                            <w:fldChar w:fldCharType="separate"/>
                          </w:r>
                          <w:r>
                            <w:rPr>
                              <w:rFonts w:hint="eastAsia" w:asciiTheme="minorEastAsia" w:hAnsiTheme="minorEastAsia" w:eastAsiaTheme="minorEastAsia" w:cstheme="minorEastAsia"/>
                              <w:sz w:val="24"/>
                              <w:szCs w:val="24"/>
                              <w:lang w:eastAsia="zh-CN"/>
                            </w:rPr>
                            <w:t>1</w:t>
                          </w:r>
                          <w:r>
                            <w:rPr>
                              <w:rFonts w:hint="eastAsia" w:asciiTheme="minorEastAsia" w:hAnsiTheme="minorEastAsia" w:eastAsiaTheme="minorEastAsia" w:cstheme="minorEastAsia"/>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fldChar w:fldCharType="begin"/>
                    </w:r>
                    <w:r>
                      <w:rPr>
                        <w:rFonts w:hint="eastAsia" w:asciiTheme="minorEastAsia" w:hAnsiTheme="minorEastAsia" w:eastAsiaTheme="minorEastAsia" w:cstheme="minorEastAsia"/>
                        <w:sz w:val="24"/>
                        <w:szCs w:val="24"/>
                        <w:lang w:eastAsia="zh-CN"/>
                      </w:rPr>
                      <w:instrText xml:space="preserve"> PAGE  \* MERGEFORMAT </w:instrText>
                    </w:r>
                    <w:r>
                      <w:rPr>
                        <w:rFonts w:hint="eastAsia" w:asciiTheme="minorEastAsia" w:hAnsiTheme="minorEastAsia" w:eastAsiaTheme="minorEastAsia" w:cstheme="minorEastAsia"/>
                        <w:sz w:val="24"/>
                        <w:szCs w:val="24"/>
                        <w:lang w:eastAsia="zh-CN"/>
                      </w:rPr>
                      <w:fldChar w:fldCharType="separate"/>
                    </w:r>
                    <w:r>
                      <w:rPr>
                        <w:rFonts w:hint="eastAsia" w:asciiTheme="minorEastAsia" w:hAnsiTheme="minorEastAsia" w:eastAsiaTheme="minorEastAsia" w:cstheme="minorEastAsia"/>
                        <w:sz w:val="24"/>
                        <w:szCs w:val="24"/>
                        <w:lang w:eastAsia="zh-CN"/>
                      </w:rPr>
                      <w:t>1</w:t>
                    </w:r>
                    <w:r>
                      <w:rPr>
                        <w:rFonts w:hint="eastAsia" w:asciiTheme="minorEastAsia" w:hAnsiTheme="minorEastAsia" w:eastAsiaTheme="minorEastAsia" w:cstheme="minorEastAsia"/>
                        <w:sz w:val="24"/>
                        <w:szCs w:val="24"/>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227CA8"/>
    <w:rsid w:val="000D0463"/>
    <w:rsid w:val="008412C2"/>
    <w:rsid w:val="00B002F1"/>
    <w:rsid w:val="00E54A31"/>
    <w:rsid w:val="068A6055"/>
    <w:rsid w:val="0A06782C"/>
    <w:rsid w:val="0B472BAA"/>
    <w:rsid w:val="13AB400D"/>
    <w:rsid w:val="13F83313"/>
    <w:rsid w:val="17AF082A"/>
    <w:rsid w:val="1C09496B"/>
    <w:rsid w:val="1CBD4E9C"/>
    <w:rsid w:val="1E893FD1"/>
    <w:rsid w:val="23690593"/>
    <w:rsid w:val="2ACC1319"/>
    <w:rsid w:val="320264B9"/>
    <w:rsid w:val="32EC0896"/>
    <w:rsid w:val="3787471A"/>
    <w:rsid w:val="440668AC"/>
    <w:rsid w:val="47452A96"/>
    <w:rsid w:val="51503AAC"/>
    <w:rsid w:val="522F15B7"/>
    <w:rsid w:val="56EB6591"/>
    <w:rsid w:val="57F54E0D"/>
    <w:rsid w:val="59430EB4"/>
    <w:rsid w:val="5E032062"/>
    <w:rsid w:val="60227CA8"/>
    <w:rsid w:val="62D87EEC"/>
    <w:rsid w:val="68EE4899"/>
    <w:rsid w:val="7B5E70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cs="Times New Roman" w:asciiTheme="minorHAnsi" w:hAnsiTheme="minorHAnsi" w:eastAsiaTheme="minorEastAsia"/>
      <w:sz w:val="24"/>
      <w:szCs w:val="24"/>
      <w:lang w:val="en-US" w:eastAsia="zh-CN" w:bidi="ar-SA"/>
    </w:rPr>
  </w:style>
  <w:style w:type="paragraph" w:styleId="4">
    <w:name w:val="heading 1"/>
    <w:basedOn w:val="1"/>
    <w:next w:val="1"/>
    <w:qFormat/>
    <w:uiPriority w:val="0"/>
    <w:pPr>
      <w:spacing w:beforeAutospacing="1" w:afterAutospacing="1"/>
      <w:outlineLvl w:val="0"/>
    </w:pPr>
    <w:rPr>
      <w:rFonts w:hint="eastAsia" w:ascii="黑体" w:hAnsi="黑体" w:eastAsia="黑体"/>
      <w:kern w:val="44"/>
      <w:sz w:val="32"/>
      <w:szCs w:val="48"/>
    </w:rPr>
  </w:style>
  <w:style w:type="paragraph" w:styleId="5">
    <w:name w:val="heading 2"/>
    <w:basedOn w:val="1"/>
    <w:next w:val="1"/>
    <w:link w:val="17"/>
    <w:unhideWhenUsed/>
    <w:qFormat/>
    <w:uiPriority w:val="0"/>
    <w:pPr>
      <w:keepNext/>
      <w:keepLines/>
      <w:spacing w:before="260" w:after="260" w:line="416" w:lineRule="auto"/>
      <w:outlineLvl w:val="1"/>
    </w:pPr>
    <w:rPr>
      <w:rFonts w:ascii="楷体" w:hAnsi="楷体" w:eastAsia="楷体" w:cstheme="majorBidi"/>
      <w:bCs/>
      <w:sz w:val="32"/>
      <w:szCs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pPr>
  </w:style>
  <w:style w:type="paragraph" w:styleId="3">
    <w:name w:val="Body Text Indent"/>
    <w:basedOn w:val="1"/>
    <w:qFormat/>
    <w:uiPriority w:val="0"/>
    <w:pPr>
      <w:ind w:firstLine="640" w:firstLineChars="200"/>
    </w:pPr>
    <w:rPr>
      <w:rFonts w:ascii="仿宋_GB2312" w:eastAsia="仿宋_GB2312"/>
      <w:sz w:val="32"/>
    </w:rPr>
  </w:style>
  <w:style w:type="paragraph" w:styleId="6">
    <w:name w:val="footer"/>
    <w:basedOn w:val="1"/>
    <w:link w:val="16"/>
    <w:qFormat/>
    <w:uiPriority w:val="0"/>
    <w:pPr>
      <w:tabs>
        <w:tab w:val="center" w:pos="4153"/>
        <w:tab w:val="right" w:pos="8306"/>
      </w:tabs>
      <w:snapToGrid w:val="0"/>
    </w:pPr>
    <w:rPr>
      <w:sz w:val="18"/>
      <w:szCs w:val="18"/>
    </w:rPr>
  </w:style>
  <w:style w:type="paragraph" w:styleId="7">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pPr>
  </w:style>
  <w:style w:type="character" w:styleId="11">
    <w:name w:val="Strong"/>
    <w:basedOn w:val="10"/>
    <w:qFormat/>
    <w:uiPriority w:val="0"/>
    <w:rPr>
      <w:b/>
    </w:rPr>
  </w:style>
  <w:style w:type="character" w:styleId="12">
    <w:name w:val="page number"/>
    <w:basedOn w:val="10"/>
    <w:qFormat/>
    <w:uiPriority w:val="0"/>
  </w:style>
  <w:style w:type="character" w:styleId="13">
    <w:name w:val="Emphasis"/>
    <w:basedOn w:val="10"/>
    <w:qFormat/>
    <w:uiPriority w:val="0"/>
    <w:rPr>
      <w:i/>
    </w:rPr>
  </w:style>
  <w:style w:type="character" w:styleId="14">
    <w:name w:val="Hyperlink"/>
    <w:basedOn w:val="10"/>
    <w:qFormat/>
    <w:uiPriority w:val="99"/>
    <w:rPr>
      <w:color w:val="0000FF"/>
      <w:u w:val="single"/>
    </w:rPr>
  </w:style>
  <w:style w:type="character" w:customStyle="1" w:styleId="15">
    <w:name w:val="页眉 字符"/>
    <w:basedOn w:val="10"/>
    <w:link w:val="7"/>
    <w:qFormat/>
    <w:uiPriority w:val="0"/>
    <w:rPr>
      <w:rFonts w:asciiTheme="minorHAnsi" w:hAnsiTheme="minorHAnsi" w:eastAsiaTheme="minorEastAsia"/>
      <w:sz w:val="18"/>
      <w:szCs w:val="18"/>
    </w:rPr>
  </w:style>
  <w:style w:type="character" w:customStyle="1" w:styleId="16">
    <w:name w:val="页脚 字符"/>
    <w:basedOn w:val="10"/>
    <w:link w:val="6"/>
    <w:qFormat/>
    <w:uiPriority w:val="0"/>
    <w:rPr>
      <w:rFonts w:asciiTheme="minorHAnsi" w:hAnsiTheme="minorHAnsi" w:eastAsiaTheme="minorEastAsia"/>
      <w:sz w:val="18"/>
      <w:szCs w:val="18"/>
    </w:rPr>
  </w:style>
  <w:style w:type="character" w:customStyle="1" w:styleId="17">
    <w:name w:val="标题 2 字符"/>
    <w:basedOn w:val="10"/>
    <w:link w:val="5"/>
    <w:qFormat/>
    <w:uiPriority w:val="0"/>
    <w:rPr>
      <w:rFonts w:ascii="楷体" w:hAnsi="楷体" w:eastAsia="楷体" w:cstheme="majorBidi"/>
      <w:bCs/>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473</Words>
  <Characters>2699</Characters>
  <Lines>22</Lines>
  <Paragraphs>6</Paragraphs>
  <TotalTime>0</TotalTime>
  <ScaleCrop>false</ScaleCrop>
  <LinksUpToDate>false</LinksUpToDate>
  <CharactersWithSpaces>3166</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2020-06-30T05:21:00Z</dcterms:created>
  <dc:creator>Administrator</dc:creator>
  <cp:lastModifiedBy>倒影0年华</cp:lastModifiedBy>
  <cp:lastPrinted>2020-07-10T02:10:00Z</cp:lastPrinted>
  <dcterms:modified xsi:type="dcterms:W3CDTF">2022-01-13T05:11:29Z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9F7C1F6A83AF43AB95BFD0F15BF664BE</vt:lpwstr>
  </property>
</Properties>
</file>