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95"/>
        <w:gridCol w:w="6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8" w:hRule="atLeast"/>
          <w:jc w:val="center"/>
        </w:trPr>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仿宋_GB2312"/>
                <w:color w:val="000000"/>
                <w:sz w:val="24"/>
                <w:szCs w:val="24"/>
                <w:lang w:val="en-US"/>
              </w:rPr>
            </w:pPr>
            <w:r>
              <w:rPr>
                <w:rFonts w:ascii="仿宋_GB2312" w:hAnsi="宋体" w:eastAsia="仿宋_GB2312" w:cs="仿宋_GB2312"/>
                <w:color w:val="000000"/>
                <w:kern w:val="0"/>
                <w:sz w:val="24"/>
                <w:szCs w:val="24"/>
                <w:lang w:val="en-US" w:eastAsia="zh-CN" w:bidi="ar"/>
              </w:rPr>
              <w:t>事项分类</w:t>
            </w:r>
          </w:p>
        </w:tc>
        <w:tc>
          <w:tcPr>
            <w:tcW w:w="63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2" w:right="0" w:firstLine="2" w:firstLineChars="1"/>
              <w:jc w:val="left"/>
              <w:rPr>
                <w:rFonts w:hint="default" w:ascii="Times New Roman" w:hAnsi="Times New Roman" w:eastAsia="仿宋" w:cs="Times New Roman"/>
                <w:color w:val="000000"/>
                <w:sz w:val="24"/>
                <w:szCs w:val="24"/>
                <w:lang w:val="en-US"/>
              </w:rPr>
            </w:pPr>
            <w:r>
              <w:rPr>
                <w:rFonts w:hint="default" w:ascii="Times New Roman" w:hAnsi="Times New Roman" w:eastAsia="仿宋" w:cs="Times New Roman"/>
                <w:color w:val="000000"/>
                <w:kern w:val="0"/>
                <w:sz w:val="24"/>
                <w:szCs w:val="24"/>
                <w:lang w:val="en-US" w:eastAsia="zh-CN"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0"/>
                <w:sz w:val="24"/>
                <w:szCs w:val="24"/>
                <w:lang w:val="en-US" w:eastAsia="zh-CN" w:bidi="ar"/>
              </w:rPr>
              <w:t>事项名称</w:t>
            </w:r>
          </w:p>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0"/>
                <w:sz w:val="24"/>
                <w:szCs w:val="24"/>
                <w:lang w:val="en-US" w:eastAsia="zh-CN" w:bidi="ar"/>
              </w:rPr>
              <w:t>（违法行为）</w:t>
            </w:r>
          </w:p>
        </w:tc>
        <w:tc>
          <w:tcPr>
            <w:tcW w:w="63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2" w:right="0" w:firstLine="2" w:firstLineChars="1"/>
              <w:jc w:val="left"/>
              <w:rPr>
                <w:rFonts w:hint="default" w:ascii="Times New Roman" w:hAnsi="Times New Roman" w:eastAsia="仿宋" w:cs="Times New Roman"/>
                <w:color w:val="000000"/>
                <w:sz w:val="24"/>
                <w:szCs w:val="24"/>
                <w:lang w:val="en-US"/>
              </w:rPr>
            </w:pPr>
            <w:r>
              <w:rPr>
                <w:rFonts w:hint="default" w:ascii="Times New Roman" w:hAnsi="Times New Roman" w:eastAsia="仿宋" w:cs="Times New Roman"/>
                <w:color w:val="000000"/>
                <w:kern w:val="0"/>
                <w:sz w:val="24"/>
                <w:szCs w:val="24"/>
                <w:lang w:val="en-US" w:eastAsia="zh-CN" w:bidi="ar"/>
              </w:rPr>
              <w:t>公共场所经营者安排未获得有效健康合格证明的从业人员从事直接为顾客服务工作的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0"/>
                <w:sz w:val="24"/>
                <w:szCs w:val="24"/>
                <w:lang w:val="en-US" w:eastAsia="zh-CN" w:bidi="ar"/>
              </w:rPr>
              <w:t>行使依据</w:t>
            </w:r>
          </w:p>
        </w:tc>
        <w:tc>
          <w:tcPr>
            <w:tcW w:w="63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2" w:right="0" w:firstLine="2" w:firstLineChars="1"/>
              <w:jc w:val="left"/>
              <w:rPr>
                <w:rFonts w:hint="default" w:ascii="Times New Roman" w:hAnsi="Times New Roman" w:eastAsia="仿宋" w:cs="Times New Roman"/>
                <w:color w:val="000000"/>
                <w:sz w:val="24"/>
                <w:szCs w:val="24"/>
                <w:lang w:val="en-US"/>
              </w:rPr>
            </w:pPr>
            <w:r>
              <w:rPr>
                <w:rFonts w:hint="default" w:ascii="Times New Roman" w:hAnsi="Times New Roman" w:eastAsia="仿宋" w:cs="Times New Roman"/>
                <w:color w:val="000000"/>
                <w:kern w:val="0"/>
                <w:sz w:val="24"/>
                <w:szCs w:val="24"/>
                <w:lang w:val="en-US" w:eastAsia="zh-CN" w:bidi="ar"/>
              </w:rPr>
              <w:t>《公共场所卫生管理条例》、《公共场所卫生管理条例实施细则》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0"/>
                <w:sz w:val="24"/>
                <w:szCs w:val="24"/>
                <w:lang w:val="en-US" w:eastAsia="zh-CN" w:bidi="ar"/>
              </w:rPr>
              <w:t>办理主体</w:t>
            </w:r>
          </w:p>
        </w:tc>
        <w:tc>
          <w:tcPr>
            <w:tcW w:w="63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2" w:right="0" w:firstLine="2" w:firstLineChars="1"/>
              <w:jc w:val="left"/>
              <w:rPr>
                <w:rFonts w:hint="default" w:ascii="Times New Roman" w:hAnsi="Times New Roman" w:eastAsia="仿宋" w:cs="Times New Roman"/>
                <w:color w:val="000000"/>
                <w:sz w:val="24"/>
                <w:szCs w:val="24"/>
                <w:lang w:val="en-US"/>
              </w:rPr>
            </w:pPr>
            <w:r>
              <w:rPr>
                <w:rFonts w:hint="eastAsia" w:ascii="Times New Roman" w:hAnsi="Times New Roman" w:eastAsia="仿宋" w:cs="Times New Roman"/>
                <w:color w:val="000000"/>
                <w:kern w:val="0"/>
                <w:sz w:val="24"/>
                <w:szCs w:val="24"/>
                <w:lang w:val="en-US" w:eastAsia="zh-CN" w:bidi="ar"/>
              </w:rPr>
              <w:t>鹤城区卫生健康局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0"/>
                <w:sz w:val="24"/>
                <w:szCs w:val="24"/>
                <w:lang w:val="en-US" w:eastAsia="zh-CN" w:bidi="ar"/>
              </w:rPr>
              <w:t>种类</w:t>
            </w:r>
          </w:p>
        </w:tc>
        <w:tc>
          <w:tcPr>
            <w:tcW w:w="63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2" w:right="0" w:firstLine="2" w:firstLineChars="1"/>
              <w:jc w:val="left"/>
              <w:rPr>
                <w:rFonts w:hint="default" w:ascii="Times New Roman" w:hAnsi="Times New Roman" w:eastAsia="仿宋" w:cs="Times New Roman"/>
                <w:color w:val="000000"/>
                <w:sz w:val="24"/>
                <w:szCs w:val="24"/>
                <w:lang w:val="en-US"/>
              </w:rPr>
            </w:pPr>
            <w:r>
              <w:rPr>
                <w:rFonts w:hint="default" w:ascii="Times New Roman" w:hAnsi="Times New Roman" w:eastAsia="仿宋" w:cs="Times New Roman"/>
                <w:color w:val="000000"/>
                <w:kern w:val="0"/>
                <w:sz w:val="24"/>
                <w:szCs w:val="24"/>
                <w:lang w:val="en-US" w:eastAsia="zh-CN" w:bidi="ar"/>
              </w:rPr>
              <w:t>警告、罚款、停业整顿、吊销许可证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0"/>
                <w:sz w:val="24"/>
                <w:szCs w:val="24"/>
                <w:lang w:val="en-US" w:eastAsia="zh-CN" w:bidi="ar"/>
              </w:rPr>
              <w:t>处罚依据及幅度</w:t>
            </w:r>
          </w:p>
        </w:tc>
        <w:tc>
          <w:tcPr>
            <w:tcW w:w="63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2" w:right="0" w:firstLine="2" w:firstLineChars="1"/>
              <w:jc w:val="left"/>
              <w:rPr>
                <w:rFonts w:hint="default" w:ascii="Times New Roman" w:hAnsi="Times New Roman" w:eastAsia="仿宋" w:cs="Times New Roman"/>
                <w:color w:val="000000"/>
                <w:sz w:val="24"/>
                <w:szCs w:val="24"/>
                <w:lang w:val="en-US"/>
              </w:rPr>
            </w:pPr>
            <w:r>
              <w:rPr>
                <w:rFonts w:hint="default" w:ascii="Times New Roman" w:hAnsi="Times New Roman" w:eastAsia="仿宋" w:cs="Times New Roman"/>
                <w:color w:val="000000"/>
                <w:kern w:val="0"/>
                <w:sz w:val="24"/>
                <w:szCs w:val="24"/>
                <w:lang w:val="en-US" w:eastAsia="zh-CN" w:bidi="ar"/>
              </w:rPr>
              <w:t>《公共场所卫生管理条例》第十四条第一款第（二）项  凡有下列行为之一的单位或者个人，卫生防疫机构可以根据情节轻重，给予警告、罚款、停业整顿、吊销卫生许可证的行政处罚：（二）未获得健康合格证，而从事直接为顾客服务的。</w:t>
            </w:r>
          </w:p>
          <w:p>
            <w:pPr>
              <w:keepNext w:val="0"/>
              <w:keepLines w:val="0"/>
              <w:widowControl/>
              <w:suppressLineNumbers w:val="0"/>
              <w:spacing w:before="0" w:beforeAutospacing="0" w:after="0" w:afterAutospacing="0" w:line="400" w:lineRule="exact"/>
              <w:ind w:left="2" w:right="0"/>
              <w:jc w:val="left"/>
              <w:rPr>
                <w:rFonts w:hint="default" w:ascii="Times New Roman" w:hAnsi="Times New Roman" w:eastAsia="仿宋" w:cs="Times New Roman"/>
                <w:color w:val="000000"/>
                <w:sz w:val="24"/>
                <w:szCs w:val="24"/>
                <w:lang w:val="en-US"/>
              </w:rPr>
            </w:pPr>
            <w:r>
              <w:rPr>
                <w:rFonts w:hint="default" w:ascii="Times New Roman" w:hAnsi="Times New Roman" w:eastAsia="仿宋" w:cs="Times New Roman"/>
                <w:color w:val="000000"/>
                <w:kern w:val="0"/>
                <w:sz w:val="24"/>
                <w:szCs w:val="24"/>
                <w:lang w:val="en-US" w:eastAsia="zh-CN" w:bidi="ar"/>
              </w:rPr>
              <w:t>《公共场所卫生管理条例实施细则》第三十八条  公共场所经营者安排未获得有效健康合格证明的从业人员从事直接为顾客服务工作的，由县级以上地方人民政府卫生行政部门责令限期改正，给予警告，并处以五百元以上五千元以下罚款；逾期不改正的，处以五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0"/>
                <w:sz w:val="24"/>
                <w:szCs w:val="24"/>
                <w:lang w:val="en-US" w:eastAsia="zh-CN" w:bidi="ar"/>
              </w:rPr>
              <w:t>裁量标准</w:t>
            </w:r>
          </w:p>
        </w:tc>
        <w:tc>
          <w:tcPr>
            <w:tcW w:w="63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2" w:right="0" w:firstLine="2" w:firstLineChars="1"/>
              <w:jc w:val="left"/>
              <w:rPr>
                <w:rFonts w:hint="eastAsia" w:ascii="仿宋" w:hAnsi="仿宋" w:eastAsia="仿宋" w:cs="仿宋"/>
                <w:color w:val="000000"/>
                <w:sz w:val="24"/>
                <w:szCs w:val="24"/>
                <w:lang w:val="en-US"/>
              </w:rPr>
            </w:pPr>
            <w:r>
              <w:rPr>
                <w:rFonts w:hint="eastAsia" w:ascii="仿宋" w:hAnsi="仿宋" w:eastAsia="仿宋" w:cs="仿宋"/>
                <w:color w:val="000000"/>
                <w:kern w:val="0"/>
                <w:sz w:val="24"/>
                <w:szCs w:val="24"/>
                <w:lang w:val="en-US" w:eastAsia="zh-CN" w:bidi="ar"/>
              </w:rPr>
              <w:t>A、一般行政处罚。公共场所经营者安排5名以下未获得有效健康合格证明的从业人员从事直接为顾客服务工作，给予警告，及时改正的，罚款500—1900元；逾期不改正的，罚款5000—8000元。</w:t>
            </w:r>
          </w:p>
          <w:p>
            <w:pPr>
              <w:keepNext w:val="0"/>
              <w:keepLines w:val="0"/>
              <w:widowControl/>
              <w:suppressLineNumbers w:val="0"/>
              <w:spacing w:before="0" w:beforeAutospacing="0" w:after="0" w:afterAutospacing="0" w:line="400" w:lineRule="exact"/>
              <w:ind w:left="2" w:right="0" w:firstLine="2" w:firstLineChars="1"/>
              <w:jc w:val="left"/>
              <w:rPr>
                <w:rFonts w:hint="eastAsia" w:ascii="仿宋" w:hAnsi="仿宋" w:eastAsia="仿宋" w:cs="仿宋"/>
                <w:color w:val="000000"/>
                <w:sz w:val="24"/>
                <w:szCs w:val="24"/>
                <w:lang w:val="en-US"/>
              </w:rPr>
            </w:pPr>
            <w:r>
              <w:rPr>
                <w:rFonts w:hint="eastAsia" w:ascii="仿宋" w:hAnsi="仿宋" w:eastAsia="仿宋" w:cs="仿宋"/>
                <w:color w:val="000000"/>
                <w:kern w:val="0"/>
                <w:sz w:val="24"/>
                <w:szCs w:val="24"/>
                <w:lang w:val="en-US" w:eastAsia="zh-CN" w:bidi="ar"/>
              </w:rPr>
              <w:t>B、较重行政处罚。公共场所经营者安排6—20名未获得有效健康合格证明的从业人员从事直接为顾客服务工作，给予警告，及时改正的，罚款1900—3600元；逾期不改正的，罚款8000—12000元。</w:t>
            </w:r>
          </w:p>
          <w:p>
            <w:pPr>
              <w:keepNext w:val="0"/>
              <w:keepLines w:val="0"/>
              <w:widowControl/>
              <w:suppressLineNumbers w:val="0"/>
              <w:spacing w:before="0" w:beforeAutospacing="0" w:after="0" w:afterAutospacing="0" w:line="400" w:lineRule="exact"/>
              <w:ind w:left="2" w:right="0" w:firstLine="2" w:firstLineChars="1"/>
              <w:jc w:val="left"/>
              <w:rPr>
                <w:rFonts w:hint="eastAsia" w:ascii="仿宋" w:hAnsi="仿宋" w:eastAsia="仿宋" w:cs="仿宋"/>
                <w:color w:val="000000"/>
                <w:sz w:val="24"/>
                <w:szCs w:val="24"/>
                <w:lang w:val="en-US"/>
              </w:rPr>
            </w:pPr>
            <w:r>
              <w:rPr>
                <w:rFonts w:hint="eastAsia" w:ascii="仿宋" w:hAnsi="仿宋" w:eastAsia="仿宋" w:cs="仿宋"/>
                <w:color w:val="000000"/>
                <w:kern w:val="0"/>
                <w:sz w:val="24"/>
                <w:szCs w:val="24"/>
                <w:lang w:val="en-US" w:eastAsia="zh-CN" w:bidi="ar"/>
              </w:rPr>
              <w:t>C、严重行政处罚。公共场所经营者安排21名以上未获得有效健康合格证明的从业人员从事直接为顾客服务工作，给予警告，及时改正的，罚款3600—5000元；逾期不改正的，罚款12000—15000元，并可依法责令停业整顿，直至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0"/>
                <w:sz w:val="24"/>
                <w:szCs w:val="24"/>
                <w:lang w:val="en-US" w:eastAsia="zh-CN" w:bidi="ar"/>
              </w:rPr>
              <w:t>办理部门</w:t>
            </w:r>
          </w:p>
        </w:tc>
        <w:tc>
          <w:tcPr>
            <w:tcW w:w="63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2" w:right="0" w:firstLine="2" w:firstLineChars="1"/>
              <w:jc w:val="left"/>
              <w:rPr>
                <w:rFonts w:hint="default" w:ascii="Times New Roman" w:hAnsi="Times New Roman" w:eastAsia="仿宋" w:cs="Times New Roman"/>
                <w:color w:val="000000"/>
                <w:sz w:val="24"/>
                <w:szCs w:val="24"/>
                <w:lang w:val="en-US"/>
              </w:rPr>
            </w:pPr>
            <w:r>
              <w:rPr>
                <w:rFonts w:hint="eastAsia" w:ascii="Times New Roman" w:hAnsi="Times New Roman" w:eastAsia="仿宋" w:cs="Times New Roman"/>
                <w:color w:val="000000"/>
                <w:kern w:val="0"/>
                <w:sz w:val="24"/>
                <w:szCs w:val="24"/>
                <w:lang w:val="en-US" w:eastAsia="zh-CN" w:bidi="ar"/>
              </w:rPr>
              <w:t>区</w:t>
            </w:r>
            <w:r>
              <w:rPr>
                <w:rFonts w:hint="default" w:ascii="Times New Roman" w:hAnsi="Times New Roman" w:eastAsia="仿宋" w:cs="Times New Roman"/>
                <w:color w:val="000000"/>
                <w:kern w:val="0"/>
                <w:sz w:val="24"/>
                <w:szCs w:val="24"/>
                <w:lang w:val="en-US" w:eastAsia="zh-CN" w:bidi="ar"/>
              </w:rPr>
              <w:t>卫生监督</w:t>
            </w:r>
            <w:r>
              <w:rPr>
                <w:rFonts w:hint="eastAsia" w:ascii="Times New Roman" w:hAnsi="Times New Roman" w:eastAsia="仿宋" w:cs="Times New Roman"/>
                <w:color w:val="000000"/>
                <w:kern w:val="0"/>
                <w:sz w:val="24"/>
                <w:szCs w:val="24"/>
                <w:lang w:val="en-US" w:eastAsia="zh-CN" w:bidi="ar"/>
              </w:rPr>
              <w:t>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0"/>
                <w:sz w:val="24"/>
                <w:szCs w:val="24"/>
                <w:lang w:val="en-US" w:eastAsia="zh-CN" w:bidi="ar"/>
              </w:rPr>
              <w:t>办理地点</w:t>
            </w:r>
          </w:p>
        </w:tc>
        <w:tc>
          <w:tcPr>
            <w:tcW w:w="63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2" w:right="0" w:firstLine="2" w:firstLineChars="1"/>
              <w:jc w:val="left"/>
              <w:rPr>
                <w:rFonts w:hint="default" w:ascii="Times New Roman" w:hAnsi="Times New Roman" w:eastAsia="仿宋" w:cs="Times New Roman"/>
                <w:color w:val="000000"/>
                <w:sz w:val="24"/>
                <w:szCs w:val="24"/>
                <w:lang w:val="en-US"/>
              </w:rPr>
            </w:pPr>
            <w:r>
              <w:rPr>
                <w:rFonts w:hint="default" w:ascii="Times New Roman" w:hAnsi="Times New Roman" w:eastAsia="仿宋" w:cs="Times New Roman"/>
                <w:color w:val="000000"/>
                <w:kern w:val="0"/>
                <w:sz w:val="24"/>
                <w:szCs w:val="24"/>
                <w:lang w:val="en-US" w:eastAsia="zh-CN" w:bidi="ar"/>
              </w:rPr>
              <w:t>卫生监督</w:t>
            </w:r>
            <w:r>
              <w:rPr>
                <w:rFonts w:hint="eastAsia" w:ascii="Times New Roman" w:hAnsi="Times New Roman" w:eastAsia="仿宋" w:cs="Times New Roman"/>
                <w:color w:val="000000"/>
                <w:kern w:val="0"/>
                <w:sz w:val="24"/>
                <w:szCs w:val="24"/>
                <w:lang w:val="en-US" w:eastAsia="zh-CN" w:bidi="ar"/>
              </w:rPr>
              <w:t>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0"/>
                <w:sz w:val="24"/>
                <w:szCs w:val="24"/>
                <w:lang w:val="en-US" w:eastAsia="zh-CN" w:bidi="ar"/>
              </w:rPr>
              <w:t>联系电话</w:t>
            </w:r>
          </w:p>
        </w:tc>
        <w:tc>
          <w:tcPr>
            <w:tcW w:w="63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2" w:right="0" w:firstLine="2" w:firstLineChars="1"/>
              <w:jc w:val="left"/>
              <w:rPr>
                <w:rFonts w:hint="default" w:ascii="Times New Roman" w:hAnsi="Times New Roman" w:eastAsia="仿宋" w:cs="Times New Roman"/>
                <w:color w:val="000000"/>
                <w:sz w:val="24"/>
                <w:szCs w:val="24"/>
                <w:lang w:val="en-US"/>
              </w:rPr>
            </w:pPr>
            <w:r>
              <w:rPr>
                <w:rFonts w:hint="eastAsia" w:ascii="Times New Roman" w:hAnsi="Times New Roman" w:eastAsia="仿宋" w:cs="Times New Roman"/>
                <w:color w:val="000000"/>
                <w:kern w:val="0"/>
                <w:sz w:val="24"/>
                <w:szCs w:val="24"/>
                <w:lang w:val="en-US" w:eastAsia="zh-CN" w:bidi="ar"/>
              </w:rPr>
              <w:t>0745-2261272</w:t>
            </w:r>
            <w:r>
              <w:rPr>
                <w:rFonts w:hint="eastAsia" w:ascii="宋体" w:hAnsi="宋体" w:eastAsia="宋体" w:cs="宋体"/>
                <w:kern w:val="0"/>
                <w:sz w:val="24"/>
                <w:szCs w:val="21"/>
                <w:lang w:val="en-US" w:eastAsia="zh-CN" w:bidi="ar"/>
              </w:rPr>
              <w:t>咨询电话：0745-2261272、投诉电话：0745-2261272</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CD4685"/>
    <w:rsid w:val="4E0E1891"/>
    <w:rsid w:val="6BCD4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FollowedHyperlink"/>
    <w:basedOn w:val="3"/>
    <w:uiPriority w:val="0"/>
    <w:rPr>
      <w:color w:val="575757"/>
      <w:u w:val="none"/>
    </w:rPr>
  </w:style>
  <w:style w:type="character" w:styleId="5">
    <w:name w:val="Hyperlink"/>
    <w:basedOn w:val="3"/>
    <w:uiPriority w:val="0"/>
    <w:rPr>
      <w:color w:val="575757"/>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2020-12-21T11:58:00Z</dcterms:created>
  <dc:creator>Administrator</dc:creator>
  <cp:lastModifiedBy>风一样的男子</cp:lastModifiedBy>
  <dcterms:modified xsi:type="dcterms:W3CDTF">2020-12-22T02:20:50Z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