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color w:val="3D3D3D"/>
          <w:sz w:val="44"/>
          <w:szCs w:val="44"/>
        </w:rPr>
      </w:pPr>
      <w:r>
        <w:rPr>
          <w:rFonts w:hint="eastAsia" w:ascii="微软雅黑" w:hAnsi="微软雅黑" w:eastAsia="微软雅黑" w:cs="微软雅黑"/>
          <w:b/>
          <w:bCs/>
          <w:color w:val="3D3D3D"/>
          <w:sz w:val="44"/>
          <w:szCs w:val="44"/>
        </w:rPr>
        <w:t xml:space="preserve">对疾病预防控制机构、接种单位接种疫苗未遵守预防接种工作规范、免疫程序、疫苗使用指导原则、接种方案的处罚 </w:t>
      </w:r>
    </w:p>
    <w:p>
      <w:pPr>
        <w:rPr>
          <w:rFonts w:hint="eastAsia" w:ascii="微软雅黑" w:hAnsi="微软雅黑" w:eastAsia="微软雅黑" w:cs="微软雅黑"/>
          <w:color w:val="3D3D3D"/>
          <w:sz w:val="24"/>
          <w:szCs w:val="24"/>
        </w:rPr>
      </w:pPr>
      <w:r>
        <w:rPr>
          <w:rFonts w:hint="eastAsia" w:ascii="微软雅黑" w:hAnsi="微软雅黑" w:eastAsia="微软雅黑" w:cs="微软雅黑"/>
          <w:color w:val="3D3D3D"/>
          <w:sz w:val="24"/>
          <w:szCs w:val="24"/>
        </w:rPr>
        <w:t>"《疫苗流通和预防接种管理条例》第六十条第（三）项　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三）接种疫苗未遵守预防接种工作规范、免疫程序、疫苗使用指导原则、接种方案的； "</w:t>
      </w:r>
    </w:p>
    <w:p>
      <w:pPr>
        <w:rPr>
          <w:rFonts w:hint="eastAsia" w:ascii="微软雅黑" w:hAnsi="微软雅黑" w:eastAsia="微软雅黑" w:cs="微软雅黑"/>
          <w:color w:val="3D3D3D"/>
          <w:sz w:val="24"/>
          <w:szCs w:val="24"/>
        </w:rPr>
      </w:pPr>
      <w:r>
        <w:rPr>
          <w:rFonts w:hint="eastAsia" w:ascii="宋体" w:hAnsi="宋体" w:eastAsia="宋体" w:cs="宋体"/>
          <w:kern w:val="0"/>
          <w:sz w:val="24"/>
          <w:szCs w:val="21"/>
          <w:lang w:val="en-US" w:eastAsia="zh-CN" w:bidi="ar"/>
        </w:rPr>
        <w:t>咨询电话：0745-2261272、投诉电话：0745-2261272</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53518"/>
    <w:rsid w:val="11C53518"/>
    <w:rsid w:val="7B25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rFonts w:hint="eastAsia" w:ascii="微软雅黑" w:hAnsi="微软雅黑" w:eastAsia="微软雅黑" w:cs="微软雅黑"/>
      <w:color w:val="3D3D3D"/>
      <w:sz w:val="21"/>
      <w:szCs w:val="21"/>
      <w:u w:val="none"/>
    </w:rPr>
  </w:style>
  <w:style w:type="character" w:styleId="5">
    <w:name w:val="Hyperlink"/>
    <w:basedOn w:val="3"/>
    <w:qFormat/>
    <w:uiPriority w:val="0"/>
    <w:rPr>
      <w:rFonts w:ascii="微软雅黑" w:hAnsi="微软雅黑" w:eastAsia="微软雅黑" w:cs="微软雅黑"/>
      <w:color w:val="3D3D3D"/>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2020-12-21T11:01:00Z</dcterms:created>
  <dc:creator>Administrator</dc:creator>
  <cp:lastModifiedBy>风一样的男子</cp:lastModifiedBy>
  <dcterms:modified xsi:type="dcterms:W3CDTF">2020-12-22T01:58:47Z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