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center"/>
        <w:rPr>
          <w:rFonts w:hint="eastAsia" w:ascii="宋体" w:hAnsi="宋体" w:eastAsia="宋体" w:cs="宋体"/>
          <w:color w:val="333333"/>
          <w:sz w:val="44"/>
          <w:szCs w:val="44"/>
        </w:rPr>
      </w:pPr>
      <w:r>
        <w:rPr>
          <w:rFonts w:hint="eastAsia" w:ascii="宋体" w:hAnsi="宋体" w:eastAsia="宋体" w:cs="宋体"/>
          <w:color w:val="333333"/>
          <w:sz w:val="44"/>
          <w:szCs w:val="44"/>
        </w:rPr>
        <w:t>对无证施行终止妊娠手术或者采取其他方法终止妊娠， 致人死亡、残疾、丧失或基本丧失劳动能力的处罚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center"/>
        <w:rPr>
          <w:rFonts w:hint="eastAsia" w:ascii="宋体" w:hAnsi="宋体" w:eastAsia="宋体" w:cs="宋体"/>
          <w:color w:val="333333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《中华人民共和国母婴保健法》</w:t>
      </w:r>
      <w:r>
        <w:rPr>
          <w:rFonts w:ascii="黑体" w:hAnsi="宋体" w:eastAsia="黑体" w:cs="黑体"/>
          <w:color w:val="333333"/>
          <w:sz w:val="24"/>
          <w:szCs w:val="24"/>
        </w:rPr>
        <w:t>第三十六条　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未取得国家颁发的有关合格证书，施行终止妊娠手术或者采取其他方法终止妊娠，致人死亡、残疾、丧失或者基本丧失劳动能力的，依照刑法有关规定追究刑事责任</w:t>
      </w:r>
    </w:p>
    <w:p/>
    <w:p>
      <w:r>
        <w:rPr>
          <w:rFonts w:hint="eastAsia" w:ascii="宋体" w:hAnsi="宋体" w:eastAsia="宋体" w:cs="宋体"/>
          <w:kern w:val="0"/>
          <w:sz w:val="24"/>
          <w:szCs w:val="21"/>
          <w:lang w:val="en-US" w:eastAsia="zh-CN" w:bidi="ar"/>
        </w:rPr>
        <w:t>咨询电话：0745-2261272、投诉电话：0745-2261272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C18D6"/>
    <w:rsid w:val="20BC18D6"/>
    <w:rsid w:val="432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single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TML Acronym"/>
    <w:basedOn w:val="4"/>
    <w:qFormat/>
    <w:uiPriority w:val="0"/>
  </w:style>
  <w:style w:type="character" w:styleId="9">
    <w:name w:val="Hyperlink"/>
    <w:basedOn w:val="4"/>
    <w:qFormat/>
    <w:uiPriority w:val="0"/>
    <w:rPr>
      <w:color w:val="333333"/>
      <w:u w:val="single"/>
    </w:rPr>
  </w:style>
  <w:style w:type="character" w:styleId="10">
    <w:name w:val="HTML Code"/>
    <w:basedOn w:val="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4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4"/>
    <w:uiPriority w:val="0"/>
    <w:rPr>
      <w:rFonts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2020-12-21T09:48:00Z</dcterms:created>
  <dc:creator>Administrator</dc:creator>
  <cp:lastModifiedBy>风一样的男子</cp:lastModifiedBy>
  <dcterms:modified xsi:type="dcterms:W3CDTF">2020-12-22T01:47:00Z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