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5DB" w:rsidRDefault="00AF32BD" w:rsidP="002925DB">
      <w:pPr>
        <w:shd w:val="solid" w:color="FFFFFF" w:fill="auto"/>
        <w:autoSpaceDN w:val="0"/>
        <w:spacing w:line="360" w:lineRule="atLeast"/>
        <w:jc w:val="center"/>
        <w:rPr>
          <w:rFonts w:ascii="仿宋" w:eastAsia="仿宋" w:hAnsi="仿宋" w:cs="仿宋"/>
          <w:b/>
          <w:bCs/>
          <w:sz w:val="44"/>
          <w:szCs w:val="44"/>
          <w:shd w:val="clear" w:color="auto" w:fill="FFFFFF"/>
        </w:rPr>
      </w:pPr>
      <w:r>
        <w:rPr>
          <w:rFonts w:ascii="仿宋" w:eastAsia="仿宋" w:hAnsi="仿宋" w:cs="仿宋" w:hint="eastAsia"/>
          <w:b/>
          <w:bCs/>
          <w:sz w:val="44"/>
          <w:szCs w:val="44"/>
          <w:shd w:val="clear" w:color="auto" w:fill="FFFFFF"/>
        </w:rPr>
        <w:t>鹤城区202</w:t>
      </w:r>
      <w:r w:rsidR="002925DB">
        <w:rPr>
          <w:rFonts w:ascii="仿宋" w:eastAsia="仿宋" w:hAnsi="仿宋" w:cs="仿宋" w:hint="eastAsia"/>
          <w:b/>
          <w:bCs/>
          <w:sz w:val="44"/>
          <w:szCs w:val="44"/>
          <w:shd w:val="clear" w:color="auto" w:fill="FFFFFF"/>
        </w:rPr>
        <w:t>2</w:t>
      </w:r>
      <w:r>
        <w:rPr>
          <w:rFonts w:ascii="仿宋" w:eastAsia="仿宋" w:hAnsi="仿宋" w:cs="仿宋" w:hint="eastAsia"/>
          <w:b/>
          <w:bCs/>
          <w:sz w:val="44"/>
          <w:szCs w:val="44"/>
          <w:shd w:val="clear" w:color="auto" w:fill="FFFFFF"/>
        </w:rPr>
        <w:t>年</w:t>
      </w:r>
      <w:r w:rsidR="002925DB">
        <w:rPr>
          <w:rFonts w:ascii="仿宋" w:eastAsia="仿宋" w:hAnsi="仿宋" w:cs="仿宋" w:hint="eastAsia"/>
          <w:b/>
          <w:bCs/>
          <w:sz w:val="44"/>
          <w:szCs w:val="44"/>
          <w:shd w:val="clear" w:color="auto" w:fill="FFFFFF"/>
        </w:rPr>
        <w:t>学校</w:t>
      </w:r>
      <w:r>
        <w:rPr>
          <w:rFonts w:ascii="仿宋" w:eastAsia="仿宋" w:hAnsi="仿宋" w:cs="仿宋" w:hint="eastAsia"/>
          <w:b/>
          <w:bCs/>
          <w:sz w:val="44"/>
          <w:szCs w:val="44"/>
          <w:shd w:val="clear" w:color="auto" w:fill="FFFFFF"/>
        </w:rPr>
        <w:t>结核病</w:t>
      </w:r>
      <w:r w:rsidR="007C2FD0">
        <w:rPr>
          <w:rFonts w:ascii="仿宋" w:eastAsia="仿宋" w:hAnsi="仿宋" w:cs="仿宋" w:hint="eastAsia"/>
          <w:b/>
          <w:bCs/>
          <w:sz w:val="44"/>
          <w:szCs w:val="44"/>
          <w:shd w:val="clear" w:color="auto" w:fill="FFFFFF"/>
        </w:rPr>
        <w:t>筛查</w:t>
      </w:r>
      <w:r>
        <w:rPr>
          <w:rFonts w:ascii="仿宋" w:eastAsia="仿宋" w:hAnsi="仿宋" w:cs="仿宋" w:hint="eastAsia"/>
          <w:b/>
          <w:bCs/>
          <w:sz w:val="44"/>
          <w:szCs w:val="44"/>
          <w:shd w:val="clear" w:color="auto" w:fill="FFFFFF"/>
        </w:rPr>
        <w:t>专项经费</w:t>
      </w:r>
    </w:p>
    <w:p w:rsidR="00A32E6E" w:rsidRDefault="00AF32BD" w:rsidP="002925DB">
      <w:pPr>
        <w:shd w:val="solid" w:color="FFFFFF" w:fill="auto"/>
        <w:autoSpaceDN w:val="0"/>
        <w:spacing w:line="360" w:lineRule="atLeast"/>
        <w:jc w:val="center"/>
        <w:rPr>
          <w:rFonts w:ascii="仿宋" w:eastAsia="仿宋" w:hAnsi="仿宋" w:cs="仿宋" w:hint="eastAsia"/>
          <w:b/>
          <w:bCs/>
          <w:sz w:val="44"/>
          <w:szCs w:val="44"/>
          <w:shd w:val="clear" w:color="auto" w:fill="FFFFFF"/>
        </w:rPr>
      </w:pPr>
      <w:r>
        <w:rPr>
          <w:rFonts w:ascii="仿宋" w:eastAsia="仿宋" w:hAnsi="仿宋" w:cs="仿宋" w:hint="eastAsia"/>
          <w:b/>
          <w:bCs/>
          <w:sz w:val="44"/>
          <w:szCs w:val="44"/>
          <w:shd w:val="clear" w:color="auto" w:fill="FFFFFF"/>
        </w:rPr>
        <w:t>绩效自评报告</w:t>
      </w:r>
    </w:p>
    <w:p w:rsidR="007C2FD0" w:rsidRDefault="007C2FD0" w:rsidP="002925DB">
      <w:pPr>
        <w:shd w:val="solid" w:color="FFFFFF" w:fill="auto"/>
        <w:autoSpaceDN w:val="0"/>
        <w:spacing w:line="360" w:lineRule="atLeast"/>
        <w:jc w:val="center"/>
        <w:rPr>
          <w:rFonts w:ascii="仿宋" w:eastAsia="仿宋" w:hAnsi="仿宋" w:cs="仿宋"/>
          <w:b/>
          <w:bCs/>
          <w:sz w:val="44"/>
          <w:szCs w:val="44"/>
          <w:shd w:val="clear" w:color="auto" w:fill="FFFFFF"/>
        </w:rPr>
      </w:pPr>
    </w:p>
    <w:p w:rsidR="00A32E6E" w:rsidRDefault="002925DB" w:rsidP="007C2FD0">
      <w:pPr>
        <w:spacing w:line="600" w:lineRule="exact"/>
        <w:ind w:firstLineChars="200" w:firstLine="640"/>
        <w:rPr>
          <w:rFonts w:ascii="仿宋" w:eastAsia="仿宋" w:hAnsi="仿宋"/>
          <w:sz w:val="32"/>
          <w:szCs w:val="32"/>
        </w:rPr>
      </w:pPr>
      <w:r w:rsidRPr="002925DB">
        <w:rPr>
          <w:rFonts w:ascii="仿宋" w:eastAsia="仿宋" w:hAnsi="仿宋" w:hint="eastAsia"/>
          <w:sz w:val="32"/>
          <w:szCs w:val="32"/>
        </w:rPr>
        <w:t>为了加强学校结核病防治工作，确保全</w:t>
      </w:r>
      <w:r w:rsidR="004C56E8">
        <w:rPr>
          <w:rFonts w:ascii="仿宋" w:eastAsia="仿宋" w:hAnsi="仿宋" w:hint="eastAsia"/>
          <w:sz w:val="32"/>
          <w:szCs w:val="32"/>
        </w:rPr>
        <w:t>区</w:t>
      </w:r>
      <w:r w:rsidRPr="002925DB">
        <w:rPr>
          <w:rFonts w:ascii="仿宋" w:eastAsia="仿宋" w:hAnsi="仿宋" w:hint="eastAsia"/>
          <w:sz w:val="32"/>
          <w:szCs w:val="32"/>
        </w:rPr>
        <w:t>师生健康，根据</w:t>
      </w:r>
      <w:r w:rsidR="007C2FD0">
        <w:rPr>
          <w:rFonts w:ascii="仿宋" w:eastAsia="仿宋" w:hAnsi="仿宋" w:cs="仿宋" w:hint="eastAsia"/>
          <w:sz w:val="32"/>
          <w:szCs w:val="32"/>
        </w:rPr>
        <w:t>湖南省卫生计生委和湖南省教育厅《关于印发〈湖南省入学新生肺结核筛查工作实施方案〉的通知》（湘卫疾控发</w:t>
      </w:r>
      <w:r w:rsidR="007C2FD0">
        <w:rPr>
          <w:rFonts w:ascii="仿宋" w:eastAsia="仿宋" w:hAnsi="仿宋" w:cs="仿宋" w:hint="eastAsia"/>
          <w:color w:val="333333"/>
          <w:sz w:val="32"/>
          <w:szCs w:val="32"/>
        </w:rPr>
        <w:t>[</w:t>
      </w:r>
      <w:r w:rsidR="007C2FD0">
        <w:rPr>
          <w:rFonts w:ascii="仿宋" w:eastAsia="仿宋" w:hAnsi="仿宋" w:cs="仿宋" w:hint="eastAsia"/>
          <w:sz w:val="32"/>
          <w:szCs w:val="32"/>
        </w:rPr>
        <w:t>2018</w:t>
      </w:r>
      <w:r w:rsidR="007C2FD0">
        <w:rPr>
          <w:rFonts w:ascii="仿宋" w:eastAsia="仿宋" w:hAnsi="仿宋" w:cs="仿宋" w:hint="eastAsia"/>
          <w:color w:val="333333"/>
          <w:sz w:val="32"/>
          <w:szCs w:val="32"/>
        </w:rPr>
        <w:t>]</w:t>
      </w:r>
      <w:r w:rsidR="007C2FD0">
        <w:rPr>
          <w:rFonts w:ascii="仿宋" w:eastAsia="仿宋" w:hAnsi="仿宋" w:cs="仿宋" w:hint="eastAsia"/>
          <w:sz w:val="32"/>
          <w:szCs w:val="32"/>
        </w:rPr>
        <w:t xml:space="preserve"> 4号）、</w:t>
      </w:r>
      <w:r w:rsidRPr="002925DB">
        <w:rPr>
          <w:rFonts w:ascii="仿宋" w:eastAsia="仿宋" w:hAnsi="仿宋" w:hint="eastAsia"/>
          <w:sz w:val="32"/>
          <w:szCs w:val="32"/>
        </w:rPr>
        <w:t>怀化市人民政府办公室</w:t>
      </w:r>
      <w:r w:rsidR="0039543C" w:rsidRPr="002925DB">
        <w:rPr>
          <w:rFonts w:ascii="仿宋" w:eastAsia="仿宋" w:hAnsi="仿宋" w:hint="eastAsia"/>
          <w:sz w:val="32"/>
          <w:szCs w:val="32"/>
        </w:rPr>
        <w:t>《</w:t>
      </w:r>
      <w:r w:rsidRPr="002925DB">
        <w:rPr>
          <w:rFonts w:ascii="仿宋" w:eastAsia="仿宋" w:hAnsi="仿宋" w:hint="eastAsia"/>
          <w:sz w:val="32"/>
          <w:szCs w:val="32"/>
        </w:rPr>
        <w:t>关于进一步加强学校传染病防控工作的通知</w:t>
      </w:r>
      <w:r w:rsidR="0039543C" w:rsidRPr="002925DB">
        <w:rPr>
          <w:rFonts w:ascii="仿宋" w:eastAsia="仿宋" w:hAnsi="仿宋" w:hint="eastAsia"/>
          <w:sz w:val="32"/>
          <w:szCs w:val="32"/>
        </w:rPr>
        <w:t>》</w:t>
      </w:r>
      <w:r w:rsidRPr="002925DB">
        <w:rPr>
          <w:rFonts w:ascii="仿宋" w:eastAsia="仿宋" w:hAnsi="仿宋" w:hint="eastAsia"/>
          <w:sz w:val="32"/>
          <w:szCs w:val="32"/>
        </w:rPr>
        <w:t>等相关文件精神，</w:t>
      </w:r>
      <w:r w:rsidR="007C2FD0">
        <w:rPr>
          <w:rFonts w:ascii="仿宋" w:eastAsia="仿宋" w:hAnsi="仿宋" w:hint="eastAsia"/>
          <w:sz w:val="32"/>
          <w:szCs w:val="32"/>
        </w:rPr>
        <w:t>鹤城区疾控中心对学校结核病筛查专项资金的管理情况进行了一次绩效评价。</w:t>
      </w:r>
      <w:r w:rsidR="00AF32BD">
        <w:rPr>
          <w:rFonts w:ascii="仿宋" w:eastAsia="仿宋" w:hAnsi="仿宋" w:cs="仿宋" w:hint="eastAsia"/>
          <w:sz w:val="32"/>
          <w:szCs w:val="32"/>
          <w:shd w:val="clear" w:color="auto" w:fill="FFFFFF"/>
        </w:rPr>
        <w:t>现将有关情况报告如下：</w:t>
      </w:r>
    </w:p>
    <w:p w:rsidR="00A32E6E" w:rsidRDefault="00AF32BD">
      <w:pPr>
        <w:spacing w:line="560" w:lineRule="exac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一、</w:t>
      </w:r>
      <w:r>
        <w:rPr>
          <w:rFonts w:asciiTheme="minorEastAsia" w:eastAsiaTheme="minorEastAsia" w:hAnsiTheme="minorEastAsia" w:cs="仿宋" w:hint="eastAsia"/>
          <w:b/>
          <w:bCs/>
          <w:color w:val="000000"/>
          <w:kern w:val="0"/>
          <w:sz w:val="32"/>
          <w:szCs w:val="32"/>
        </w:rPr>
        <w:t>项目情况</w:t>
      </w:r>
    </w:p>
    <w:p w:rsidR="00A32E6E" w:rsidRDefault="00AF32BD">
      <w:pPr>
        <w:spacing w:line="560" w:lineRule="exact"/>
        <w:ind w:firstLineChars="200" w:firstLine="643"/>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t xml:space="preserve">（一）目标 </w:t>
      </w:r>
    </w:p>
    <w:p w:rsidR="00A32E6E" w:rsidRPr="002925DB" w:rsidRDefault="002925DB" w:rsidP="002925DB">
      <w:pPr>
        <w:spacing w:line="600" w:lineRule="exact"/>
        <w:ind w:firstLineChars="200" w:firstLine="640"/>
        <w:rPr>
          <w:rFonts w:ascii="仿宋" w:eastAsia="仿宋" w:hAnsi="仿宋"/>
          <w:sz w:val="32"/>
          <w:szCs w:val="32"/>
        </w:rPr>
      </w:pPr>
      <w:r w:rsidRPr="002925DB">
        <w:rPr>
          <w:rFonts w:ascii="仿宋" w:eastAsia="仿宋" w:hAnsi="仿宋" w:hint="eastAsia"/>
          <w:sz w:val="32"/>
          <w:szCs w:val="32"/>
        </w:rPr>
        <w:t>及时发现校园内的结核病传染源;预防学校结核病突发公共卫生事件; 掌握学校结核病感染及疫情现状，为科学决策学校结核病防控工作提供依据。</w:t>
      </w:r>
    </w:p>
    <w:p w:rsidR="00A32E6E" w:rsidRDefault="00AF32BD">
      <w:pPr>
        <w:widowControl/>
        <w:spacing w:line="560" w:lineRule="exact"/>
        <w:ind w:firstLineChars="200" w:firstLine="643"/>
        <w:rPr>
          <w:rFonts w:ascii="仿宋" w:eastAsia="仿宋" w:hAnsi="仿宋" w:cs="仿宋"/>
          <w:b/>
          <w:bCs/>
          <w:sz w:val="32"/>
          <w:szCs w:val="32"/>
        </w:rPr>
      </w:pPr>
      <w:r>
        <w:rPr>
          <w:rFonts w:ascii="仿宋" w:eastAsia="仿宋" w:hAnsi="仿宋" w:cs="仿宋" w:hint="eastAsia"/>
          <w:b/>
          <w:bCs/>
          <w:color w:val="000000"/>
          <w:kern w:val="0"/>
          <w:sz w:val="32"/>
          <w:szCs w:val="32"/>
        </w:rPr>
        <w:t xml:space="preserve">（二）项目对象和范围 </w:t>
      </w:r>
    </w:p>
    <w:p w:rsidR="00A32E6E" w:rsidRPr="002925DB" w:rsidRDefault="00AF32BD">
      <w:pPr>
        <w:widowControl/>
        <w:spacing w:line="560" w:lineRule="exact"/>
        <w:ind w:firstLineChars="200" w:firstLine="640"/>
        <w:rPr>
          <w:rFonts w:ascii="仿宋" w:eastAsia="仿宋" w:hAnsi="仿宋"/>
          <w:sz w:val="32"/>
          <w:szCs w:val="32"/>
        </w:rPr>
      </w:pPr>
      <w:r>
        <w:rPr>
          <w:rFonts w:ascii="仿宋" w:eastAsia="仿宋" w:hAnsi="仿宋" w:cs="仿宋_GB2312"/>
          <w:color w:val="000000"/>
          <w:kern w:val="0"/>
          <w:sz w:val="32"/>
          <w:szCs w:val="32"/>
        </w:rPr>
        <w:t>本项目的监测对象为</w:t>
      </w:r>
      <w:r>
        <w:rPr>
          <w:rFonts w:ascii="仿宋" w:eastAsia="仿宋" w:hAnsi="仿宋" w:cs="仿宋_GB2312" w:hint="eastAsia"/>
          <w:color w:val="000000"/>
          <w:kern w:val="0"/>
          <w:sz w:val="32"/>
          <w:szCs w:val="32"/>
        </w:rPr>
        <w:t>鹤城</w:t>
      </w:r>
      <w:r w:rsidRPr="002925DB">
        <w:rPr>
          <w:rFonts w:ascii="仿宋" w:eastAsia="仿宋" w:hAnsi="仿宋" w:hint="eastAsia"/>
          <w:sz w:val="32"/>
          <w:szCs w:val="32"/>
        </w:rPr>
        <w:t>区</w:t>
      </w:r>
      <w:r w:rsidR="002925DB" w:rsidRPr="002925DB">
        <w:rPr>
          <w:rFonts w:ascii="仿宋" w:eastAsia="仿宋" w:hAnsi="仿宋" w:hint="eastAsia"/>
          <w:sz w:val="32"/>
          <w:szCs w:val="32"/>
        </w:rPr>
        <w:t>各级各类学校的在校学生及教职员工</w:t>
      </w:r>
      <w:r w:rsidRPr="002925DB">
        <w:rPr>
          <w:rFonts w:ascii="仿宋" w:eastAsia="仿宋" w:hAnsi="仿宋" w:hint="eastAsia"/>
          <w:sz w:val="32"/>
          <w:szCs w:val="32"/>
        </w:rPr>
        <w:t>。</w:t>
      </w:r>
    </w:p>
    <w:p w:rsidR="00A32E6E" w:rsidRDefault="00AF32BD">
      <w:pPr>
        <w:widowControl/>
        <w:spacing w:line="560" w:lineRule="exact"/>
        <w:ind w:firstLineChars="200" w:firstLine="640"/>
        <w:rPr>
          <w:rFonts w:ascii="仿宋" w:eastAsia="仿宋" w:hAnsi="仿宋" w:cs="仿宋"/>
          <w:b/>
          <w:bCs/>
          <w:sz w:val="32"/>
          <w:szCs w:val="32"/>
        </w:rPr>
      </w:pPr>
      <w:r>
        <w:rPr>
          <w:rFonts w:ascii="仿宋" w:eastAsia="仿宋" w:hAnsi="仿宋" w:cs="仿宋_GB2312" w:hint="eastAsia"/>
          <w:color w:val="000000"/>
          <w:kern w:val="0"/>
          <w:sz w:val="32"/>
          <w:szCs w:val="32"/>
        </w:rPr>
        <w:t>（三）</w:t>
      </w:r>
      <w:r>
        <w:rPr>
          <w:rFonts w:ascii="仿宋" w:eastAsia="仿宋" w:hAnsi="仿宋" w:cs="仿宋" w:hint="eastAsia"/>
          <w:b/>
          <w:bCs/>
          <w:color w:val="000000"/>
          <w:kern w:val="0"/>
          <w:sz w:val="32"/>
          <w:szCs w:val="32"/>
        </w:rPr>
        <w:t>项目内容</w:t>
      </w:r>
      <w:r>
        <w:rPr>
          <w:rFonts w:ascii="仿宋" w:eastAsia="仿宋" w:hAnsi="仿宋" w:cs="仿宋" w:hint="eastAsia"/>
          <w:b/>
          <w:bCs/>
          <w:sz w:val="32"/>
          <w:szCs w:val="32"/>
        </w:rPr>
        <w:t>及实施情况</w:t>
      </w:r>
    </w:p>
    <w:p w:rsidR="0070017C" w:rsidRDefault="0070017C" w:rsidP="0070017C">
      <w:pPr>
        <w:pStyle w:val="Default"/>
        <w:spacing w:line="620" w:lineRule="exact"/>
        <w:ind w:firstLineChars="200" w:firstLine="640"/>
        <w:jc w:val="both"/>
        <w:rPr>
          <w:rFonts w:ascii="仿宋" w:eastAsia="仿宋" w:hAnsi="仿宋" w:cs="仿宋"/>
          <w:sz w:val="32"/>
          <w:szCs w:val="32"/>
        </w:rPr>
      </w:pPr>
      <w:r>
        <w:rPr>
          <w:rFonts w:ascii="仿宋" w:eastAsia="仿宋" w:hAnsi="仿宋" w:cs="仿宋" w:hint="eastAsia"/>
          <w:sz w:val="32"/>
          <w:szCs w:val="32"/>
        </w:rPr>
        <w:t>1.幼儿园、小学及非寄宿制初中新生：询问肺结核密切接触史和肺结核可疑症状（调查问卷），对有肺结核密切接触史者开展重组结核杆菌融合蛋白EC（宜卡）皮肤试验。</w:t>
      </w:r>
    </w:p>
    <w:p w:rsidR="0070017C" w:rsidRDefault="0070017C" w:rsidP="0070017C">
      <w:pPr>
        <w:pStyle w:val="Default"/>
        <w:spacing w:line="640" w:lineRule="exact"/>
        <w:ind w:firstLineChars="200" w:firstLine="640"/>
        <w:jc w:val="both"/>
        <w:rPr>
          <w:rFonts w:ascii="仿宋" w:eastAsia="仿宋" w:hAnsi="仿宋" w:cs="仿宋"/>
          <w:sz w:val="32"/>
          <w:szCs w:val="32"/>
        </w:rPr>
      </w:pPr>
      <w:r>
        <w:rPr>
          <w:rFonts w:ascii="仿宋" w:eastAsia="仿宋" w:hAnsi="仿宋" w:cs="仿宋" w:hint="eastAsia"/>
          <w:sz w:val="32"/>
          <w:szCs w:val="32"/>
        </w:rPr>
        <w:lastRenderedPageBreak/>
        <w:t>2.高中和寄宿制初中新生：进行肺结核可疑症状筛查和EC皮肤试验，对肺结核可疑症状者和EC试验阳性者进行胸部X光片（DR）检查。</w:t>
      </w:r>
    </w:p>
    <w:p w:rsidR="002925DB" w:rsidRDefault="0070017C" w:rsidP="0070017C">
      <w:pPr>
        <w:shd w:val="clear" w:color="000000" w:fill="FFFFFF"/>
        <w:spacing w:line="640" w:lineRule="exact"/>
        <w:ind w:firstLineChars="200" w:firstLine="640"/>
        <w:rPr>
          <w:rFonts w:ascii="仿宋" w:eastAsia="仿宋" w:hAnsi="仿宋" w:cs="仿宋_GB2312"/>
          <w:color w:val="000000"/>
          <w:kern w:val="0"/>
          <w:sz w:val="32"/>
          <w:szCs w:val="32"/>
        </w:rPr>
      </w:pPr>
      <w:r>
        <w:rPr>
          <w:rFonts w:ascii="仿宋" w:eastAsia="仿宋" w:hAnsi="仿宋" w:cs="仿宋" w:hint="eastAsia"/>
          <w:color w:val="333333"/>
          <w:sz w:val="32"/>
          <w:szCs w:val="32"/>
        </w:rPr>
        <w:t>3.对肺结核可疑症状者、EC阳性者、或胸部X光片检查异常者需到结核病定点医疗机构接受进一步检查。</w:t>
      </w:r>
    </w:p>
    <w:p w:rsidR="00A32E6E" w:rsidRDefault="00AF32BD">
      <w:pPr>
        <w:widowControl/>
        <w:spacing w:line="560" w:lineRule="exact"/>
        <w:ind w:firstLineChars="200" w:firstLine="643"/>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t xml:space="preserve">（四）项目组织实施情况 </w:t>
      </w:r>
    </w:p>
    <w:p w:rsidR="00A32E6E" w:rsidRDefault="00AF32BD">
      <w:pPr>
        <w:widowControl/>
        <w:spacing w:line="560" w:lineRule="exact"/>
        <w:ind w:firstLineChars="200" w:firstLine="643"/>
        <w:rPr>
          <w:rFonts w:ascii="仿宋" w:eastAsia="仿宋" w:hAnsi="仿宋" w:cs="仿宋_GB2312"/>
          <w:color w:val="000000"/>
          <w:kern w:val="0"/>
          <w:sz w:val="32"/>
          <w:szCs w:val="32"/>
        </w:rPr>
      </w:pPr>
      <w:r>
        <w:rPr>
          <w:rFonts w:ascii="仿宋" w:eastAsia="仿宋" w:hAnsi="仿宋" w:cs="仿宋" w:hint="eastAsia"/>
          <w:b/>
          <w:bCs/>
          <w:color w:val="000000"/>
          <w:kern w:val="0"/>
          <w:sz w:val="32"/>
          <w:szCs w:val="32"/>
        </w:rPr>
        <w:t xml:space="preserve"> </w:t>
      </w:r>
      <w:r>
        <w:rPr>
          <w:rFonts w:ascii="仿宋" w:eastAsia="仿宋" w:hAnsi="仿宋" w:cs="仿宋" w:hint="eastAsia"/>
          <w:color w:val="000000"/>
          <w:kern w:val="0"/>
          <w:sz w:val="32"/>
          <w:szCs w:val="32"/>
        </w:rPr>
        <w:t>本项目由湖南省卫生健康委组织实施，湖南省疾病预防控制中心负责对项目进行技术指导，各市（州）、县</w:t>
      </w:r>
      <w:r w:rsidR="0070017C">
        <w:rPr>
          <w:rFonts w:ascii="仿宋" w:eastAsia="仿宋" w:hAnsi="仿宋" w:cs="仿宋" w:hint="eastAsia"/>
          <w:color w:val="000000"/>
          <w:kern w:val="0"/>
          <w:sz w:val="32"/>
          <w:szCs w:val="32"/>
        </w:rPr>
        <w:t>（市、区）卫生行政部门和结核病防治业务单位负责具体组织实施。区政府</w:t>
      </w:r>
      <w:r>
        <w:rPr>
          <w:rFonts w:ascii="仿宋" w:eastAsia="仿宋" w:hAnsi="仿宋" w:cs="仿宋" w:hint="eastAsia"/>
          <w:color w:val="000000"/>
          <w:kern w:val="0"/>
          <w:sz w:val="32"/>
          <w:szCs w:val="32"/>
        </w:rPr>
        <w:t>财政安排资金予以补助。</w:t>
      </w:r>
      <w:r>
        <w:rPr>
          <w:rFonts w:ascii="仿宋" w:eastAsia="仿宋" w:hAnsi="仿宋" w:cs="仿宋_GB2312"/>
          <w:color w:val="000000"/>
          <w:kern w:val="0"/>
          <w:sz w:val="32"/>
          <w:szCs w:val="32"/>
        </w:rPr>
        <w:t xml:space="preserve"> </w:t>
      </w:r>
    </w:p>
    <w:p w:rsidR="00A32E6E" w:rsidRDefault="00AF32BD">
      <w:pPr>
        <w:widowControl/>
        <w:spacing w:line="560" w:lineRule="exact"/>
        <w:ind w:firstLineChars="200" w:firstLine="643"/>
        <w:rPr>
          <w:rFonts w:asciiTheme="minorEastAsia" w:eastAsiaTheme="minorEastAsia" w:hAnsiTheme="minorEastAsia" w:cs="仿宋"/>
          <w:b/>
          <w:bCs/>
          <w:color w:val="000000"/>
          <w:kern w:val="0"/>
          <w:sz w:val="32"/>
          <w:szCs w:val="32"/>
        </w:rPr>
      </w:pPr>
      <w:r>
        <w:rPr>
          <w:rFonts w:asciiTheme="minorEastAsia" w:eastAsiaTheme="minorEastAsia" w:hAnsiTheme="minorEastAsia" w:cs="仿宋" w:hint="eastAsia"/>
          <w:b/>
          <w:bCs/>
          <w:color w:val="000000"/>
          <w:kern w:val="0"/>
          <w:sz w:val="32"/>
          <w:szCs w:val="32"/>
        </w:rPr>
        <w:t>二、</w:t>
      </w:r>
      <w:r>
        <w:rPr>
          <w:rFonts w:asciiTheme="minorEastAsia" w:eastAsiaTheme="minorEastAsia" w:hAnsiTheme="minorEastAsia" w:cs="仿宋" w:hint="eastAsia"/>
          <w:b/>
          <w:bCs/>
          <w:sz w:val="32"/>
          <w:szCs w:val="32"/>
        </w:rPr>
        <w:t>资金到位和使用情况</w:t>
      </w:r>
    </w:p>
    <w:p w:rsidR="00A32E6E" w:rsidRDefault="0070017C">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2022区财政共</w:t>
      </w:r>
      <w:r w:rsidR="00AF32BD">
        <w:rPr>
          <w:rFonts w:ascii="仿宋" w:eastAsia="仿宋" w:hAnsi="仿宋" w:cs="仿宋" w:hint="eastAsia"/>
          <w:sz w:val="32"/>
          <w:szCs w:val="32"/>
        </w:rPr>
        <w:t>拨给</w:t>
      </w:r>
      <w:r>
        <w:rPr>
          <w:rFonts w:ascii="仿宋" w:eastAsia="仿宋" w:hAnsi="仿宋" w:cs="仿宋" w:hint="eastAsia"/>
          <w:sz w:val="32"/>
          <w:szCs w:val="32"/>
        </w:rPr>
        <w:t>学校</w:t>
      </w:r>
      <w:r w:rsidR="00AF32BD">
        <w:rPr>
          <w:rFonts w:ascii="仿宋" w:eastAsia="仿宋" w:hAnsi="仿宋" w:cs="仿宋" w:hint="eastAsia"/>
          <w:sz w:val="32"/>
          <w:szCs w:val="32"/>
          <w:shd w:val="clear" w:color="auto" w:fill="FFFFFF"/>
        </w:rPr>
        <w:t>结核病</w:t>
      </w:r>
      <w:r>
        <w:rPr>
          <w:rFonts w:ascii="仿宋" w:eastAsia="仿宋" w:hAnsi="仿宋" w:cs="仿宋" w:hint="eastAsia"/>
          <w:sz w:val="32"/>
          <w:szCs w:val="32"/>
          <w:shd w:val="clear" w:color="auto" w:fill="FFFFFF"/>
        </w:rPr>
        <w:t>筛查</w:t>
      </w:r>
      <w:r w:rsidR="00AF32BD">
        <w:rPr>
          <w:rFonts w:ascii="仿宋" w:eastAsia="仿宋" w:hAnsi="仿宋" w:cs="仿宋" w:hint="eastAsia"/>
          <w:sz w:val="32"/>
          <w:szCs w:val="32"/>
        </w:rPr>
        <w:t>专项经费资金</w:t>
      </w:r>
      <w:r>
        <w:rPr>
          <w:rFonts w:ascii="仿宋" w:eastAsia="仿宋" w:hAnsi="仿宋" w:cs="仿宋" w:hint="eastAsia"/>
          <w:sz w:val="32"/>
          <w:szCs w:val="32"/>
        </w:rPr>
        <w:t>13.8</w:t>
      </w:r>
      <w:r w:rsidR="00AF32BD">
        <w:rPr>
          <w:rFonts w:ascii="仿宋" w:eastAsia="仿宋" w:hAnsi="仿宋" w:cs="仿宋" w:hint="eastAsia"/>
          <w:sz w:val="32"/>
          <w:szCs w:val="32"/>
        </w:rPr>
        <w:t>万。</w:t>
      </w:r>
    </w:p>
    <w:p w:rsidR="00A32E6E" w:rsidRDefault="0070017C">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2022</w:t>
      </w:r>
      <w:r w:rsidR="00AF32BD">
        <w:rPr>
          <w:rFonts w:ascii="仿宋" w:eastAsia="仿宋" w:hAnsi="仿宋" w:cs="仿宋" w:hint="eastAsia"/>
          <w:sz w:val="32"/>
          <w:szCs w:val="32"/>
        </w:rPr>
        <w:t>年</w:t>
      </w:r>
      <w:r>
        <w:rPr>
          <w:rFonts w:ascii="仿宋" w:eastAsia="仿宋" w:hAnsi="仿宋" w:cs="仿宋" w:hint="eastAsia"/>
          <w:sz w:val="32"/>
          <w:szCs w:val="32"/>
        </w:rPr>
        <w:t>学校</w:t>
      </w:r>
      <w:r>
        <w:rPr>
          <w:rFonts w:ascii="仿宋" w:eastAsia="仿宋" w:hAnsi="仿宋" w:cs="仿宋" w:hint="eastAsia"/>
          <w:sz w:val="32"/>
          <w:szCs w:val="32"/>
          <w:shd w:val="clear" w:color="auto" w:fill="FFFFFF"/>
        </w:rPr>
        <w:t>结核病筛查</w:t>
      </w:r>
      <w:r w:rsidR="00AF32BD">
        <w:rPr>
          <w:rFonts w:ascii="仿宋" w:eastAsia="仿宋" w:hAnsi="仿宋" w:cs="仿宋" w:hint="eastAsia"/>
          <w:sz w:val="32"/>
          <w:szCs w:val="32"/>
        </w:rPr>
        <w:t>专项经费资金支出</w:t>
      </w:r>
      <w:r>
        <w:rPr>
          <w:rFonts w:ascii="仿宋" w:eastAsia="仿宋" w:hAnsi="仿宋" w:cs="仿宋" w:hint="eastAsia"/>
          <w:sz w:val="32"/>
          <w:szCs w:val="32"/>
        </w:rPr>
        <w:t>13.8</w:t>
      </w:r>
      <w:r w:rsidR="00AF32BD">
        <w:rPr>
          <w:rFonts w:ascii="仿宋" w:eastAsia="仿宋" w:hAnsi="仿宋" w:cs="仿宋" w:hint="eastAsia"/>
          <w:sz w:val="32"/>
          <w:szCs w:val="32"/>
        </w:rPr>
        <w:t>万元。</w:t>
      </w:r>
    </w:p>
    <w:p w:rsidR="00A32E6E" w:rsidRDefault="00AF32BD">
      <w:pPr>
        <w:spacing w:line="560" w:lineRule="exact"/>
        <w:ind w:firstLineChars="200" w:firstLine="643"/>
        <w:rPr>
          <w:rFonts w:asciiTheme="minorEastAsia" w:eastAsiaTheme="minorEastAsia" w:hAnsiTheme="minorEastAsia" w:cs="仿宋"/>
          <w:b/>
          <w:bCs/>
          <w:sz w:val="32"/>
          <w:szCs w:val="32"/>
        </w:rPr>
      </w:pPr>
      <w:r>
        <w:rPr>
          <w:rFonts w:asciiTheme="minorEastAsia" w:eastAsiaTheme="minorEastAsia" w:hAnsiTheme="minorEastAsia" w:cs="仿宋" w:hint="eastAsia"/>
          <w:b/>
          <w:bCs/>
          <w:sz w:val="32"/>
          <w:szCs w:val="32"/>
        </w:rPr>
        <w:t>三、绩效评价的工作情况</w:t>
      </w:r>
    </w:p>
    <w:p w:rsidR="00A32E6E" w:rsidRDefault="00AF32BD">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我们按照</w:t>
      </w:r>
      <w:r w:rsidR="0070017C">
        <w:rPr>
          <w:rFonts w:ascii="仿宋" w:eastAsia="仿宋" w:hAnsi="仿宋" w:cs="仿宋" w:hint="eastAsia"/>
          <w:sz w:val="32"/>
          <w:szCs w:val="32"/>
        </w:rPr>
        <w:t>区委、区政府考核</w:t>
      </w:r>
      <w:r>
        <w:rPr>
          <w:rFonts w:ascii="仿宋" w:eastAsia="仿宋" w:hAnsi="仿宋" w:cs="仿宋" w:hint="eastAsia"/>
          <w:sz w:val="32"/>
          <w:szCs w:val="32"/>
        </w:rPr>
        <w:t>要求，制订了详细的工作方案，组成了绩效评价小组，结合监测结果 。通过对监测机构进行现场评价并结合科室报送的绩效自评报告形成评价结论。</w:t>
      </w:r>
    </w:p>
    <w:p w:rsidR="00A32E6E" w:rsidRDefault="00AF32BD">
      <w:pPr>
        <w:spacing w:line="560" w:lineRule="exact"/>
        <w:ind w:firstLineChars="200" w:firstLine="643"/>
        <w:rPr>
          <w:rFonts w:asciiTheme="minorEastAsia" w:eastAsiaTheme="minorEastAsia" w:hAnsiTheme="minorEastAsia" w:cs="仿宋"/>
          <w:b/>
          <w:bCs/>
          <w:sz w:val="32"/>
          <w:szCs w:val="32"/>
        </w:rPr>
      </w:pPr>
      <w:r>
        <w:rPr>
          <w:rFonts w:asciiTheme="minorEastAsia" w:eastAsiaTheme="minorEastAsia" w:hAnsiTheme="minorEastAsia" w:cs="仿宋" w:hint="eastAsia"/>
          <w:b/>
          <w:bCs/>
          <w:sz w:val="32"/>
          <w:szCs w:val="32"/>
        </w:rPr>
        <w:t>四、综合评价结果</w:t>
      </w:r>
    </w:p>
    <w:p w:rsidR="00A32E6E" w:rsidRDefault="00AF32BD">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根据《鹤城区公共服务资金绩效目标指标》设定的评分标准，从项目立项、资金落实、业务管理、财务管理、项目产出、项目效益六个方面逐项评分，绩效评价综合得分为</w:t>
      </w:r>
      <w:r w:rsidR="00E82B33">
        <w:rPr>
          <w:rFonts w:ascii="仿宋" w:eastAsia="仿宋" w:hAnsi="仿宋" w:cs="仿宋" w:hint="eastAsia"/>
          <w:sz w:val="32"/>
          <w:szCs w:val="32"/>
        </w:rPr>
        <w:t>98</w:t>
      </w:r>
      <w:r>
        <w:rPr>
          <w:rFonts w:ascii="仿宋" w:eastAsia="仿宋" w:hAnsi="仿宋" w:cs="仿宋" w:hint="eastAsia"/>
          <w:sz w:val="32"/>
          <w:szCs w:val="32"/>
        </w:rPr>
        <w:t>分，财政支出绩效为“优”。</w:t>
      </w:r>
    </w:p>
    <w:p w:rsidR="00A32E6E" w:rsidRDefault="00AF32BD">
      <w:pPr>
        <w:spacing w:line="560" w:lineRule="exact"/>
        <w:ind w:firstLineChars="200" w:firstLine="643"/>
        <w:rPr>
          <w:rFonts w:asciiTheme="minorEastAsia" w:eastAsiaTheme="minorEastAsia" w:hAnsiTheme="minorEastAsia" w:cs="仿宋"/>
          <w:b/>
          <w:bCs/>
          <w:sz w:val="32"/>
          <w:szCs w:val="32"/>
        </w:rPr>
      </w:pPr>
      <w:r>
        <w:rPr>
          <w:rFonts w:asciiTheme="minorEastAsia" w:eastAsiaTheme="minorEastAsia" w:hAnsiTheme="minorEastAsia" w:cs="仿宋" w:hint="eastAsia"/>
          <w:b/>
          <w:sz w:val="32"/>
          <w:szCs w:val="32"/>
        </w:rPr>
        <w:lastRenderedPageBreak/>
        <w:t>五、认真开展结核病防治工作</w:t>
      </w:r>
      <w:r>
        <w:rPr>
          <w:rFonts w:asciiTheme="minorEastAsia" w:eastAsiaTheme="minorEastAsia" w:hAnsiTheme="minorEastAsia" w:cs="仿宋" w:hint="eastAsia"/>
          <w:b/>
          <w:bCs/>
          <w:sz w:val="32"/>
          <w:szCs w:val="32"/>
          <w:shd w:val="clear" w:color="auto" w:fill="FFFFFF"/>
        </w:rPr>
        <w:t>监测</w:t>
      </w:r>
      <w:r>
        <w:rPr>
          <w:rFonts w:asciiTheme="minorEastAsia" w:eastAsiaTheme="minorEastAsia" w:hAnsiTheme="minorEastAsia" w:cs="仿宋" w:hint="eastAsia"/>
          <w:b/>
          <w:sz w:val="32"/>
          <w:szCs w:val="32"/>
        </w:rPr>
        <w:t>绩效评估工作</w:t>
      </w:r>
    </w:p>
    <w:p w:rsidR="00A32E6E" w:rsidRDefault="00AF32BD">
      <w:pPr>
        <w:spacing w:line="560" w:lineRule="exact"/>
        <w:ind w:firstLineChars="200" w:firstLine="640"/>
        <w:rPr>
          <w:rFonts w:ascii="仿宋" w:eastAsia="仿宋" w:hAnsi="仿宋" w:cs="仿宋_GB2312"/>
          <w:sz w:val="32"/>
          <w:szCs w:val="32"/>
        </w:rPr>
      </w:pPr>
      <w:r>
        <w:rPr>
          <w:rFonts w:ascii="仿宋" w:eastAsia="仿宋" w:hAnsi="仿宋" w:cs="仿宋" w:hint="eastAsia"/>
          <w:sz w:val="32"/>
          <w:szCs w:val="32"/>
        </w:rPr>
        <w:t>根据省市通知要求，对鹤城区</w:t>
      </w:r>
      <w:r w:rsidR="0070017C">
        <w:rPr>
          <w:rFonts w:ascii="仿宋" w:eastAsia="仿宋" w:hAnsi="仿宋" w:cs="仿宋" w:hint="eastAsia"/>
          <w:sz w:val="32"/>
          <w:szCs w:val="32"/>
        </w:rPr>
        <w:t>学校</w:t>
      </w:r>
      <w:r>
        <w:rPr>
          <w:rFonts w:ascii="仿宋" w:eastAsia="仿宋" w:hAnsi="仿宋" w:cs="仿宋" w:hint="eastAsia"/>
          <w:sz w:val="32"/>
          <w:szCs w:val="32"/>
        </w:rPr>
        <w:t>结核病</w:t>
      </w:r>
      <w:r w:rsidR="0070017C">
        <w:rPr>
          <w:rFonts w:ascii="仿宋" w:eastAsia="仿宋" w:hAnsi="仿宋" w:cs="仿宋" w:hint="eastAsia"/>
          <w:sz w:val="32"/>
          <w:szCs w:val="32"/>
        </w:rPr>
        <w:t>筛查</w:t>
      </w:r>
      <w:r>
        <w:rPr>
          <w:rFonts w:ascii="仿宋" w:eastAsia="仿宋" w:hAnsi="仿宋" w:cs="仿宋" w:hint="eastAsia"/>
          <w:sz w:val="32"/>
          <w:szCs w:val="32"/>
        </w:rPr>
        <w:t>工作的情况进行了一次绩效评估。鹤城区疾病预防控制中心</w:t>
      </w:r>
      <w:r>
        <w:rPr>
          <w:rFonts w:ascii="仿宋" w:eastAsia="仿宋" w:hAnsi="仿宋" w:cs="仿宋" w:hint="eastAsia"/>
          <w:color w:val="3E3E3E"/>
          <w:sz w:val="32"/>
          <w:szCs w:val="32"/>
        </w:rPr>
        <w:t>按照省卫健委、省疾控中心、市卫健委及市疾控中心的工作布署，</w:t>
      </w:r>
      <w:r>
        <w:rPr>
          <w:rFonts w:ascii="仿宋" w:eastAsia="仿宋" w:hAnsi="仿宋" w:cs="仿宋_GB2312" w:hint="eastAsia"/>
          <w:sz w:val="32"/>
          <w:szCs w:val="32"/>
        </w:rPr>
        <w:t>积极开展结核病防治各项工作，并制定《</w:t>
      </w:r>
      <w:r w:rsidR="0070017C">
        <w:rPr>
          <w:rFonts w:ascii="仿宋" w:eastAsia="仿宋" w:hAnsi="仿宋" w:cs="仿宋_GB2312" w:hint="eastAsia"/>
          <w:sz w:val="32"/>
          <w:szCs w:val="32"/>
        </w:rPr>
        <w:t>2022</w:t>
      </w:r>
      <w:r>
        <w:rPr>
          <w:rFonts w:ascii="仿宋" w:eastAsia="仿宋" w:hAnsi="仿宋" w:cs="仿宋_GB2312" w:hint="eastAsia"/>
          <w:sz w:val="32"/>
          <w:szCs w:val="32"/>
        </w:rPr>
        <w:t>年鹤城区结核病防治工作计划》，工作内容符合方案要求。</w:t>
      </w:r>
    </w:p>
    <w:p w:rsidR="00A32E6E" w:rsidRDefault="00A32E6E">
      <w:pPr>
        <w:spacing w:line="560" w:lineRule="exact"/>
        <w:ind w:firstLineChars="200" w:firstLine="640"/>
        <w:rPr>
          <w:rFonts w:ascii="仿宋" w:eastAsia="仿宋" w:hAnsi="仿宋" w:cs="仿宋_GB2312"/>
          <w:sz w:val="32"/>
          <w:szCs w:val="32"/>
        </w:rPr>
      </w:pPr>
    </w:p>
    <w:p w:rsidR="00A32E6E" w:rsidRDefault="00A32E6E">
      <w:pPr>
        <w:spacing w:line="560" w:lineRule="exact"/>
        <w:rPr>
          <w:rFonts w:ascii="仿宋" w:eastAsia="仿宋" w:hAnsi="仿宋" w:cs="仿宋_GB2312"/>
          <w:sz w:val="32"/>
          <w:szCs w:val="32"/>
        </w:rPr>
      </w:pPr>
    </w:p>
    <w:p w:rsidR="00A32E6E" w:rsidRDefault="00AF32BD">
      <w:pPr>
        <w:spacing w:line="56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 xml:space="preserve">                   怀化市鹤城区疾病预防控制中心</w:t>
      </w:r>
    </w:p>
    <w:p w:rsidR="00A32E6E" w:rsidRDefault="0070017C" w:rsidP="00E82B33">
      <w:pPr>
        <w:spacing w:line="560" w:lineRule="exact"/>
        <w:ind w:firstLineChars="200" w:firstLine="640"/>
        <w:rPr>
          <w:rFonts w:ascii="仿宋" w:eastAsia="仿宋" w:hAnsi="仿宋" w:cs="仿宋_GB2312"/>
          <w:sz w:val="28"/>
          <w:szCs w:val="28"/>
        </w:rPr>
      </w:pPr>
      <w:r>
        <w:rPr>
          <w:rFonts w:ascii="仿宋" w:eastAsia="仿宋" w:hAnsi="仿宋" w:cs="仿宋_GB2312" w:hint="eastAsia"/>
          <w:sz w:val="32"/>
          <w:szCs w:val="32"/>
        </w:rPr>
        <w:t xml:space="preserve">                          2023</w:t>
      </w:r>
      <w:r w:rsidR="00AF32BD">
        <w:rPr>
          <w:rFonts w:ascii="仿宋" w:eastAsia="仿宋" w:hAnsi="仿宋" w:cs="仿宋_GB2312" w:hint="eastAsia"/>
          <w:sz w:val="32"/>
          <w:szCs w:val="32"/>
        </w:rPr>
        <w:t>年</w:t>
      </w:r>
      <w:r>
        <w:rPr>
          <w:rFonts w:ascii="仿宋" w:eastAsia="仿宋" w:hAnsi="仿宋" w:cs="仿宋_GB2312" w:hint="eastAsia"/>
          <w:sz w:val="32"/>
          <w:szCs w:val="32"/>
        </w:rPr>
        <w:t>9</w:t>
      </w:r>
      <w:r w:rsidR="00AF32BD">
        <w:rPr>
          <w:rFonts w:ascii="仿宋" w:eastAsia="仿宋" w:hAnsi="仿宋" w:cs="仿宋_GB2312" w:hint="eastAsia"/>
          <w:sz w:val="32"/>
          <w:szCs w:val="32"/>
        </w:rPr>
        <w:t>月</w:t>
      </w:r>
      <w:r>
        <w:rPr>
          <w:rFonts w:ascii="仿宋" w:eastAsia="仿宋" w:hAnsi="仿宋" w:cs="仿宋_GB2312" w:hint="eastAsia"/>
          <w:sz w:val="32"/>
          <w:szCs w:val="32"/>
        </w:rPr>
        <w:t>18</w:t>
      </w:r>
      <w:r w:rsidR="00AF32BD">
        <w:rPr>
          <w:rFonts w:ascii="仿宋" w:eastAsia="仿宋" w:hAnsi="仿宋" w:cs="仿宋_GB2312" w:hint="eastAsia"/>
          <w:sz w:val="32"/>
          <w:szCs w:val="32"/>
        </w:rPr>
        <w:t xml:space="preserve">日 </w:t>
      </w:r>
      <w:r w:rsidR="00AF32BD">
        <w:rPr>
          <w:rFonts w:ascii="仿宋" w:eastAsia="仿宋" w:hAnsi="仿宋" w:cs="仿宋_GB2312" w:hint="eastAsia"/>
          <w:sz w:val="28"/>
          <w:szCs w:val="28"/>
        </w:rPr>
        <w:t xml:space="preserve">             </w:t>
      </w:r>
    </w:p>
    <w:p w:rsidR="00A32E6E" w:rsidRDefault="00A32E6E">
      <w:pPr>
        <w:ind w:firstLineChars="200" w:firstLine="560"/>
        <w:rPr>
          <w:rFonts w:ascii="仿宋" w:eastAsia="仿宋" w:hAnsi="仿宋" w:cs="仿宋"/>
          <w:color w:val="3E3E3E"/>
          <w:sz w:val="28"/>
          <w:szCs w:val="28"/>
        </w:rPr>
      </w:pPr>
    </w:p>
    <w:p w:rsidR="00A32E6E" w:rsidRDefault="00A32E6E">
      <w:pPr>
        <w:ind w:firstLineChars="200" w:firstLine="560"/>
        <w:rPr>
          <w:rFonts w:ascii="仿宋" w:eastAsia="仿宋" w:hAnsi="仿宋" w:cs="仿宋"/>
          <w:color w:val="3E3E3E"/>
          <w:sz w:val="28"/>
          <w:szCs w:val="28"/>
        </w:rPr>
      </w:pPr>
    </w:p>
    <w:p w:rsidR="00A32E6E" w:rsidRDefault="00A32E6E">
      <w:pPr>
        <w:shd w:val="solid" w:color="FFFFFF" w:fill="auto"/>
        <w:autoSpaceDN w:val="0"/>
        <w:spacing w:line="360" w:lineRule="atLeast"/>
        <w:jc w:val="left"/>
        <w:rPr>
          <w:rFonts w:ascii="仿宋" w:eastAsia="仿宋" w:hAnsi="仿宋" w:cs="仿宋"/>
          <w:b/>
          <w:sz w:val="32"/>
          <w:szCs w:val="32"/>
        </w:rPr>
      </w:pPr>
    </w:p>
    <w:p w:rsidR="00A32E6E" w:rsidRDefault="00A32E6E">
      <w:pPr>
        <w:ind w:firstLine="645"/>
        <w:rPr>
          <w:rFonts w:ascii="仿宋" w:eastAsia="仿宋" w:hAnsi="仿宋" w:cs="仿宋"/>
          <w:b/>
          <w:bCs/>
          <w:sz w:val="32"/>
          <w:szCs w:val="32"/>
        </w:rPr>
      </w:pPr>
    </w:p>
    <w:p w:rsidR="00A32E6E" w:rsidRDefault="00A32E6E">
      <w:pPr>
        <w:ind w:firstLine="645"/>
        <w:rPr>
          <w:rFonts w:ascii="仿宋" w:eastAsia="仿宋" w:hAnsi="仿宋" w:cs="仿宋"/>
          <w:sz w:val="28"/>
          <w:szCs w:val="28"/>
        </w:rPr>
      </w:pPr>
    </w:p>
    <w:p w:rsidR="00A32E6E" w:rsidRDefault="00A32E6E">
      <w:pPr>
        <w:widowControl/>
        <w:jc w:val="left"/>
        <w:rPr>
          <w:rFonts w:ascii="仿宋" w:eastAsia="仿宋" w:hAnsi="仿宋" w:cs="仿宋"/>
          <w:b/>
          <w:bCs/>
          <w:color w:val="000000"/>
          <w:kern w:val="0"/>
          <w:sz w:val="32"/>
          <w:szCs w:val="32"/>
        </w:rPr>
      </w:pPr>
    </w:p>
    <w:p w:rsidR="00A32E6E" w:rsidRDefault="00A32E6E">
      <w:pPr>
        <w:rPr>
          <w:rFonts w:ascii="仿宋" w:eastAsia="仿宋" w:hAnsi="仿宋" w:cs="仿宋"/>
          <w:sz w:val="32"/>
          <w:szCs w:val="32"/>
        </w:rPr>
      </w:pPr>
    </w:p>
    <w:p w:rsidR="00A32E6E" w:rsidRDefault="00A32E6E">
      <w:pPr>
        <w:ind w:firstLineChars="1900" w:firstLine="6080"/>
        <w:rPr>
          <w:rFonts w:ascii="仿宋" w:eastAsia="仿宋" w:hAnsi="仿宋" w:cs="仿宋"/>
          <w:sz w:val="32"/>
          <w:szCs w:val="32"/>
        </w:rPr>
      </w:pPr>
    </w:p>
    <w:p w:rsidR="00A32E6E" w:rsidRDefault="00A32E6E">
      <w:pPr>
        <w:rPr>
          <w:rFonts w:ascii="新宋体" w:eastAsia="新宋体" w:hAnsi="新宋体" w:cs="新宋体"/>
        </w:rPr>
      </w:pPr>
    </w:p>
    <w:sectPr w:rsidR="00A32E6E" w:rsidSect="00A32E6E">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89E" w:rsidRDefault="0092189E" w:rsidP="00A32E6E">
      <w:r>
        <w:separator/>
      </w:r>
    </w:p>
  </w:endnote>
  <w:endnote w:type="continuationSeparator" w:id="0">
    <w:p w:rsidR="0092189E" w:rsidRDefault="0092189E" w:rsidP="00A32E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E6E" w:rsidRDefault="00A32E6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E6E" w:rsidRDefault="00A32E6E">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E6E" w:rsidRDefault="00A32E6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89E" w:rsidRDefault="0092189E" w:rsidP="00A32E6E">
      <w:r>
        <w:separator/>
      </w:r>
    </w:p>
  </w:footnote>
  <w:footnote w:type="continuationSeparator" w:id="0">
    <w:p w:rsidR="0092189E" w:rsidRDefault="0092189E" w:rsidP="00A32E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E6E" w:rsidRDefault="00A32E6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E6E" w:rsidRDefault="00A32E6E">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E6E" w:rsidRDefault="00A32E6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6B9EE9"/>
    <w:multiLevelType w:val="singleLevel"/>
    <w:tmpl w:val="366B9EE9"/>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5689"/>
    <w:rsid w:val="000713F3"/>
    <w:rsid w:val="000C0655"/>
    <w:rsid w:val="000E6E13"/>
    <w:rsid w:val="00250C0E"/>
    <w:rsid w:val="002925DB"/>
    <w:rsid w:val="002D6F2A"/>
    <w:rsid w:val="00365BF0"/>
    <w:rsid w:val="00391F52"/>
    <w:rsid w:val="0039543C"/>
    <w:rsid w:val="004843B9"/>
    <w:rsid w:val="00497D9D"/>
    <w:rsid w:val="004A36EF"/>
    <w:rsid w:val="004C56E8"/>
    <w:rsid w:val="004E642C"/>
    <w:rsid w:val="00624150"/>
    <w:rsid w:val="00693963"/>
    <w:rsid w:val="0070017C"/>
    <w:rsid w:val="007C2FD0"/>
    <w:rsid w:val="00817C2A"/>
    <w:rsid w:val="008301F1"/>
    <w:rsid w:val="00880AB3"/>
    <w:rsid w:val="008D5689"/>
    <w:rsid w:val="0092189E"/>
    <w:rsid w:val="00927166"/>
    <w:rsid w:val="009E11E8"/>
    <w:rsid w:val="00A13184"/>
    <w:rsid w:val="00A32E6E"/>
    <w:rsid w:val="00AC18F2"/>
    <w:rsid w:val="00AC20DF"/>
    <w:rsid w:val="00AF32BD"/>
    <w:rsid w:val="00C544D9"/>
    <w:rsid w:val="00D552EA"/>
    <w:rsid w:val="00DA2B56"/>
    <w:rsid w:val="00DC1EC6"/>
    <w:rsid w:val="00DD651E"/>
    <w:rsid w:val="00E82B33"/>
    <w:rsid w:val="00ED3AFC"/>
    <w:rsid w:val="00F05CF1"/>
    <w:rsid w:val="042C52A5"/>
    <w:rsid w:val="063C1508"/>
    <w:rsid w:val="06856A72"/>
    <w:rsid w:val="08D54B27"/>
    <w:rsid w:val="0A7C6B33"/>
    <w:rsid w:val="0E272CF0"/>
    <w:rsid w:val="0F1B70EC"/>
    <w:rsid w:val="158D7C8C"/>
    <w:rsid w:val="175416A0"/>
    <w:rsid w:val="1A7555B6"/>
    <w:rsid w:val="1D8F6F49"/>
    <w:rsid w:val="1F0D3163"/>
    <w:rsid w:val="201B2B84"/>
    <w:rsid w:val="22E25543"/>
    <w:rsid w:val="263D595C"/>
    <w:rsid w:val="2B184E34"/>
    <w:rsid w:val="2B775060"/>
    <w:rsid w:val="30A74BA3"/>
    <w:rsid w:val="32CE1A42"/>
    <w:rsid w:val="33B81997"/>
    <w:rsid w:val="417D46F5"/>
    <w:rsid w:val="41D95F7B"/>
    <w:rsid w:val="45366613"/>
    <w:rsid w:val="46A57A0D"/>
    <w:rsid w:val="47485832"/>
    <w:rsid w:val="47B063CD"/>
    <w:rsid w:val="491A5EAC"/>
    <w:rsid w:val="4A4D30E6"/>
    <w:rsid w:val="51553F72"/>
    <w:rsid w:val="51E82042"/>
    <w:rsid w:val="52A603CE"/>
    <w:rsid w:val="54401987"/>
    <w:rsid w:val="56E00BE8"/>
    <w:rsid w:val="5E012947"/>
    <w:rsid w:val="5F8847E2"/>
    <w:rsid w:val="5FA0380A"/>
    <w:rsid w:val="62D95364"/>
    <w:rsid w:val="63F40E30"/>
    <w:rsid w:val="655D7BCA"/>
    <w:rsid w:val="6A0F3368"/>
    <w:rsid w:val="6CE22BE8"/>
    <w:rsid w:val="79793A94"/>
    <w:rsid w:val="7AF327D9"/>
    <w:rsid w:val="7EB27F8C"/>
    <w:rsid w:val="7FC20C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2E6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A32E6E"/>
    <w:pPr>
      <w:tabs>
        <w:tab w:val="center" w:pos="4153"/>
        <w:tab w:val="right" w:pos="8306"/>
      </w:tabs>
      <w:snapToGrid w:val="0"/>
      <w:jc w:val="left"/>
    </w:pPr>
    <w:rPr>
      <w:sz w:val="18"/>
      <w:szCs w:val="18"/>
    </w:rPr>
  </w:style>
  <w:style w:type="paragraph" w:styleId="a4">
    <w:name w:val="header"/>
    <w:basedOn w:val="a"/>
    <w:link w:val="Char0"/>
    <w:uiPriority w:val="99"/>
    <w:qFormat/>
    <w:rsid w:val="00A32E6E"/>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a0"/>
    <w:link w:val="a3"/>
    <w:uiPriority w:val="99"/>
    <w:semiHidden/>
    <w:qFormat/>
    <w:rsid w:val="00A32E6E"/>
    <w:rPr>
      <w:kern w:val="2"/>
      <w:sz w:val="18"/>
      <w:szCs w:val="18"/>
    </w:rPr>
  </w:style>
  <w:style w:type="character" w:customStyle="1" w:styleId="Char0">
    <w:name w:val="页眉 Char"/>
    <w:basedOn w:val="a0"/>
    <w:link w:val="a4"/>
    <w:uiPriority w:val="99"/>
    <w:semiHidden/>
    <w:qFormat/>
    <w:rsid w:val="00A32E6E"/>
    <w:rPr>
      <w:kern w:val="2"/>
      <w:sz w:val="18"/>
      <w:szCs w:val="18"/>
    </w:rPr>
  </w:style>
  <w:style w:type="paragraph" w:customStyle="1" w:styleId="Default">
    <w:name w:val="Default"/>
    <w:uiPriority w:val="99"/>
    <w:qFormat/>
    <w:rsid w:val="0070017C"/>
    <w:pPr>
      <w:autoSpaceDE w:val="0"/>
      <w:autoSpaceDN w:val="0"/>
    </w:pPr>
    <w:rPr>
      <w:rFonts w:ascii="仿宋_GB2312" w:eastAsia="仿宋_GB2312" w:hAnsi="仿宋_GB2312"/>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169</Words>
  <Characters>967</Characters>
  <Application>Microsoft Office Word</Application>
  <DocSecurity>0</DocSecurity>
  <Lines>8</Lines>
  <Paragraphs>2</Paragraphs>
  <ScaleCrop>false</ScaleCrop>
  <Company>Microsoft China</Company>
  <LinksUpToDate>false</LinksUpToDate>
  <CharactersWithSpaces>1134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怀化市鹤城区2013年艾滋病防治</dc:title>
  <dc:creator>Windows User</dc:creator>
  <cp:lastModifiedBy>xbany</cp:lastModifiedBy>
  <cp:revision>8</cp:revision>
  <cp:lastPrinted>2021-04-08T02:49:00Z</cp:lastPrinted>
  <dcterms:created xsi:type="dcterms:W3CDTF">2022-03-13T04:08:00Z</dcterms:created>
  <dcterms:modified xsi:type="dcterms:W3CDTF">2023-09-18T09:27:00Z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y fmtid="{D5CDD505-2E9C-101B-9397-08002B2CF9AE}" pid="3" name="ICV">
    <vt:lpwstr>BD56735DFAC24DD8A970295614C972CF</vt:lpwstr>
  </property>
</Properties>
</file>