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987" w:rsidRPr="00A3605E" w:rsidRDefault="00707987" w:rsidP="00707987">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707987" w:rsidRPr="00D750A2" w:rsidRDefault="00707987" w:rsidP="00707987">
      <w:pPr>
        <w:spacing w:beforeLines="50" w:afterLines="50"/>
        <w:jc w:val="center"/>
        <w:rPr>
          <w:rFonts w:ascii="黑体" w:eastAsia="黑体" w:hAnsi="黑体"/>
          <w:bCs/>
          <w:sz w:val="36"/>
          <w:szCs w:val="36"/>
        </w:rPr>
      </w:pPr>
      <w:r w:rsidRPr="00D750A2">
        <w:rPr>
          <w:rFonts w:ascii="黑体" w:eastAsia="黑体" w:hAnsi="黑体"/>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707987" w:rsidRPr="00A3605E" w:rsidTr="00EA0183">
        <w:trPr>
          <w:trHeight w:val="861"/>
          <w:tblHeader/>
          <w:jc w:val="center"/>
        </w:trPr>
        <w:tc>
          <w:tcPr>
            <w:tcW w:w="666" w:type="dxa"/>
            <w:shd w:val="clear" w:color="auto" w:fill="auto"/>
            <w:tcMar>
              <w:top w:w="10" w:type="dxa"/>
              <w:left w:w="10" w:type="dxa"/>
              <w:bottom w:w="0" w:type="dxa"/>
              <w:right w:w="10" w:type="dxa"/>
            </w:tcMar>
            <w:vAlign w:val="center"/>
          </w:tcPr>
          <w:p w:rsidR="00707987" w:rsidRPr="00A3605E" w:rsidRDefault="00707987" w:rsidP="00EA0183">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707987" w:rsidRPr="00A3605E" w:rsidRDefault="00707987" w:rsidP="00EA0183">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707987" w:rsidRPr="00A3605E" w:rsidRDefault="00707987" w:rsidP="00EA0183">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707987" w:rsidRPr="00A3605E" w:rsidRDefault="00707987" w:rsidP="00EA0183">
            <w:pPr>
              <w:jc w:val="center"/>
              <w:rPr>
                <w:rFonts w:ascii="仿宋_GB2312" w:eastAsia="仿宋_GB2312"/>
                <w:b/>
                <w:bCs/>
                <w:szCs w:val="21"/>
              </w:rPr>
            </w:pPr>
            <w:r w:rsidRPr="00A3605E">
              <w:rPr>
                <w:rFonts w:ascii="仿宋_GB2312" w:eastAsia="仿宋_GB2312" w:hint="eastAsia"/>
                <w:b/>
                <w:bCs/>
                <w:szCs w:val="21"/>
              </w:rPr>
              <w:t>三级</w:t>
            </w:r>
          </w:p>
          <w:p w:rsidR="00707987" w:rsidRPr="00A3605E" w:rsidRDefault="00707987" w:rsidP="00EA0183">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707987" w:rsidRPr="00A3605E" w:rsidRDefault="00707987" w:rsidP="00EA0183">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707987" w:rsidRPr="00A3605E" w:rsidRDefault="00707987" w:rsidP="00EA0183">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707987" w:rsidRPr="00A3605E" w:rsidRDefault="00707987" w:rsidP="00EA0183">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707987" w:rsidRPr="00A3605E" w:rsidTr="00EA0183">
        <w:trPr>
          <w:trHeight w:val="1667"/>
          <w:jc w:val="center"/>
        </w:trPr>
        <w:tc>
          <w:tcPr>
            <w:tcW w:w="666" w:type="dxa"/>
            <w:vMerge w:val="restart"/>
            <w:shd w:val="clear" w:color="auto" w:fill="auto"/>
            <w:noWrap/>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投   入</w:t>
            </w:r>
            <w:r>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Pr>
                <w:rFonts w:ascii="仿宋_GB2312" w:eastAsia="仿宋_GB2312" w:hint="eastAsia"/>
                <w:szCs w:val="21"/>
              </w:rPr>
              <w:t xml:space="preserve">  （14分）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绩效目标</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（6分）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Pr>
                <w:rFonts w:ascii="仿宋_GB2312" w:eastAsia="仿宋_GB2312" w:hint="eastAsia"/>
                <w:szCs w:val="21"/>
              </w:rPr>
              <w:t>2分</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707987" w:rsidRPr="00A3605E" w:rsidTr="00EA0183">
        <w:trPr>
          <w:trHeight w:val="2387"/>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绩效指标</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（8分）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707987" w:rsidRPr="007B54D9"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7</w:t>
            </w:r>
          </w:p>
        </w:tc>
      </w:tr>
      <w:tr w:rsidR="00707987" w:rsidRPr="00A3605E" w:rsidTr="00EA0183">
        <w:trPr>
          <w:trHeight w:val="2110"/>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707987"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707987" w:rsidRPr="00A3605E" w:rsidRDefault="00707987" w:rsidP="00EA0183">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在职人员</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1829"/>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“三公经费”</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Pr>
                <w:rFonts w:ascii="仿宋_GB2312" w:eastAsia="仿宋_GB2312" w:hint="eastAsia"/>
                <w:szCs w:val="21"/>
              </w:rPr>
              <w:t>为</w:t>
            </w:r>
            <w:r w:rsidRPr="006811E5">
              <w:rPr>
                <w:rFonts w:ascii="仿宋_GB2312" w:eastAsia="仿宋_GB2312" w:hint="eastAsia"/>
                <w:szCs w:val="21"/>
              </w:rPr>
              <w:t>0，计5分；“三公经费”＞0，每超过一个百分点扣</w:t>
            </w:r>
            <w:r>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1861"/>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重点支出</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7B54D9"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Pr>
                <w:rFonts w:ascii="仿宋_GB2312" w:eastAsia="仿宋_GB2312" w:hint="eastAsia"/>
                <w:szCs w:val="21"/>
              </w:rPr>
              <w:t>2</w:t>
            </w:r>
            <w:r w:rsidRPr="007B54D9">
              <w:rPr>
                <w:rFonts w:ascii="仿宋_GB2312" w:eastAsia="仿宋_GB2312" w:hint="eastAsia"/>
                <w:szCs w:val="21"/>
              </w:rPr>
              <w:t>分</w:t>
            </w:r>
            <w:r>
              <w:rPr>
                <w:rFonts w:ascii="仿宋_GB2312" w:eastAsia="仿宋_GB2312" w:hint="eastAsia"/>
                <w:szCs w:val="21"/>
              </w:rPr>
              <w:t>，</w:t>
            </w:r>
            <w:r w:rsidRPr="007B54D9">
              <w:rPr>
                <w:rFonts w:ascii="仿宋_GB2312" w:eastAsia="仿宋_GB2312" w:hint="eastAsia"/>
                <w:szCs w:val="21"/>
              </w:rPr>
              <w:t>每</w:t>
            </w:r>
            <w:r>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1660"/>
          <w:jc w:val="center"/>
        </w:trPr>
        <w:tc>
          <w:tcPr>
            <w:tcW w:w="666" w:type="dxa"/>
            <w:vMerge w:val="restart"/>
            <w:shd w:val="clear" w:color="auto" w:fill="auto"/>
            <w:noWrap/>
            <w:tcMar>
              <w:top w:w="10" w:type="dxa"/>
              <w:left w:w="10" w:type="dxa"/>
              <w:bottom w:w="0" w:type="dxa"/>
              <w:right w:w="10" w:type="dxa"/>
            </w:tcMar>
            <w:vAlign w:val="center"/>
          </w:tcPr>
          <w:p w:rsidR="00707987" w:rsidRDefault="00707987" w:rsidP="00EA0183">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707987"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程</w:t>
            </w:r>
          </w:p>
          <w:p w:rsidR="00707987" w:rsidRPr="00A3605E" w:rsidRDefault="00707987" w:rsidP="00EA0183">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Pr>
                <w:rFonts w:ascii="仿宋_GB2312" w:eastAsia="仿宋_GB2312" w:hint="eastAsia"/>
                <w:szCs w:val="21"/>
              </w:rPr>
              <w:t xml:space="preserve"> （26分）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预算</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2378"/>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预算</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07987" w:rsidRPr="00A3605E" w:rsidTr="00EA0183">
        <w:trPr>
          <w:trHeight w:val="2819"/>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支付</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07987" w:rsidRPr="00A3605E" w:rsidTr="00EA0183">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707987" w:rsidRPr="00A3605E" w:rsidRDefault="00707987" w:rsidP="00EA0183">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结转</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07987" w:rsidRPr="00A3605E" w:rsidTr="00EA0183">
        <w:trPr>
          <w:trHeight w:val="1817"/>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结转结余</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07987" w:rsidRPr="00A3605E" w:rsidTr="00EA0183">
        <w:trPr>
          <w:trHeight w:val="1829"/>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公用经费</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07987" w:rsidRPr="00A3605E" w:rsidTr="00EA0183">
        <w:trPr>
          <w:trHeight w:val="1944"/>
          <w:jc w:val="center"/>
        </w:trPr>
        <w:tc>
          <w:tcPr>
            <w:tcW w:w="666" w:type="dxa"/>
            <w:vMerge w:val="restart"/>
            <w:shd w:val="clear" w:color="auto" w:fill="auto"/>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vMerge w:val="restart"/>
            <w:vAlign w:val="center"/>
          </w:tcPr>
          <w:p w:rsidR="00707987" w:rsidRPr="00A3605E" w:rsidRDefault="00707987" w:rsidP="00EA0183">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Pr>
                <w:rFonts w:ascii="仿宋_GB2312" w:eastAsia="仿宋_GB2312" w:hint="eastAsia"/>
                <w:szCs w:val="21"/>
              </w:rPr>
              <w:t xml:space="preserve"> （26分）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“三公经费”控制率</w:t>
            </w:r>
            <w:r>
              <w:rPr>
                <w:rFonts w:ascii="仿宋_GB2312" w:eastAsia="仿宋_GB2312" w:hint="eastAsia"/>
                <w:szCs w:val="21"/>
              </w:rPr>
              <w:t>（3分）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07987" w:rsidRPr="00A3605E" w:rsidTr="00EA0183">
        <w:trPr>
          <w:trHeight w:val="2098"/>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政府采购</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07987" w:rsidRPr="00A3605E" w:rsidTr="00EA0183">
        <w:trPr>
          <w:trHeight w:val="2398"/>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预算</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管理</w:t>
            </w:r>
            <w:r>
              <w:rPr>
                <w:rFonts w:ascii="仿宋_GB2312" w:eastAsia="仿宋_GB2312" w:hint="eastAsia"/>
                <w:szCs w:val="21"/>
              </w:rPr>
              <w:t xml:space="preserve">  （8分）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管理制度</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3509"/>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资金使用</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B364CE" w:rsidRDefault="00707987" w:rsidP="00EA0183">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1813"/>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shd w:val="clear" w:color="auto" w:fill="auto"/>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预决算信</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息公开性</w:t>
            </w:r>
            <w:r>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1802"/>
          <w:jc w:val="center"/>
        </w:trPr>
        <w:tc>
          <w:tcPr>
            <w:tcW w:w="666" w:type="dxa"/>
            <w:vMerge w:val="restart"/>
            <w:shd w:val="clear" w:color="auto" w:fill="auto"/>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707987" w:rsidRPr="002530C6" w:rsidRDefault="00707987" w:rsidP="00EA0183">
            <w:pPr>
              <w:spacing w:line="320" w:lineRule="exact"/>
              <w:jc w:val="center"/>
              <w:rPr>
                <w:rFonts w:ascii="仿宋_GB2312" w:eastAsia="仿宋_GB2312"/>
                <w:szCs w:val="21"/>
              </w:rPr>
            </w:pPr>
            <w:r w:rsidRPr="002530C6">
              <w:rPr>
                <w:rFonts w:ascii="仿宋_GB2312" w:eastAsia="仿宋_GB2312" w:hint="eastAsia"/>
                <w:szCs w:val="21"/>
              </w:rPr>
              <w:t>预算</w:t>
            </w:r>
          </w:p>
          <w:p w:rsidR="00707987" w:rsidRPr="00A3605E" w:rsidRDefault="00707987" w:rsidP="00EA0183">
            <w:pPr>
              <w:spacing w:line="320" w:lineRule="exact"/>
              <w:jc w:val="center"/>
              <w:rPr>
                <w:rFonts w:ascii="仿宋_GB2312" w:eastAsia="仿宋_GB2312"/>
                <w:szCs w:val="21"/>
              </w:rPr>
            </w:pPr>
            <w:r w:rsidRPr="002530C6">
              <w:rPr>
                <w:rFonts w:ascii="仿宋_GB2312" w:eastAsia="仿宋_GB2312" w:hint="eastAsia"/>
                <w:szCs w:val="21"/>
              </w:rPr>
              <w:t>管理</w:t>
            </w:r>
            <w:r>
              <w:rPr>
                <w:rFonts w:ascii="仿宋_GB2312" w:eastAsia="仿宋_GB2312" w:hint="eastAsia"/>
                <w:szCs w:val="21"/>
              </w:rPr>
              <w:t xml:space="preserve">   （8分）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基础信息</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完善性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Pr>
                <w:rFonts w:ascii="仿宋_GB2312" w:eastAsia="仿宋_GB2312" w:hint="eastAsia"/>
                <w:szCs w:val="21"/>
              </w:rPr>
              <w:t>，缺一项扣0.5分，扣完为止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707987" w:rsidRPr="00A3605E" w:rsidRDefault="00707987" w:rsidP="00EA0183">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Pr>
                <w:rFonts w:ascii="仿宋_GB2312" w:eastAsia="仿宋_GB2312" w:hint="eastAsia"/>
                <w:szCs w:val="21"/>
              </w:rPr>
              <w:t xml:space="preserve">  （6分）</w:t>
            </w:r>
          </w:p>
          <w:p w:rsidR="00707987" w:rsidRPr="00A3605E" w:rsidRDefault="00707987" w:rsidP="00EA018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管理制度</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2837"/>
          <w:jc w:val="center"/>
        </w:trPr>
        <w:tc>
          <w:tcPr>
            <w:tcW w:w="6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866" w:type="dxa"/>
            <w:vMerge/>
            <w:shd w:val="clear" w:color="auto" w:fill="auto"/>
            <w:vAlign w:val="center"/>
          </w:tcPr>
          <w:p w:rsidR="00707987" w:rsidRPr="00A3605E" w:rsidRDefault="00707987" w:rsidP="00EA018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资产管理</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安全性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1995"/>
          <w:jc w:val="center"/>
        </w:trPr>
        <w:tc>
          <w:tcPr>
            <w:tcW w:w="666" w:type="dxa"/>
            <w:vMerge/>
            <w:shd w:val="clear" w:color="auto" w:fill="auto"/>
            <w:vAlign w:val="center"/>
          </w:tcPr>
          <w:p w:rsidR="00707987" w:rsidRPr="00A3605E" w:rsidRDefault="00707987" w:rsidP="00EA0183">
            <w:pPr>
              <w:spacing w:line="320" w:lineRule="exact"/>
              <w:rPr>
                <w:rFonts w:ascii="仿宋_GB2312" w:eastAsia="仿宋_GB2312"/>
                <w:szCs w:val="21"/>
              </w:rPr>
            </w:pPr>
          </w:p>
        </w:tc>
        <w:tc>
          <w:tcPr>
            <w:tcW w:w="866" w:type="dxa"/>
            <w:vMerge/>
            <w:shd w:val="clear" w:color="auto" w:fill="auto"/>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固定资产</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利用率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07987" w:rsidRPr="00A3605E" w:rsidTr="00EA0183">
        <w:trPr>
          <w:trHeight w:val="2799"/>
          <w:jc w:val="center"/>
        </w:trPr>
        <w:tc>
          <w:tcPr>
            <w:tcW w:w="666" w:type="dxa"/>
            <w:shd w:val="clear" w:color="auto" w:fill="auto"/>
            <w:noWrap/>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实际</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1635"/>
          <w:jc w:val="center"/>
        </w:trPr>
        <w:tc>
          <w:tcPr>
            <w:tcW w:w="666" w:type="dxa"/>
            <w:vMerge w:val="restart"/>
            <w:vAlign w:val="center"/>
          </w:tcPr>
          <w:p w:rsidR="00707987" w:rsidRDefault="00707987" w:rsidP="00EA0183">
            <w:pPr>
              <w:spacing w:line="320" w:lineRule="exact"/>
              <w:jc w:val="center"/>
              <w:rPr>
                <w:rFonts w:ascii="仿宋_GB2312" w:eastAsia="仿宋_GB2312"/>
                <w:szCs w:val="21"/>
              </w:rPr>
            </w:pPr>
            <w:r>
              <w:rPr>
                <w:rFonts w:ascii="仿宋_GB2312" w:eastAsia="仿宋_GB2312" w:hint="eastAsia"/>
                <w:szCs w:val="21"/>
              </w:rPr>
              <w:lastRenderedPageBreak/>
              <w:t>产</w:t>
            </w:r>
          </w:p>
          <w:p w:rsidR="00707987" w:rsidRDefault="00707987" w:rsidP="00EA0183">
            <w:pPr>
              <w:spacing w:line="320" w:lineRule="exact"/>
              <w:jc w:val="center"/>
              <w:rPr>
                <w:rFonts w:ascii="仿宋_GB2312" w:eastAsia="仿宋_GB2312"/>
                <w:szCs w:val="21"/>
              </w:rPr>
            </w:pPr>
            <w:r>
              <w:rPr>
                <w:rFonts w:ascii="仿宋_GB2312" w:eastAsia="仿宋_GB2312" w:hint="eastAsia"/>
                <w:szCs w:val="21"/>
              </w:rPr>
              <w:t>出</w:t>
            </w:r>
          </w:p>
          <w:p w:rsidR="00707987" w:rsidRPr="00A3605E" w:rsidRDefault="00707987" w:rsidP="00EA0183">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707987" w:rsidRPr="00A3605E" w:rsidRDefault="00707987" w:rsidP="00EA0183">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完成</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及时率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707987" w:rsidRPr="00A3605E" w:rsidTr="00EA0183">
        <w:trPr>
          <w:trHeight w:val="1737"/>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质量</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1470"/>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重点工作</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办结率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735"/>
          <w:jc w:val="center"/>
        </w:trPr>
        <w:tc>
          <w:tcPr>
            <w:tcW w:w="666" w:type="dxa"/>
            <w:vMerge w:val="restart"/>
            <w:shd w:val="clear" w:color="auto" w:fill="auto"/>
            <w:noWrap/>
            <w:tcMar>
              <w:top w:w="10" w:type="dxa"/>
              <w:left w:w="10" w:type="dxa"/>
              <w:bottom w:w="0" w:type="dxa"/>
              <w:right w:w="10" w:type="dxa"/>
            </w:tcMar>
            <w:vAlign w:val="center"/>
          </w:tcPr>
          <w:p w:rsidR="00707987"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效</w:t>
            </w:r>
          </w:p>
          <w:p w:rsidR="00707987"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果</w:t>
            </w:r>
          </w:p>
          <w:p w:rsidR="00707987" w:rsidRPr="00A3605E" w:rsidRDefault="00707987" w:rsidP="00EA0183">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经济效益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735"/>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社会效益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707987" w:rsidRPr="00A3605E" w:rsidRDefault="00707987" w:rsidP="00EA0183">
            <w:pPr>
              <w:spacing w:line="320" w:lineRule="exact"/>
              <w:ind w:leftChars="50" w:left="105" w:rightChars="50" w:right="105"/>
              <w:rPr>
                <w:rFonts w:ascii="仿宋_GB2312" w:eastAsia="仿宋_GB2312"/>
                <w:szCs w:val="21"/>
              </w:rPr>
            </w:pP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735"/>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生态效益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707987" w:rsidRPr="00A3605E" w:rsidRDefault="00707987" w:rsidP="00EA0183">
            <w:pPr>
              <w:spacing w:line="320" w:lineRule="exact"/>
              <w:ind w:leftChars="50" w:left="105" w:rightChars="50" w:right="105"/>
              <w:rPr>
                <w:rFonts w:ascii="仿宋_GB2312" w:eastAsia="仿宋_GB2312"/>
                <w:szCs w:val="21"/>
              </w:rPr>
            </w:pP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1312"/>
          <w:jc w:val="center"/>
        </w:trPr>
        <w:tc>
          <w:tcPr>
            <w:tcW w:w="666" w:type="dxa"/>
            <w:vMerge/>
            <w:vAlign w:val="center"/>
          </w:tcPr>
          <w:p w:rsidR="00707987" w:rsidRPr="00A3605E" w:rsidRDefault="00707987" w:rsidP="00EA0183">
            <w:pPr>
              <w:spacing w:line="320" w:lineRule="exact"/>
              <w:rPr>
                <w:rFonts w:ascii="仿宋_GB2312" w:eastAsia="仿宋_GB2312"/>
                <w:szCs w:val="21"/>
              </w:rPr>
            </w:pPr>
          </w:p>
        </w:tc>
        <w:tc>
          <w:tcPr>
            <w:tcW w:w="866" w:type="dxa"/>
            <w:vMerge/>
            <w:vAlign w:val="center"/>
          </w:tcPr>
          <w:p w:rsidR="00707987" w:rsidRPr="00A3605E" w:rsidRDefault="00707987" w:rsidP="00EA018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社会公众</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或服务对</w:t>
            </w:r>
          </w:p>
          <w:p w:rsidR="00707987" w:rsidRPr="00A3605E" w:rsidRDefault="00707987" w:rsidP="00EA0183">
            <w:pPr>
              <w:spacing w:line="320" w:lineRule="exact"/>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707987" w:rsidRPr="00A3605E" w:rsidRDefault="00707987" w:rsidP="00EA0183">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707987" w:rsidRPr="00A3605E" w:rsidRDefault="00707987" w:rsidP="00EA0183">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07987" w:rsidRPr="00A3605E" w:rsidTr="00EA0183">
        <w:trPr>
          <w:trHeight w:val="1312"/>
          <w:jc w:val="center"/>
        </w:trPr>
        <w:tc>
          <w:tcPr>
            <w:tcW w:w="9643" w:type="dxa"/>
            <w:gridSpan w:val="5"/>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p>
        </w:tc>
        <w:tc>
          <w:tcPr>
            <w:tcW w:w="938" w:type="dxa"/>
            <w:vAlign w:val="center"/>
          </w:tcPr>
          <w:p w:rsidR="00707987" w:rsidRPr="00A3605E" w:rsidRDefault="00707987" w:rsidP="00EA0183">
            <w:pPr>
              <w:spacing w:line="320" w:lineRule="exact"/>
              <w:ind w:leftChars="50" w:left="105" w:rightChars="50" w:right="105"/>
              <w:jc w:val="center"/>
              <w:rPr>
                <w:rFonts w:ascii="仿宋_GB2312" w:eastAsia="仿宋_GB2312"/>
                <w:szCs w:val="21"/>
              </w:rPr>
            </w:pPr>
            <w:r>
              <w:rPr>
                <w:rFonts w:ascii="仿宋_GB2312" w:eastAsia="仿宋_GB2312" w:hint="eastAsia"/>
                <w:szCs w:val="21"/>
              </w:rPr>
              <w:t>98</w:t>
            </w:r>
          </w:p>
        </w:tc>
      </w:tr>
    </w:tbl>
    <w:p w:rsidR="00707987" w:rsidRPr="00A3605E" w:rsidRDefault="00707987" w:rsidP="00707987"/>
    <w:p w:rsidR="00707987" w:rsidRDefault="00707987" w:rsidP="00707987">
      <w:pPr>
        <w:widowControl/>
        <w:jc w:val="left"/>
      </w:pPr>
      <w:r w:rsidRPr="00A3605E">
        <w:br w:type="page"/>
      </w:r>
    </w:p>
    <w:p w:rsidR="00707987" w:rsidRPr="00A3605E" w:rsidRDefault="00707987" w:rsidP="00707987">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707987" w:rsidRPr="00C72139" w:rsidRDefault="00707987" w:rsidP="00707987">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707987" w:rsidRDefault="00707987" w:rsidP="00707987">
      <w:pPr>
        <w:rPr>
          <w:rFonts w:ascii="仿宋" w:eastAsia="仿宋" w:hAnsi="仿宋"/>
        </w:rPr>
      </w:pPr>
      <w:r>
        <w:rPr>
          <w:rFonts w:ascii="仿宋" w:eastAsia="仿宋" w:hAnsi="仿宋" w:hint="eastAsia"/>
        </w:rPr>
        <w:t>填报单位：怀化市鹤城区环境卫生工作服务中心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707987" w:rsidTr="00EA0183">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控制率</w:t>
            </w:r>
          </w:p>
        </w:tc>
      </w:tr>
      <w:tr w:rsidR="00707987" w:rsidTr="00EA0183">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239</w:t>
            </w:r>
          </w:p>
        </w:tc>
        <w:tc>
          <w:tcPr>
            <w:tcW w:w="2292"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201</w:t>
            </w:r>
          </w:p>
        </w:tc>
        <w:tc>
          <w:tcPr>
            <w:tcW w:w="2244"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84%</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2020年决算数</w:t>
            </w:r>
          </w:p>
        </w:tc>
      </w:tr>
      <w:tr w:rsidR="00707987" w:rsidTr="00EA0183">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61308.00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52000.00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52000.00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9308.00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123713841.69</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137836300.00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71600496.72</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105967621.18</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134241500.00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70352796.72</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9696220.51</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3594800.00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1247700.00</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ind w:firstLineChars="450" w:firstLine="945"/>
              <w:rPr>
                <w:rFonts w:ascii="仿宋" w:eastAsia="仿宋" w:hAnsi="仿宋"/>
              </w:rPr>
            </w:pPr>
            <w:r>
              <w:rPr>
                <w:rFonts w:ascii="仿宋" w:eastAsia="仿宋" w:hAnsi="仿宋" w:hint="eastAsia"/>
              </w:rPr>
              <w:t>3、其他</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8050000.00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rPr>
              <w:t>88</w:t>
            </w:r>
            <w:r w:rsidRPr="00290699">
              <w:rPr>
                <w:rFonts w:ascii="仿宋" w:eastAsia="仿宋" w:hAnsi="仿宋"/>
              </w:rPr>
              <w:t>808.00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1344928.00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22723842.9</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rPr>
              <w:t>88</w:t>
            </w:r>
            <w:r w:rsidRPr="00290699">
              <w:rPr>
                <w:rFonts w:ascii="仿宋" w:eastAsia="仿宋" w:hAnsi="仿宋"/>
              </w:rPr>
              <w:t>808.00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369200.00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347344.96</w:t>
            </w:r>
          </w:p>
        </w:tc>
      </w:tr>
      <w:tr w:rsidR="00707987" w:rsidTr="00EA0183">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6240.00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646919.03</w:t>
            </w:r>
          </w:p>
        </w:tc>
      </w:tr>
      <w:tr w:rsidR="00707987" w:rsidTr="00EA018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5200.00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1100.00</w:t>
            </w:r>
          </w:p>
        </w:tc>
      </w:tr>
      <w:tr w:rsidR="00707987" w:rsidTr="00EA0183">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0</w:t>
            </w:r>
          </w:p>
        </w:tc>
      </w:tr>
      <w:tr w:rsidR="00707987" w:rsidTr="00EA0183">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707987" w:rsidRDefault="00707987" w:rsidP="00EA0183">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sidRPr="00E7107F">
              <w:rPr>
                <w:rFonts w:ascii="仿宋" w:eastAsia="仿宋" w:hAnsi="仿宋"/>
              </w:rPr>
              <w:t>16</w:t>
            </w:r>
            <w:r>
              <w:rPr>
                <w:rFonts w:ascii="仿宋" w:eastAsia="仿宋" w:hAnsi="仿宋" w:hint="eastAsia"/>
              </w:rPr>
              <w:t>2594277.88</w:t>
            </w:r>
          </w:p>
        </w:tc>
        <w:tc>
          <w:tcPr>
            <w:tcW w:w="2244" w:type="dxa"/>
            <w:tcBorders>
              <w:top w:val="single" w:sz="4" w:space="0" w:color="000000"/>
              <w:left w:val="nil"/>
              <w:bottom w:val="single" w:sz="4" w:space="0" w:color="000000"/>
              <w:right w:val="single" w:sz="4" w:space="0" w:color="000000"/>
            </w:tcBorders>
          </w:tcPr>
          <w:p w:rsidR="00707987" w:rsidRDefault="00707987" w:rsidP="00EA0183">
            <w:pPr>
              <w:spacing w:line="440" w:lineRule="exact"/>
              <w:jc w:val="center"/>
              <w:rPr>
                <w:rFonts w:ascii="仿宋" w:eastAsia="仿宋" w:hAnsi="仿宋"/>
              </w:rPr>
            </w:pPr>
            <w:r>
              <w:rPr>
                <w:rFonts w:ascii="仿宋" w:eastAsia="仿宋" w:hAnsi="仿宋" w:hint="eastAsia"/>
              </w:rPr>
              <w:t>108278866.88</w:t>
            </w:r>
          </w:p>
        </w:tc>
      </w:tr>
    </w:tbl>
    <w:p w:rsidR="00707987" w:rsidRDefault="00707987" w:rsidP="00707987">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707987" w:rsidRDefault="00707987" w:rsidP="00707987"/>
    <w:p w:rsidR="00707987" w:rsidRDefault="00707987" w:rsidP="00707987"/>
    <w:p w:rsidR="00707987" w:rsidRDefault="00707987" w:rsidP="00707987">
      <w:pPr>
        <w:jc w:val="center"/>
      </w:pPr>
    </w:p>
    <w:p w:rsidR="00707987" w:rsidRDefault="00707987" w:rsidP="00707987"/>
    <w:p w:rsidR="00707987" w:rsidRDefault="00707987" w:rsidP="00707987"/>
    <w:p w:rsidR="00707987" w:rsidRDefault="00707987" w:rsidP="00707987"/>
    <w:p w:rsidR="00707987" w:rsidRDefault="00707987" w:rsidP="00707987"/>
    <w:p w:rsidR="00707987" w:rsidRDefault="00707987" w:rsidP="00707987">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707987" w:rsidRPr="00A3605E" w:rsidRDefault="00707987" w:rsidP="00707987">
      <w:pPr>
        <w:widowControl/>
        <w:spacing w:line="600" w:lineRule="exact"/>
        <w:jc w:val="left"/>
        <w:rPr>
          <w:rFonts w:eastAsia="黑体"/>
          <w:kern w:val="0"/>
          <w:sz w:val="32"/>
          <w:szCs w:val="32"/>
        </w:rPr>
      </w:pPr>
    </w:p>
    <w:p w:rsidR="00707987" w:rsidRPr="007A1734" w:rsidRDefault="00707987" w:rsidP="00707987">
      <w:pPr>
        <w:spacing w:line="600" w:lineRule="exact"/>
        <w:jc w:val="center"/>
        <w:rPr>
          <w:rFonts w:ascii="黑体" w:eastAsia="黑体" w:hAnsi="黑体"/>
          <w:sz w:val="44"/>
          <w:szCs w:val="44"/>
        </w:rPr>
      </w:pPr>
      <w:r w:rsidRPr="007A1734">
        <w:rPr>
          <w:rFonts w:ascii="黑体" w:eastAsia="黑体" w:hAnsi="黑体"/>
          <w:sz w:val="44"/>
          <w:szCs w:val="44"/>
        </w:rPr>
        <w:t>部门整体支出绩效评价报告</w:t>
      </w:r>
    </w:p>
    <w:p w:rsidR="00707987" w:rsidRPr="007A1734" w:rsidRDefault="00707987" w:rsidP="00707987">
      <w:pPr>
        <w:spacing w:line="600" w:lineRule="exact"/>
        <w:jc w:val="center"/>
        <w:rPr>
          <w:rFonts w:eastAsia="方正小标宋_GBK"/>
          <w:sz w:val="44"/>
          <w:szCs w:val="44"/>
        </w:rPr>
      </w:pPr>
    </w:p>
    <w:p w:rsidR="00707987" w:rsidRPr="007A1734" w:rsidRDefault="00707987" w:rsidP="00707987">
      <w:pPr>
        <w:pStyle w:val="a3"/>
        <w:widowControl/>
        <w:numPr>
          <w:ilvl w:val="0"/>
          <w:numId w:val="1"/>
        </w:numPr>
        <w:spacing w:line="600" w:lineRule="exact"/>
        <w:ind w:firstLineChars="0"/>
        <w:rPr>
          <w:rFonts w:ascii="黑体" w:eastAsia="黑体" w:hAnsi="黑体"/>
          <w:sz w:val="32"/>
          <w:szCs w:val="32"/>
        </w:rPr>
      </w:pPr>
      <w:r w:rsidRPr="007A1734">
        <w:rPr>
          <w:rFonts w:ascii="黑体" w:eastAsia="黑体" w:hAnsi="黑体"/>
          <w:sz w:val="32"/>
          <w:szCs w:val="32"/>
        </w:rPr>
        <w:t>单位基本情况</w:t>
      </w:r>
    </w:p>
    <w:p w:rsidR="00707987" w:rsidRPr="007A1734" w:rsidRDefault="00707987" w:rsidP="00707987">
      <w:pPr>
        <w:widowControl/>
        <w:spacing w:line="600" w:lineRule="exact"/>
        <w:ind w:left="640"/>
        <w:rPr>
          <w:rFonts w:ascii="黑体" w:eastAsia="黑体" w:hAnsi="黑体"/>
          <w:sz w:val="32"/>
          <w:szCs w:val="32"/>
        </w:rPr>
      </w:pPr>
      <w:r w:rsidRPr="007A1734">
        <w:rPr>
          <w:rFonts w:ascii="黑体" w:eastAsia="黑体" w:hAnsi="黑体" w:hint="eastAsia"/>
          <w:sz w:val="32"/>
          <w:szCs w:val="32"/>
        </w:rPr>
        <w:t>(一).单位机构设置:</w:t>
      </w:r>
    </w:p>
    <w:p w:rsidR="00707987" w:rsidRDefault="00707987" w:rsidP="00707987">
      <w:pPr>
        <w:ind w:firstLineChars="200" w:firstLine="640"/>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1、怀化市鹤城区环境卫生工作中心为一级部门预算单位，是全额拨款的事业单位，内设</w:t>
      </w:r>
      <w:r w:rsidRPr="00AD138C">
        <w:rPr>
          <w:rFonts w:asciiTheme="majorEastAsia" w:eastAsiaTheme="majorEastAsia" w:hAnsiTheme="majorEastAsia" w:hint="eastAsia"/>
          <w:sz w:val="32"/>
          <w:szCs w:val="32"/>
        </w:rPr>
        <w:t>内设办公室、计财部、人事教育培训部、环卫业务服务部、法制监察部、环卫基础设施建设服务部、安全生产部、环卫督察部、数字城管服务部、餐厨垃圾处理服务部。</w:t>
      </w:r>
    </w:p>
    <w:p w:rsidR="00707987" w:rsidRPr="00F57188" w:rsidRDefault="00707987" w:rsidP="00707987">
      <w:pPr>
        <w:ind w:firstLineChars="200" w:firstLine="640"/>
        <w:rPr>
          <w:rFonts w:asciiTheme="majorEastAsia" w:eastAsiaTheme="majorEastAsia" w:hAnsiTheme="majorEastAsia" w:cs="华文仿宋"/>
          <w:sz w:val="32"/>
          <w:szCs w:val="32"/>
        </w:rPr>
      </w:pPr>
      <w:r w:rsidRPr="00F57188">
        <w:rPr>
          <w:rFonts w:asciiTheme="majorEastAsia" w:eastAsiaTheme="majorEastAsia" w:hAnsiTheme="majorEastAsia" w:cs="华文仿宋" w:hint="eastAsia"/>
          <w:sz w:val="32"/>
          <w:szCs w:val="32"/>
        </w:rPr>
        <w:t>2、直属机构</w:t>
      </w:r>
      <w:r>
        <w:rPr>
          <w:rFonts w:asciiTheme="majorEastAsia" w:eastAsiaTheme="majorEastAsia" w:hAnsiTheme="majorEastAsia" w:cs="华文仿宋" w:hint="eastAsia"/>
          <w:sz w:val="32"/>
          <w:szCs w:val="32"/>
        </w:rPr>
        <w:t>8</w:t>
      </w:r>
      <w:r w:rsidRPr="00F57188">
        <w:rPr>
          <w:rFonts w:asciiTheme="majorEastAsia" w:eastAsiaTheme="majorEastAsia" w:hAnsiTheme="majorEastAsia" w:cs="华文仿宋" w:hint="eastAsia"/>
          <w:sz w:val="32"/>
          <w:szCs w:val="32"/>
        </w:rPr>
        <w:t>个，分别为</w:t>
      </w:r>
      <w:r>
        <w:rPr>
          <w:rFonts w:asciiTheme="majorEastAsia" w:eastAsiaTheme="majorEastAsia" w:hAnsiTheme="majorEastAsia" w:cs="华文仿宋" w:hint="eastAsia"/>
          <w:sz w:val="32"/>
          <w:szCs w:val="32"/>
        </w:rPr>
        <w:t>：城中机械化作业大队、城南机械化作业大队、紫东机械化作业大队、</w:t>
      </w:r>
      <w:r w:rsidRPr="00F57188">
        <w:rPr>
          <w:rFonts w:asciiTheme="majorEastAsia" w:eastAsiaTheme="majorEastAsia" w:hAnsiTheme="majorEastAsia" w:cs="华文仿宋" w:hint="eastAsia"/>
          <w:sz w:val="32"/>
          <w:szCs w:val="32"/>
        </w:rPr>
        <w:t>清运大队、</w:t>
      </w:r>
      <w:r>
        <w:rPr>
          <w:rFonts w:asciiTheme="majorEastAsia" w:eastAsiaTheme="majorEastAsia" w:hAnsiTheme="majorEastAsia" w:cs="华文仿宋" w:hint="eastAsia"/>
          <w:sz w:val="32"/>
          <w:szCs w:val="32"/>
        </w:rPr>
        <w:t>环卫设施设备维护管理所、车辆修理所、</w:t>
      </w:r>
      <w:r w:rsidRPr="00F57188">
        <w:rPr>
          <w:rFonts w:asciiTheme="majorEastAsia" w:eastAsiaTheme="majorEastAsia" w:hAnsiTheme="majorEastAsia" w:cs="华文仿宋" w:hint="eastAsia"/>
          <w:sz w:val="32"/>
          <w:szCs w:val="32"/>
        </w:rPr>
        <w:t>水上环境卫生管理所、区物业管理所。</w:t>
      </w:r>
    </w:p>
    <w:p w:rsidR="00707987" w:rsidRPr="00F57188" w:rsidRDefault="00707987" w:rsidP="00707987">
      <w:pPr>
        <w:ind w:firstLineChars="200" w:firstLine="640"/>
        <w:rPr>
          <w:rFonts w:asciiTheme="majorEastAsia" w:eastAsiaTheme="majorEastAsia" w:hAnsiTheme="majorEastAsia"/>
          <w:sz w:val="32"/>
          <w:szCs w:val="32"/>
        </w:rPr>
      </w:pPr>
      <w:r w:rsidRPr="00F57188">
        <w:rPr>
          <w:rFonts w:asciiTheme="majorEastAsia" w:eastAsiaTheme="majorEastAsia" w:hAnsiTheme="majorEastAsia" w:cs="华文仿宋" w:hint="eastAsia"/>
          <w:sz w:val="32"/>
          <w:szCs w:val="32"/>
        </w:rPr>
        <w:t>3、二级机构10</w:t>
      </w:r>
      <w:r>
        <w:rPr>
          <w:rFonts w:asciiTheme="majorEastAsia" w:eastAsiaTheme="majorEastAsia" w:hAnsiTheme="majorEastAsia" w:cs="华文仿宋" w:hint="eastAsia"/>
          <w:sz w:val="32"/>
          <w:szCs w:val="32"/>
        </w:rPr>
        <w:t>个，分别为：城中环卫所、迎丰环卫所、红星环卫所、城南环卫所、湖天环卫所、城北环卫所、团结环卫所、紫东环卫所、城东环卫所、</w:t>
      </w:r>
      <w:r w:rsidRPr="00F57188">
        <w:rPr>
          <w:rFonts w:asciiTheme="majorEastAsia" w:eastAsiaTheme="majorEastAsia" w:hAnsiTheme="majorEastAsia" w:cs="华文仿宋" w:hint="eastAsia"/>
          <w:sz w:val="32"/>
          <w:szCs w:val="32"/>
        </w:rPr>
        <w:t>城西环卫所。</w:t>
      </w:r>
      <w:r w:rsidRPr="00F57188">
        <w:rPr>
          <w:rFonts w:asciiTheme="majorEastAsia" w:eastAsiaTheme="majorEastAsia" w:hAnsiTheme="majorEastAsia" w:hint="eastAsia"/>
          <w:sz w:val="32"/>
          <w:szCs w:val="32"/>
        </w:rPr>
        <w:t>单位有编制数</w:t>
      </w:r>
      <w:r>
        <w:rPr>
          <w:rFonts w:asciiTheme="majorEastAsia" w:eastAsiaTheme="majorEastAsia" w:hAnsiTheme="majorEastAsia" w:hint="eastAsia"/>
          <w:sz w:val="32"/>
          <w:szCs w:val="32"/>
        </w:rPr>
        <w:t xml:space="preserve"> 239 </w:t>
      </w:r>
      <w:r w:rsidRPr="00F57188">
        <w:rPr>
          <w:rFonts w:asciiTheme="majorEastAsia" w:eastAsiaTheme="majorEastAsia" w:hAnsiTheme="majorEastAsia" w:hint="eastAsia"/>
          <w:sz w:val="32"/>
          <w:szCs w:val="32"/>
        </w:rPr>
        <w:t>人，在编</w:t>
      </w:r>
      <w:r>
        <w:rPr>
          <w:rFonts w:asciiTheme="majorEastAsia" w:eastAsiaTheme="majorEastAsia" w:hAnsiTheme="majorEastAsia" w:hint="eastAsia"/>
          <w:sz w:val="32"/>
          <w:szCs w:val="32"/>
        </w:rPr>
        <w:t xml:space="preserve"> 201 </w:t>
      </w:r>
      <w:r w:rsidRPr="00F57188">
        <w:rPr>
          <w:rFonts w:asciiTheme="majorEastAsia" w:eastAsiaTheme="majorEastAsia" w:hAnsiTheme="majorEastAsia" w:hint="eastAsia"/>
          <w:sz w:val="32"/>
          <w:szCs w:val="32"/>
        </w:rPr>
        <w:t>人，领导班子成员</w:t>
      </w:r>
      <w:r>
        <w:rPr>
          <w:rFonts w:asciiTheme="majorEastAsia" w:eastAsiaTheme="majorEastAsia" w:hAnsiTheme="majorEastAsia" w:hint="eastAsia"/>
          <w:sz w:val="32"/>
          <w:szCs w:val="32"/>
        </w:rPr>
        <w:t xml:space="preserve">5 </w:t>
      </w:r>
      <w:r w:rsidRPr="00F57188">
        <w:rPr>
          <w:rFonts w:asciiTheme="majorEastAsia" w:eastAsiaTheme="majorEastAsia" w:hAnsiTheme="majorEastAsia" w:hint="eastAsia"/>
          <w:sz w:val="32"/>
          <w:szCs w:val="32"/>
        </w:rPr>
        <w:t>人，共有干部职工</w:t>
      </w:r>
      <w:r>
        <w:rPr>
          <w:rFonts w:asciiTheme="majorEastAsia" w:eastAsiaTheme="majorEastAsia" w:hAnsiTheme="majorEastAsia" w:hint="eastAsia"/>
          <w:sz w:val="32"/>
          <w:szCs w:val="32"/>
        </w:rPr>
        <w:t xml:space="preserve"> 280</w:t>
      </w:r>
      <w:r w:rsidRPr="00F57188">
        <w:rPr>
          <w:rFonts w:asciiTheme="majorEastAsia" w:eastAsiaTheme="majorEastAsia" w:hAnsiTheme="majorEastAsia" w:hint="eastAsia"/>
          <w:sz w:val="32"/>
          <w:szCs w:val="32"/>
        </w:rPr>
        <w:t>人，其中在职</w:t>
      </w:r>
      <w:r>
        <w:rPr>
          <w:rFonts w:asciiTheme="majorEastAsia" w:eastAsiaTheme="majorEastAsia" w:hAnsiTheme="majorEastAsia" w:hint="eastAsia"/>
          <w:sz w:val="32"/>
          <w:szCs w:val="32"/>
        </w:rPr>
        <w:t xml:space="preserve"> 201 </w:t>
      </w:r>
      <w:r w:rsidRPr="00F57188">
        <w:rPr>
          <w:rFonts w:asciiTheme="majorEastAsia" w:eastAsiaTheme="majorEastAsia" w:hAnsiTheme="majorEastAsia" w:hint="eastAsia"/>
          <w:sz w:val="32"/>
          <w:szCs w:val="32"/>
        </w:rPr>
        <w:t>人（自收自支</w:t>
      </w:r>
      <w:r>
        <w:rPr>
          <w:rFonts w:asciiTheme="majorEastAsia" w:eastAsiaTheme="majorEastAsia" w:hAnsiTheme="majorEastAsia" w:hint="eastAsia"/>
          <w:sz w:val="32"/>
          <w:szCs w:val="32"/>
        </w:rPr>
        <w:t xml:space="preserve"> 31 </w:t>
      </w:r>
      <w:r w:rsidRPr="00F57188">
        <w:rPr>
          <w:rFonts w:asciiTheme="majorEastAsia" w:eastAsiaTheme="majorEastAsia" w:hAnsiTheme="majorEastAsia" w:hint="eastAsia"/>
          <w:sz w:val="32"/>
          <w:szCs w:val="32"/>
        </w:rPr>
        <w:t>人）、离退休</w:t>
      </w:r>
      <w:r>
        <w:rPr>
          <w:rFonts w:asciiTheme="majorEastAsia" w:eastAsiaTheme="majorEastAsia" w:hAnsiTheme="majorEastAsia" w:hint="eastAsia"/>
          <w:sz w:val="32"/>
          <w:szCs w:val="32"/>
        </w:rPr>
        <w:t>79</w:t>
      </w:r>
      <w:r w:rsidRPr="00F57188">
        <w:rPr>
          <w:rFonts w:asciiTheme="majorEastAsia" w:eastAsiaTheme="majorEastAsia" w:hAnsiTheme="majorEastAsia" w:hint="eastAsia"/>
          <w:sz w:val="32"/>
          <w:szCs w:val="32"/>
        </w:rPr>
        <w:t>人。</w:t>
      </w:r>
    </w:p>
    <w:p w:rsidR="00707987" w:rsidRDefault="00707987" w:rsidP="00707987"/>
    <w:p w:rsidR="00707987" w:rsidRPr="007A1734" w:rsidRDefault="00707987" w:rsidP="00707987">
      <w:pPr>
        <w:ind w:firstLineChars="200" w:firstLine="640"/>
        <w:rPr>
          <w:rFonts w:ascii="黑体" w:eastAsia="黑体" w:hAnsi="黑体"/>
          <w:sz w:val="32"/>
          <w:szCs w:val="32"/>
        </w:rPr>
      </w:pPr>
      <w:r w:rsidRPr="007A1734">
        <w:rPr>
          <w:rFonts w:ascii="黑体" w:eastAsia="黑体" w:hAnsi="黑体" w:hint="eastAsia"/>
          <w:sz w:val="32"/>
          <w:szCs w:val="32"/>
        </w:rPr>
        <w:t>（二） 单位主要工作职责:</w:t>
      </w:r>
    </w:p>
    <w:p w:rsidR="00707987" w:rsidRDefault="00707987" w:rsidP="00707987">
      <w:pPr>
        <w:spacing w:line="40" w:lineRule="atLeast"/>
        <w:ind w:firstLineChars="200" w:firstLine="640"/>
        <w:rPr>
          <w:rFonts w:asciiTheme="majorEastAsia" w:eastAsiaTheme="majorEastAsia" w:hAnsiTheme="majorEastAsia" w:cs="华文仿宋" w:hint="eastAsia"/>
          <w:sz w:val="32"/>
          <w:szCs w:val="32"/>
        </w:rPr>
      </w:pPr>
      <w:r w:rsidRPr="00F57188">
        <w:rPr>
          <w:rFonts w:asciiTheme="majorEastAsia" w:eastAsiaTheme="majorEastAsia" w:hAnsiTheme="majorEastAsia" w:hint="eastAsia"/>
          <w:color w:val="333333"/>
          <w:sz w:val="32"/>
          <w:szCs w:val="32"/>
        </w:rPr>
        <w:lastRenderedPageBreak/>
        <w:t>怀化市鹤城区环境卫生工作服务中心全额拨款的事业单位，主要承担的</w:t>
      </w:r>
      <w:r w:rsidRPr="00F57188">
        <w:rPr>
          <w:rFonts w:asciiTheme="majorEastAsia" w:eastAsiaTheme="majorEastAsia" w:hAnsiTheme="majorEastAsia" w:cs="华文仿宋" w:hint="eastAsia"/>
          <w:sz w:val="32"/>
          <w:szCs w:val="32"/>
        </w:rPr>
        <w:t>事务有：</w:t>
      </w:r>
    </w:p>
    <w:p w:rsidR="00707987" w:rsidRPr="00905CA8" w:rsidRDefault="00707987" w:rsidP="00707987">
      <w:pPr>
        <w:spacing w:line="40" w:lineRule="atLeast"/>
        <w:ind w:firstLineChars="200" w:firstLine="640"/>
        <w:rPr>
          <w:rFonts w:asciiTheme="majorEastAsia" w:eastAsiaTheme="majorEastAsia" w:hAnsiTheme="majorEastAsia" w:cs="华文仿宋"/>
          <w:sz w:val="32"/>
          <w:szCs w:val="32"/>
        </w:rPr>
      </w:pPr>
      <w:r w:rsidRPr="00905CA8">
        <w:rPr>
          <w:rFonts w:asciiTheme="majorEastAsia" w:eastAsiaTheme="majorEastAsia" w:hAnsiTheme="majorEastAsia" w:cs="华文仿宋" w:hint="eastAsia"/>
          <w:sz w:val="32"/>
          <w:szCs w:val="32"/>
        </w:rPr>
        <w:t>1、贯彻执行城市环境卫生管理法律、法规和政策；研究和组织实施环境卫生行业的中长期规划和年度工作计划；组织实施国家、省、市制定的城市市容环境卫生标准定额和行业规范。</w:t>
      </w:r>
    </w:p>
    <w:p w:rsidR="00707987" w:rsidRPr="00905CA8" w:rsidRDefault="00707987" w:rsidP="00707987">
      <w:pPr>
        <w:spacing w:line="40" w:lineRule="atLeast"/>
        <w:ind w:firstLineChars="200" w:firstLine="640"/>
        <w:rPr>
          <w:rFonts w:asciiTheme="majorEastAsia" w:eastAsiaTheme="majorEastAsia" w:hAnsiTheme="majorEastAsia" w:cs="华文仿宋"/>
          <w:sz w:val="32"/>
          <w:szCs w:val="32"/>
        </w:rPr>
      </w:pPr>
      <w:r w:rsidRPr="00905CA8">
        <w:rPr>
          <w:rFonts w:asciiTheme="majorEastAsia" w:eastAsiaTheme="majorEastAsia" w:hAnsiTheme="majorEastAsia" w:cs="华文仿宋" w:hint="eastAsia"/>
          <w:sz w:val="32"/>
          <w:szCs w:val="32"/>
        </w:rPr>
        <w:t>2、负责城区主次道路的清扫、保洁、清洗、洒水和降尘及生活垃圾的收集、运输等工作；负责城区环卫公用设施的保洁；负责舞水河怀化城区段、太平溪水面、城区其它溪河两岸及城区铁路治线的环境卫生管理工作。</w:t>
      </w:r>
    </w:p>
    <w:p w:rsidR="00707987" w:rsidRPr="00905CA8" w:rsidRDefault="00707987" w:rsidP="00707987">
      <w:pPr>
        <w:spacing w:line="40" w:lineRule="atLeast"/>
        <w:ind w:firstLineChars="200" w:firstLine="640"/>
        <w:rPr>
          <w:rFonts w:asciiTheme="majorEastAsia" w:eastAsiaTheme="majorEastAsia" w:hAnsiTheme="majorEastAsia" w:cs="华文仿宋"/>
          <w:sz w:val="32"/>
          <w:szCs w:val="32"/>
        </w:rPr>
      </w:pPr>
      <w:r w:rsidRPr="00905CA8">
        <w:rPr>
          <w:rFonts w:asciiTheme="majorEastAsia" w:eastAsiaTheme="majorEastAsia" w:hAnsiTheme="majorEastAsia" w:cs="华文仿宋" w:hint="eastAsia"/>
          <w:sz w:val="32"/>
          <w:szCs w:val="32"/>
        </w:rPr>
        <w:t>3、负责城区环境卫生基础设施的规划、建设与管理，督促单位和 居民配套建设环卫公共设施。</w:t>
      </w:r>
    </w:p>
    <w:p w:rsidR="00707987" w:rsidRPr="00905CA8" w:rsidRDefault="00707987" w:rsidP="00707987">
      <w:pPr>
        <w:spacing w:line="40" w:lineRule="atLeast"/>
        <w:ind w:firstLineChars="200" w:firstLine="640"/>
        <w:rPr>
          <w:rFonts w:asciiTheme="majorEastAsia" w:eastAsiaTheme="majorEastAsia" w:hAnsiTheme="majorEastAsia" w:cs="华文仿宋"/>
          <w:sz w:val="32"/>
          <w:szCs w:val="32"/>
        </w:rPr>
      </w:pPr>
      <w:r w:rsidRPr="00905CA8">
        <w:rPr>
          <w:rFonts w:asciiTheme="majorEastAsia" w:eastAsiaTheme="majorEastAsia" w:hAnsiTheme="majorEastAsia" w:cs="华文仿宋" w:hint="eastAsia"/>
          <w:sz w:val="32"/>
          <w:szCs w:val="32"/>
        </w:rPr>
        <w:t>4、负责城区环境卫生管理工作的行业监管、考核及指导。</w:t>
      </w:r>
    </w:p>
    <w:p w:rsidR="00707987" w:rsidRPr="007A1734" w:rsidRDefault="00707987" w:rsidP="00707987">
      <w:pPr>
        <w:spacing w:line="40" w:lineRule="atLeast"/>
        <w:ind w:firstLineChars="200" w:firstLine="640"/>
        <w:rPr>
          <w:rFonts w:ascii="黑体" w:eastAsia="黑体" w:hAnsi="黑体" w:cs="华文仿宋"/>
          <w:sz w:val="32"/>
          <w:szCs w:val="32"/>
        </w:rPr>
      </w:pPr>
      <w:r w:rsidRPr="00905CA8">
        <w:rPr>
          <w:rFonts w:asciiTheme="majorEastAsia" w:eastAsiaTheme="majorEastAsia" w:hAnsiTheme="majorEastAsia" w:cs="华文仿宋" w:hint="eastAsia"/>
          <w:sz w:val="32"/>
          <w:szCs w:val="32"/>
        </w:rPr>
        <w:t>5、承办区委、区政府交办的其他事项。</w:t>
      </w:r>
    </w:p>
    <w:p w:rsidR="00707987" w:rsidRPr="007A1734" w:rsidRDefault="00707987" w:rsidP="00707987">
      <w:pPr>
        <w:spacing w:line="500" w:lineRule="exact"/>
        <w:rPr>
          <w:rFonts w:ascii="黑体" w:eastAsia="黑体" w:hAnsi="黑体"/>
          <w:color w:val="000000"/>
          <w:sz w:val="32"/>
          <w:szCs w:val="32"/>
        </w:rPr>
      </w:pPr>
      <w:r w:rsidRPr="007A1734">
        <w:rPr>
          <w:rFonts w:ascii="黑体" w:eastAsia="黑体" w:hAnsi="黑体" w:hint="eastAsia"/>
          <w:sz w:val="32"/>
          <w:szCs w:val="32"/>
        </w:rPr>
        <w:t xml:space="preserve">  二、</w:t>
      </w:r>
      <w:r w:rsidRPr="007A1734">
        <w:rPr>
          <w:rFonts w:ascii="黑体" w:eastAsia="黑体" w:hAnsi="黑体"/>
          <w:sz w:val="32"/>
          <w:szCs w:val="32"/>
        </w:rPr>
        <w:t>一般公共预算支出情况</w:t>
      </w:r>
    </w:p>
    <w:p w:rsidR="00707987" w:rsidRPr="007A1734" w:rsidRDefault="00707987" w:rsidP="00707987">
      <w:pPr>
        <w:pStyle w:val="a3"/>
        <w:widowControl/>
        <w:spacing w:line="600" w:lineRule="exact"/>
        <w:ind w:left="640" w:firstLineChars="0" w:firstLine="0"/>
        <w:rPr>
          <w:rFonts w:ascii="黑体" w:eastAsia="黑体" w:hAnsi="黑体"/>
          <w:sz w:val="32"/>
          <w:szCs w:val="32"/>
        </w:rPr>
      </w:pPr>
      <w:r w:rsidRPr="007A1734">
        <w:rPr>
          <w:rFonts w:ascii="黑体" w:eastAsia="黑体" w:hAnsi="黑体" w:hint="eastAsia"/>
          <w:sz w:val="32"/>
          <w:szCs w:val="32"/>
        </w:rPr>
        <w:t>（一）</w:t>
      </w:r>
      <w:r w:rsidRPr="007A1734">
        <w:rPr>
          <w:rFonts w:ascii="黑体" w:eastAsia="黑体" w:hAnsi="黑体"/>
          <w:sz w:val="32"/>
          <w:szCs w:val="32"/>
        </w:rPr>
        <w:t>基本支出情况</w:t>
      </w:r>
    </w:p>
    <w:p w:rsidR="00707987" w:rsidRPr="00F57188" w:rsidRDefault="00707987" w:rsidP="00707987">
      <w:pPr>
        <w:spacing w:line="500" w:lineRule="exact"/>
        <w:rPr>
          <w:rFonts w:asciiTheme="majorEastAsia" w:eastAsiaTheme="majorEastAsia" w:hAnsiTheme="majorEastAsia"/>
          <w:sz w:val="32"/>
          <w:szCs w:val="32"/>
        </w:rPr>
      </w:pPr>
      <w:r w:rsidRPr="007A1734">
        <w:rPr>
          <w:rFonts w:ascii="黑体" w:eastAsia="黑体" w:hAnsi="黑体" w:hint="eastAsia"/>
          <w:sz w:val="32"/>
          <w:szCs w:val="32"/>
        </w:rPr>
        <w:t xml:space="preserve">   </w:t>
      </w:r>
      <w:r w:rsidRPr="007A1734">
        <w:rPr>
          <w:rFonts w:ascii="黑体" w:eastAsia="黑体" w:hAnsi="黑体" w:hint="eastAsia"/>
          <w:b/>
          <w:sz w:val="32"/>
          <w:szCs w:val="32"/>
        </w:rPr>
        <w:t xml:space="preserve"> </w:t>
      </w:r>
      <w:r>
        <w:rPr>
          <w:rFonts w:asciiTheme="majorEastAsia" w:eastAsiaTheme="majorEastAsia" w:hAnsiTheme="majorEastAsia" w:hint="eastAsia"/>
          <w:b/>
          <w:sz w:val="32"/>
          <w:szCs w:val="32"/>
        </w:rPr>
        <w:t>2020</w:t>
      </w:r>
      <w:r w:rsidRPr="00F57188">
        <w:rPr>
          <w:rFonts w:asciiTheme="majorEastAsia" w:eastAsiaTheme="majorEastAsia" w:hAnsiTheme="majorEastAsia" w:hint="eastAsia"/>
          <w:b/>
          <w:sz w:val="32"/>
          <w:szCs w:val="32"/>
        </w:rPr>
        <w:t>年度</w:t>
      </w:r>
      <w:r w:rsidRPr="00F57188">
        <w:rPr>
          <w:rFonts w:asciiTheme="majorEastAsia" w:eastAsiaTheme="majorEastAsia" w:hAnsiTheme="majorEastAsia" w:hint="eastAsia"/>
          <w:sz w:val="32"/>
          <w:szCs w:val="32"/>
        </w:rPr>
        <w:t>基本支出</w:t>
      </w:r>
      <w:r>
        <w:rPr>
          <w:rFonts w:asciiTheme="majorEastAsia" w:eastAsiaTheme="majorEastAsia" w:hAnsiTheme="majorEastAsia" w:hint="eastAsia"/>
          <w:sz w:val="32"/>
          <w:szCs w:val="32"/>
        </w:rPr>
        <w:t>3667.83</w:t>
      </w:r>
      <w:r w:rsidRPr="00F57188">
        <w:rPr>
          <w:rFonts w:asciiTheme="majorEastAsia" w:eastAsiaTheme="majorEastAsia" w:hAnsiTheme="majorEastAsia" w:hint="eastAsia"/>
          <w:sz w:val="32"/>
          <w:szCs w:val="32"/>
        </w:rPr>
        <w:t>万元（人员支出</w:t>
      </w:r>
      <w:r>
        <w:rPr>
          <w:rFonts w:asciiTheme="majorEastAsia" w:eastAsiaTheme="majorEastAsia" w:hAnsiTheme="majorEastAsia" w:hint="eastAsia"/>
          <w:sz w:val="32"/>
          <w:szCs w:val="32"/>
        </w:rPr>
        <w:t>1395.45</w:t>
      </w:r>
      <w:r w:rsidRPr="00F57188">
        <w:rPr>
          <w:rFonts w:asciiTheme="majorEastAsia" w:eastAsiaTheme="majorEastAsia" w:hAnsiTheme="majorEastAsia" w:hint="eastAsia"/>
          <w:sz w:val="32"/>
          <w:szCs w:val="32"/>
        </w:rPr>
        <w:t>万元，公用经费支出</w:t>
      </w:r>
      <w:r>
        <w:rPr>
          <w:rFonts w:asciiTheme="majorEastAsia" w:eastAsiaTheme="majorEastAsia" w:hAnsiTheme="majorEastAsia" w:hint="eastAsia"/>
          <w:sz w:val="32"/>
          <w:szCs w:val="32"/>
        </w:rPr>
        <w:t>2272.38</w:t>
      </w:r>
      <w:r w:rsidRPr="00F57188">
        <w:rPr>
          <w:rFonts w:asciiTheme="majorEastAsia" w:eastAsiaTheme="majorEastAsia" w:hAnsiTheme="majorEastAsia" w:hint="eastAsia"/>
          <w:sz w:val="32"/>
          <w:szCs w:val="32"/>
        </w:rPr>
        <w:t>万元）；是指为保障单位机构正常运转、完成日常工作任务而发生的各项支出，包括用于基本工资、津贴补贴等人员经费以及办公费、印刷费、水电费、物业管理费等日常公用经费；</w:t>
      </w:r>
    </w:p>
    <w:p w:rsidR="00707987" w:rsidRPr="007A1734" w:rsidRDefault="00707987" w:rsidP="00707987">
      <w:pPr>
        <w:spacing w:line="500" w:lineRule="exact"/>
        <w:ind w:firstLine="645"/>
        <w:rPr>
          <w:rFonts w:ascii="黑体" w:eastAsia="黑体" w:hAnsi="黑体"/>
          <w:sz w:val="32"/>
          <w:szCs w:val="32"/>
        </w:rPr>
      </w:pPr>
      <w:r w:rsidRPr="007A1734">
        <w:rPr>
          <w:rFonts w:ascii="黑体" w:eastAsia="黑体" w:hAnsi="黑体" w:hint="eastAsia"/>
          <w:sz w:val="32"/>
          <w:szCs w:val="32"/>
        </w:rPr>
        <w:t>（二）</w:t>
      </w:r>
      <w:r w:rsidRPr="007A1734">
        <w:rPr>
          <w:rFonts w:ascii="黑体" w:eastAsia="黑体" w:hAnsi="黑体"/>
          <w:sz w:val="32"/>
          <w:szCs w:val="32"/>
        </w:rPr>
        <w:t>项目支出情况</w:t>
      </w:r>
    </w:p>
    <w:p w:rsidR="00707987" w:rsidRPr="00F57188" w:rsidRDefault="00707987" w:rsidP="00707987">
      <w:pPr>
        <w:spacing w:line="560" w:lineRule="exact"/>
        <w:ind w:firstLine="640"/>
        <w:rPr>
          <w:rFonts w:asciiTheme="majorEastAsia" w:eastAsiaTheme="majorEastAsia" w:hAnsiTheme="majorEastAsia" w:cs="华文仿宋"/>
          <w:sz w:val="32"/>
          <w:szCs w:val="32"/>
        </w:rPr>
      </w:pPr>
      <w:r w:rsidRPr="00F57188">
        <w:rPr>
          <w:rFonts w:asciiTheme="majorEastAsia" w:eastAsiaTheme="majorEastAsia" w:hAnsiTheme="majorEastAsia" w:cs="华文仿宋" w:hint="eastAsia"/>
          <w:sz w:val="32"/>
          <w:szCs w:val="32"/>
        </w:rPr>
        <w:lastRenderedPageBreak/>
        <w:t>项目支出：</w:t>
      </w:r>
      <w:r>
        <w:rPr>
          <w:rFonts w:asciiTheme="majorEastAsia" w:eastAsiaTheme="majorEastAsia" w:hAnsiTheme="majorEastAsia" w:hint="eastAsia"/>
          <w:sz w:val="32"/>
          <w:szCs w:val="32"/>
        </w:rPr>
        <w:t>7160.05</w:t>
      </w:r>
      <w:r w:rsidRPr="00F57188">
        <w:rPr>
          <w:rFonts w:asciiTheme="majorEastAsia" w:eastAsiaTheme="majorEastAsia" w:hAnsiTheme="majorEastAsia" w:cs="华文仿宋" w:hint="eastAsia"/>
          <w:sz w:val="32"/>
          <w:szCs w:val="32"/>
        </w:rPr>
        <w:t>万元（基本建设项目支出</w:t>
      </w:r>
      <w:r>
        <w:rPr>
          <w:rFonts w:asciiTheme="majorEastAsia" w:eastAsiaTheme="majorEastAsia" w:hAnsiTheme="majorEastAsia" w:cs="华文仿宋" w:hint="eastAsia"/>
          <w:sz w:val="32"/>
          <w:szCs w:val="32"/>
        </w:rPr>
        <w:t>0</w:t>
      </w:r>
      <w:r w:rsidRPr="00F57188">
        <w:rPr>
          <w:rFonts w:asciiTheme="majorEastAsia" w:eastAsiaTheme="majorEastAsia" w:hAnsiTheme="majorEastAsia" w:cs="华文仿宋" w:hint="eastAsia"/>
          <w:sz w:val="32"/>
          <w:szCs w:val="32"/>
        </w:rPr>
        <w:t>万元，专项业务费支出</w:t>
      </w:r>
      <w:r>
        <w:rPr>
          <w:rFonts w:asciiTheme="majorEastAsia" w:eastAsiaTheme="majorEastAsia" w:hAnsiTheme="majorEastAsia" w:cs="华文仿宋" w:hint="eastAsia"/>
          <w:sz w:val="32"/>
          <w:szCs w:val="32"/>
        </w:rPr>
        <w:t>7035.29</w:t>
      </w:r>
      <w:r w:rsidRPr="00F57188">
        <w:rPr>
          <w:rFonts w:asciiTheme="majorEastAsia" w:eastAsiaTheme="majorEastAsia" w:hAnsiTheme="majorEastAsia" w:cs="华文仿宋" w:hint="eastAsia"/>
          <w:sz w:val="32"/>
          <w:szCs w:val="32"/>
        </w:rPr>
        <w:t>万元，专项个人家庭补助</w:t>
      </w:r>
      <w:r>
        <w:rPr>
          <w:rFonts w:asciiTheme="majorEastAsia" w:eastAsiaTheme="majorEastAsia" w:hAnsiTheme="majorEastAsia" w:cs="华文仿宋" w:hint="eastAsia"/>
          <w:sz w:val="32"/>
          <w:szCs w:val="32"/>
        </w:rPr>
        <w:t>124.77</w:t>
      </w:r>
      <w:r w:rsidRPr="00F57188">
        <w:rPr>
          <w:rFonts w:asciiTheme="majorEastAsia" w:eastAsiaTheme="majorEastAsia" w:hAnsiTheme="majorEastAsia" w:cs="华文仿宋" w:hint="eastAsia"/>
          <w:sz w:val="32"/>
          <w:szCs w:val="32"/>
        </w:rPr>
        <w:t>万元）。是指单位为完成特定行政工作任务或事业发展目标而发生的支出，包括有产业发展引导类、专项业务费用类、基本建设类、对个人和家庭补助类等。</w:t>
      </w:r>
    </w:p>
    <w:p w:rsidR="00707987" w:rsidRPr="007A1734" w:rsidRDefault="00707987" w:rsidP="00707987">
      <w:pPr>
        <w:pStyle w:val="a3"/>
        <w:widowControl/>
        <w:numPr>
          <w:ilvl w:val="0"/>
          <w:numId w:val="2"/>
        </w:numPr>
        <w:spacing w:line="600" w:lineRule="exact"/>
        <w:ind w:firstLineChars="0"/>
        <w:jc w:val="left"/>
        <w:rPr>
          <w:rFonts w:ascii="黑体" w:eastAsia="黑体" w:hAnsi="黑体"/>
          <w:sz w:val="32"/>
          <w:szCs w:val="32"/>
        </w:rPr>
      </w:pPr>
      <w:r w:rsidRPr="007A1734">
        <w:rPr>
          <w:rFonts w:ascii="黑体" w:eastAsia="黑体" w:hAnsi="黑体"/>
          <w:sz w:val="32"/>
          <w:szCs w:val="32"/>
        </w:rPr>
        <w:t>政府性基金预算支出情况</w:t>
      </w:r>
    </w:p>
    <w:p w:rsidR="00707987" w:rsidRPr="00F57188" w:rsidRDefault="00707987" w:rsidP="00707987">
      <w:pPr>
        <w:widowControl/>
        <w:spacing w:line="600" w:lineRule="exact"/>
        <w:ind w:left="640"/>
        <w:rPr>
          <w:rFonts w:asciiTheme="majorEastAsia" w:eastAsiaTheme="majorEastAsia" w:hAnsiTheme="majorEastAsia" w:cs="宋体"/>
          <w:color w:val="333333"/>
          <w:sz w:val="32"/>
          <w:szCs w:val="32"/>
        </w:rPr>
      </w:pPr>
      <w:r w:rsidRPr="00F57188">
        <w:rPr>
          <w:rFonts w:asciiTheme="majorEastAsia" w:eastAsiaTheme="majorEastAsia" w:hAnsiTheme="majorEastAsia" w:hint="eastAsia"/>
          <w:kern w:val="0"/>
          <w:sz w:val="32"/>
          <w:szCs w:val="32"/>
        </w:rPr>
        <w:t>本年度政府性基金</w:t>
      </w:r>
      <w:r w:rsidRPr="00F57188">
        <w:rPr>
          <w:rFonts w:asciiTheme="majorEastAsia" w:eastAsiaTheme="majorEastAsia" w:hAnsiTheme="majorEastAsia"/>
          <w:sz w:val="32"/>
          <w:szCs w:val="32"/>
        </w:rPr>
        <w:t>预算</w:t>
      </w:r>
      <w:r w:rsidRPr="00F57188">
        <w:rPr>
          <w:rFonts w:asciiTheme="majorEastAsia" w:eastAsiaTheme="majorEastAsia" w:hAnsiTheme="majorEastAsia" w:hint="eastAsia"/>
          <w:kern w:val="0"/>
          <w:sz w:val="32"/>
          <w:szCs w:val="32"/>
        </w:rPr>
        <w:t>支出0万元</w:t>
      </w:r>
      <w:r w:rsidRPr="00F57188">
        <w:rPr>
          <w:rFonts w:asciiTheme="majorEastAsia" w:eastAsiaTheme="majorEastAsia" w:hAnsiTheme="majorEastAsia" w:cs="宋体" w:hint="eastAsia"/>
          <w:color w:val="333333"/>
          <w:sz w:val="32"/>
          <w:szCs w:val="32"/>
        </w:rPr>
        <w:t>。</w:t>
      </w:r>
    </w:p>
    <w:p w:rsidR="00707987" w:rsidRPr="00F57188" w:rsidRDefault="00707987" w:rsidP="00707987">
      <w:pPr>
        <w:spacing w:line="56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备注：20</w:t>
      </w:r>
      <w:r>
        <w:rPr>
          <w:rFonts w:asciiTheme="majorEastAsia" w:eastAsiaTheme="majorEastAsia" w:hAnsiTheme="majorEastAsia" w:hint="eastAsia"/>
          <w:sz w:val="32"/>
          <w:szCs w:val="32"/>
        </w:rPr>
        <w:t>20</w:t>
      </w:r>
      <w:r w:rsidRPr="00F57188">
        <w:rPr>
          <w:rFonts w:asciiTheme="majorEastAsia" w:eastAsiaTheme="majorEastAsia" w:hAnsiTheme="majorEastAsia" w:hint="eastAsia"/>
          <w:sz w:val="32"/>
          <w:szCs w:val="32"/>
        </w:rPr>
        <w:t>年怀化市鹤城区环境卫生工作服务中心无政府性基金支出。</w:t>
      </w:r>
    </w:p>
    <w:p w:rsidR="00707987" w:rsidRPr="007A1734" w:rsidRDefault="00707987" w:rsidP="00707987">
      <w:pPr>
        <w:pStyle w:val="a3"/>
        <w:widowControl/>
        <w:numPr>
          <w:ilvl w:val="0"/>
          <w:numId w:val="2"/>
        </w:numPr>
        <w:spacing w:line="600" w:lineRule="exact"/>
        <w:ind w:firstLineChars="0"/>
        <w:jc w:val="left"/>
        <w:rPr>
          <w:rFonts w:ascii="黑体" w:eastAsia="黑体" w:hAnsi="黑体"/>
          <w:sz w:val="32"/>
          <w:szCs w:val="32"/>
        </w:rPr>
      </w:pPr>
      <w:r w:rsidRPr="007A1734">
        <w:rPr>
          <w:rFonts w:ascii="黑体" w:eastAsia="黑体" w:hAnsi="黑体"/>
          <w:sz w:val="32"/>
          <w:szCs w:val="32"/>
        </w:rPr>
        <w:t>国有资本经营预算支出情况</w:t>
      </w:r>
    </w:p>
    <w:p w:rsidR="00707987" w:rsidRPr="00F57188" w:rsidRDefault="00707987" w:rsidP="00707987">
      <w:pPr>
        <w:widowControl/>
        <w:spacing w:line="600" w:lineRule="exact"/>
        <w:ind w:left="640"/>
        <w:jc w:val="left"/>
        <w:rPr>
          <w:rFonts w:asciiTheme="majorEastAsia" w:eastAsiaTheme="majorEastAsia" w:hAnsiTheme="majorEastAsia"/>
          <w:kern w:val="0"/>
          <w:sz w:val="32"/>
          <w:szCs w:val="32"/>
        </w:rPr>
      </w:pPr>
      <w:r w:rsidRPr="00F57188">
        <w:rPr>
          <w:rFonts w:asciiTheme="majorEastAsia" w:eastAsiaTheme="majorEastAsia" w:hAnsiTheme="majorEastAsia" w:hint="eastAsia"/>
          <w:kern w:val="0"/>
          <w:sz w:val="32"/>
          <w:szCs w:val="32"/>
        </w:rPr>
        <w:t>本年度</w:t>
      </w:r>
      <w:r w:rsidRPr="00F57188">
        <w:rPr>
          <w:rFonts w:asciiTheme="majorEastAsia" w:eastAsiaTheme="majorEastAsia" w:hAnsiTheme="majorEastAsia"/>
          <w:sz w:val="32"/>
          <w:szCs w:val="32"/>
        </w:rPr>
        <w:t>国有资本经营预算</w:t>
      </w:r>
      <w:r w:rsidRPr="00F57188">
        <w:rPr>
          <w:rFonts w:asciiTheme="majorEastAsia" w:eastAsiaTheme="majorEastAsia" w:hAnsiTheme="majorEastAsia" w:hint="eastAsia"/>
          <w:kern w:val="0"/>
          <w:sz w:val="32"/>
          <w:szCs w:val="32"/>
        </w:rPr>
        <w:t>支出0万元。</w:t>
      </w:r>
    </w:p>
    <w:p w:rsidR="00707987" w:rsidRPr="00F57188" w:rsidRDefault="00707987" w:rsidP="00707987">
      <w:pPr>
        <w:spacing w:line="56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备注：20</w:t>
      </w:r>
      <w:r>
        <w:rPr>
          <w:rFonts w:asciiTheme="majorEastAsia" w:eastAsiaTheme="majorEastAsia" w:hAnsiTheme="majorEastAsia" w:hint="eastAsia"/>
          <w:sz w:val="32"/>
          <w:szCs w:val="32"/>
        </w:rPr>
        <w:t>20</w:t>
      </w:r>
      <w:r w:rsidRPr="00F57188">
        <w:rPr>
          <w:rFonts w:asciiTheme="majorEastAsia" w:eastAsiaTheme="majorEastAsia" w:hAnsiTheme="majorEastAsia" w:hint="eastAsia"/>
          <w:sz w:val="32"/>
          <w:szCs w:val="32"/>
        </w:rPr>
        <w:t>年怀化市鹤城区环境卫生工作服务中心无</w:t>
      </w:r>
      <w:r w:rsidRPr="00F57188">
        <w:rPr>
          <w:rFonts w:asciiTheme="majorEastAsia" w:eastAsiaTheme="majorEastAsia" w:hAnsiTheme="majorEastAsia"/>
          <w:sz w:val="32"/>
          <w:szCs w:val="32"/>
        </w:rPr>
        <w:t>国有资本经营预算</w:t>
      </w:r>
      <w:r w:rsidRPr="00F57188">
        <w:rPr>
          <w:rFonts w:asciiTheme="majorEastAsia" w:eastAsiaTheme="majorEastAsia" w:hAnsiTheme="majorEastAsia" w:hint="eastAsia"/>
          <w:sz w:val="32"/>
          <w:szCs w:val="32"/>
        </w:rPr>
        <w:t>支出。</w:t>
      </w:r>
    </w:p>
    <w:p w:rsidR="00707987" w:rsidRPr="007A1734" w:rsidRDefault="00707987" w:rsidP="00707987">
      <w:pPr>
        <w:pStyle w:val="a3"/>
        <w:widowControl/>
        <w:numPr>
          <w:ilvl w:val="0"/>
          <w:numId w:val="2"/>
        </w:numPr>
        <w:spacing w:line="600" w:lineRule="exact"/>
        <w:ind w:firstLineChars="0"/>
        <w:jc w:val="left"/>
        <w:rPr>
          <w:rFonts w:ascii="黑体" w:eastAsia="黑体" w:hAnsi="黑体"/>
          <w:sz w:val="32"/>
          <w:szCs w:val="32"/>
        </w:rPr>
      </w:pPr>
      <w:r w:rsidRPr="007A1734">
        <w:rPr>
          <w:rFonts w:ascii="黑体" w:eastAsia="黑体" w:hAnsi="黑体"/>
          <w:sz w:val="32"/>
          <w:szCs w:val="32"/>
        </w:rPr>
        <w:t>社会保险基金预算支出情况</w:t>
      </w:r>
    </w:p>
    <w:p w:rsidR="00707987" w:rsidRPr="00F57188" w:rsidRDefault="00707987" w:rsidP="00707987">
      <w:pPr>
        <w:widowControl/>
        <w:spacing w:line="600" w:lineRule="exact"/>
        <w:ind w:left="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本年度</w:t>
      </w:r>
      <w:r w:rsidRPr="00F57188">
        <w:rPr>
          <w:rFonts w:asciiTheme="majorEastAsia" w:eastAsiaTheme="majorEastAsia" w:hAnsiTheme="majorEastAsia"/>
          <w:sz w:val="32"/>
          <w:szCs w:val="32"/>
        </w:rPr>
        <w:t>社会保险基金预算支出</w:t>
      </w:r>
      <w:r w:rsidRPr="00F57188">
        <w:rPr>
          <w:rFonts w:asciiTheme="majorEastAsia" w:eastAsiaTheme="majorEastAsia" w:hAnsiTheme="majorEastAsia" w:hint="eastAsia"/>
          <w:sz w:val="32"/>
          <w:szCs w:val="32"/>
        </w:rPr>
        <w:t>0万元。</w:t>
      </w:r>
    </w:p>
    <w:p w:rsidR="00707987" w:rsidRPr="00F57188" w:rsidRDefault="00707987" w:rsidP="00707987">
      <w:pPr>
        <w:spacing w:line="56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备注：20</w:t>
      </w:r>
      <w:r>
        <w:rPr>
          <w:rFonts w:asciiTheme="majorEastAsia" w:eastAsiaTheme="majorEastAsia" w:hAnsiTheme="majorEastAsia" w:hint="eastAsia"/>
          <w:sz w:val="32"/>
          <w:szCs w:val="32"/>
        </w:rPr>
        <w:t>20</w:t>
      </w:r>
      <w:r w:rsidRPr="00F57188">
        <w:rPr>
          <w:rFonts w:asciiTheme="majorEastAsia" w:eastAsiaTheme="majorEastAsia" w:hAnsiTheme="majorEastAsia" w:hint="eastAsia"/>
          <w:sz w:val="32"/>
          <w:szCs w:val="32"/>
        </w:rPr>
        <w:t>年怀化市鹤城区环境卫生工作服务中心无</w:t>
      </w:r>
      <w:r w:rsidRPr="00F57188">
        <w:rPr>
          <w:rFonts w:asciiTheme="majorEastAsia" w:eastAsiaTheme="majorEastAsia" w:hAnsiTheme="majorEastAsia"/>
          <w:sz w:val="32"/>
          <w:szCs w:val="32"/>
        </w:rPr>
        <w:t>社会保险基金预算</w:t>
      </w:r>
      <w:r w:rsidRPr="00F57188">
        <w:rPr>
          <w:rFonts w:asciiTheme="majorEastAsia" w:eastAsiaTheme="majorEastAsia" w:hAnsiTheme="majorEastAsia" w:hint="eastAsia"/>
          <w:sz w:val="32"/>
          <w:szCs w:val="32"/>
        </w:rPr>
        <w:t>支出。</w:t>
      </w:r>
    </w:p>
    <w:p w:rsidR="00707987" w:rsidRPr="007A1734" w:rsidRDefault="00707987" w:rsidP="00707987">
      <w:pPr>
        <w:pStyle w:val="a3"/>
        <w:widowControl/>
        <w:numPr>
          <w:ilvl w:val="0"/>
          <w:numId w:val="2"/>
        </w:numPr>
        <w:spacing w:line="600" w:lineRule="exact"/>
        <w:ind w:firstLineChars="0"/>
        <w:jc w:val="left"/>
        <w:rPr>
          <w:rFonts w:ascii="黑体" w:eastAsia="黑体" w:hAnsi="黑体"/>
          <w:sz w:val="32"/>
          <w:szCs w:val="32"/>
        </w:rPr>
      </w:pPr>
      <w:r w:rsidRPr="007A1734">
        <w:rPr>
          <w:rFonts w:ascii="黑体" w:eastAsia="黑体" w:hAnsi="黑体"/>
          <w:sz w:val="32"/>
          <w:szCs w:val="32"/>
        </w:rPr>
        <w:t>部门整体支出绩效情况</w:t>
      </w:r>
    </w:p>
    <w:p w:rsidR="00707987" w:rsidRPr="00446408" w:rsidRDefault="00707987" w:rsidP="00707987">
      <w:pPr>
        <w:widowControl/>
        <w:spacing w:line="600" w:lineRule="exact"/>
        <w:ind w:firstLineChars="200" w:firstLine="640"/>
        <w:jc w:val="left"/>
        <w:rPr>
          <w:rFonts w:asciiTheme="minorEastAsia" w:eastAsiaTheme="minorEastAsia" w:hAnsiTheme="minorEastAsia"/>
          <w:sz w:val="32"/>
          <w:szCs w:val="32"/>
        </w:rPr>
      </w:pPr>
      <w:r w:rsidRPr="00446408">
        <w:rPr>
          <w:rFonts w:asciiTheme="minorEastAsia" w:eastAsiaTheme="minorEastAsia" w:hAnsiTheme="minorEastAsia" w:hint="eastAsia"/>
          <w:sz w:val="32"/>
          <w:szCs w:val="32"/>
        </w:rPr>
        <w:t>按照我区预算绩效管理工作的总体要求，2020年我单位整体支出16259.43万元，全部实行整体支出绩效目标管理，其中：人员支出2341.3万元（工资福利支出）；公用支出（一般商品和服务支出）134.49万元；编报绩效目标的项目</w:t>
      </w:r>
      <w:r>
        <w:rPr>
          <w:rFonts w:asciiTheme="minorEastAsia" w:eastAsiaTheme="minorEastAsia" w:hAnsiTheme="minorEastAsia" w:hint="eastAsia"/>
          <w:sz w:val="32"/>
          <w:szCs w:val="32"/>
        </w:rPr>
        <w:t>1</w:t>
      </w:r>
      <w:r w:rsidRPr="00446408">
        <w:rPr>
          <w:rFonts w:asciiTheme="minorEastAsia" w:eastAsiaTheme="minorEastAsia" w:hAnsiTheme="minorEastAsia" w:hint="eastAsia"/>
          <w:sz w:val="32"/>
          <w:szCs w:val="32"/>
        </w:rPr>
        <w:t>2个，涉及项目支出</w:t>
      </w:r>
      <w:r w:rsidRPr="00446408">
        <w:rPr>
          <w:rFonts w:asciiTheme="minorEastAsia" w:eastAsiaTheme="minorEastAsia" w:hAnsiTheme="minorEastAsia"/>
          <w:sz w:val="32"/>
          <w:szCs w:val="32"/>
        </w:rPr>
        <w:t>1</w:t>
      </w:r>
      <w:r w:rsidRPr="00446408">
        <w:rPr>
          <w:rFonts w:asciiTheme="minorEastAsia" w:eastAsiaTheme="minorEastAsia" w:hAnsiTheme="minorEastAsia" w:hint="eastAsia"/>
          <w:sz w:val="32"/>
          <w:szCs w:val="32"/>
        </w:rPr>
        <w:t>3783.63万元，其中专项业务费用类项</w:t>
      </w:r>
      <w:r w:rsidRPr="00446408">
        <w:rPr>
          <w:rFonts w:asciiTheme="minorEastAsia" w:eastAsiaTheme="minorEastAsia" w:hAnsiTheme="minorEastAsia" w:hint="eastAsia"/>
          <w:sz w:val="32"/>
          <w:szCs w:val="32"/>
        </w:rPr>
        <w:lastRenderedPageBreak/>
        <w:t>目</w:t>
      </w:r>
      <w:r>
        <w:rPr>
          <w:rFonts w:asciiTheme="minorEastAsia" w:eastAsiaTheme="minorEastAsia" w:hAnsiTheme="minorEastAsia" w:hint="eastAsia"/>
          <w:sz w:val="32"/>
          <w:szCs w:val="32"/>
        </w:rPr>
        <w:t>1</w:t>
      </w:r>
      <w:r w:rsidRPr="00446408">
        <w:rPr>
          <w:rFonts w:asciiTheme="minorEastAsia" w:eastAsiaTheme="minorEastAsia" w:hAnsiTheme="minorEastAsia" w:hint="eastAsia"/>
          <w:sz w:val="32"/>
          <w:szCs w:val="32"/>
        </w:rPr>
        <w:t>1个，共13424.15万元，基本建设类项目0个，共0万元，对个人和家庭补助类项目1个，共</w:t>
      </w:r>
      <w:r w:rsidRPr="00446408">
        <w:rPr>
          <w:rFonts w:asciiTheme="minorEastAsia" w:eastAsiaTheme="minorEastAsia" w:hAnsiTheme="minorEastAsia" w:cs="华文仿宋" w:hint="eastAsia"/>
          <w:sz w:val="32"/>
          <w:szCs w:val="32"/>
        </w:rPr>
        <w:t>359.48</w:t>
      </w:r>
      <w:r w:rsidRPr="00446408">
        <w:rPr>
          <w:rFonts w:asciiTheme="minorEastAsia" w:eastAsiaTheme="minorEastAsia" w:hAnsiTheme="minorEastAsia" w:hint="eastAsia"/>
          <w:sz w:val="32"/>
          <w:szCs w:val="32"/>
        </w:rPr>
        <w:t xml:space="preserve">万元。 </w:t>
      </w:r>
    </w:p>
    <w:p w:rsidR="00707987" w:rsidRPr="00F57188" w:rsidRDefault="00707987" w:rsidP="00707987">
      <w:pPr>
        <w:widowControl/>
        <w:spacing w:line="600" w:lineRule="exact"/>
        <w:ind w:firstLineChars="150" w:firstLine="480"/>
        <w:jc w:val="left"/>
        <w:rPr>
          <w:rFonts w:asciiTheme="minorEastAsia" w:eastAsiaTheme="minorEastAsia" w:hAnsiTheme="minorEastAsia"/>
          <w:sz w:val="32"/>
          <w:szCs w:val="32"/>
        </w:rPr>
      </w:pPr>
      <w:r w:rsidRPr="00F57188">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2020</w:t>
      </w:r>
      <w:r w:rsidRPr="00F57188">
        <w:rPr>
          <w:rFonts w:asciiTheme="minorEastAsia" w:eastAsiaTheme="minorEastAsia" w:hAnsiTheme="minorEastAsia" w:hint="eastAsia"/>
          <w:sz w:val="32"/>
          <w:szCs w:val="32"/>
        </w:rPr>
        <w:t>年我单位项目绩效目标：</w:t>
      </w:r>
    </w:p>
    <w:p w:rsidR="00707987" w:rsidRPr="007A1734" w:rsidRDefault="00707987" w:rsidP="00707987">
      <w:pPr>
        <w:widowControl/>
        <w:spacing w:line="600" w:lineRule="exact"/>
        <w:ind w:firstLineChars="200" w:firstLine="640"/>
        <w:jc w:val="left"/>
        <w:rPr>
          <w:rFonts w:ascii="黑体" w:eastAsia="黑体" w:hAnsi="黑体"/>
          <w:sz w:val="32"/>
          <w:szCs w:val="32"/>
        </w:rPr>
      </w:pPr>
      <w:r w:rsidRPr="00F57188">
        <w:rPr>
          <w:rFonts w:asciiTheme="minorEastAsia" w:eastAsiaTheme="minorEastAsia" w:hAnsiTheme="minorEastAsia" w:hint="eastAsia"/>
          <w:sz w:val="32"/>
          <w:szCs w:val="32"/>
        </w:rPr>
        <w:t>按照区委、区政府有关文件要求，区环卫中心以“全区一盘棋，城乡一体化，努力把鹤城区打造成怀化市最干净城市”为目标，继续围绕“大环卫、立规矩、定标准、严考核、重奖罚、强宣传”十八字工作思路以及“三城同创”的要求，</w:t>
      </w:r>
      <w:r>
        <w:rPr>
          <w:rFonts w:asciiTheme="minorEastAsia" w:eastAsiaTheme="minorEastAsia" w:hAnsiTheme="minorEastAsia" w:hint="eastAsia"/>
          <w:sz w:val="32"/>
          <w:szCs w:val="32"/>
        </w:rPr>
        <w:t>2</w:t>
      </w:r>
      <w:r w:rsidRPr="00F57188">
        <w:rPr>
          <w:rFonts w:asciiTheme="minorEastAsia" w:eastAsiaTheme="minorEastAsia" w:hAnsiTheme="minorEastAsia" w:hint="eastAsia"/>
          <w:sz w:val="32"/>
          <w:szCs w:val="32"/>
        </w:rPr>
        <w:t>00</w:t>
      </w:r>
      <w:r>
        <w:rPr>
          <w:rFonts w:asciiTheme="minorEastAsia" w:eastAsiaTheme="minorEastAsia" w:hAnsiTheme="minorEastAsia" w:hint="eastAsia"/>
          <w:sz w:val="32"/>
          <w:szCs w:val="32"/>
        </w:rPr>
        <w:t>2</w:t>
      </w:r>
      <w:r w:rsidRPr="00F57188">
        <w:rPr>
          <w:rFonts w:asciiTheme="minorEastAsia" w:eastAsiaTheme="minorEastAsia" w:hAnsiTheme="minorEastAsia" w:hint="eastAsia"/>
          <w:sz w:val="32"/>
          <w:szCs w:val="32"/>
        </w:rPr>
        <w:t>名环卫工人大力弘扬“精诚团结、奋力拼搏、争创一流”的环卫精神，着力推进环卫管理八项重点工作，努力实现环境卫生管理工作新提质。①每天完成城区主次干道</w:t>
      </w:r>
      <w:r>
        <w:rPr>
          <w:rFonts w:asciiTheme="minorEastAsia" w:eastAsiaTheme="minorEastAsia" w:hAnsiTheme="minorEastAsia" w:hint="eastAsia"/>
          <w:sz w:val="32"/>
          <w:szCs w:val="32"/>
        </w:rPr>
        <w:t>668.8万平方米的道路清扫保洁、街道冲洗任务和</w:t>
      </w:r>
      <w:r w:rsidRPr="00F57188">
        <w:rPr>
          <w:rFonts w:asciiTheme="minorEastAsia" w:eastAsiaTheme="minorEastAsia" w:hAnsiTheme="minorEastAsia" w:hint="eastAsia"/>
          <w:sz w:val="32"/>
          <w:szCs w:val="32"/>
        </w:rPr>
        <w:t>舞水河、太平溪区段</w:t>
      </w:r>
      <w:r>
        <w:rPr>
          <w:rFonts w:asciiTheme="minorEastAsia" w:eastAsiaTheme="minorEastAsia" w:hAnsiTheme="minorEastAsia" w:hint="eastAsia"/>
          <w:sz w:val="32"/>
          <w:szCs w:val="32"/>
        </w:rPr>
        <w:t>及支流368</w:t>
      </w:r>
      <w:r w:rsidRPr="00F57188">
        <w:rPr>
          <w:rFonts w:asciiTheme="minorEastAsia" w:eastAsiaTheme="minorEastAsia" w:hAnsiTheme="minorEastAsia" w:hint="eastAsia"/>
          <w:sz w:val="32"/>
          <w:szCs w:val="32"/>
        </w:rPr>
        <w:t>万平方米河堤环境卫生保洁及河面清捞工作。②无害化处理城市生活垃圾</w:t>
      </w:r>
      <w:r>
        <w:rPr>
          <w:rFonts w:asciiTheme="minorEastAsia" w:eastAsiaTheme="minorEastAsia" w:hAnsiTheme="minorEastAsia" w:hint="eastAsia"/>
          <w:sz w:val="32"/>
          <w:szCs w:val="32"/>
        </w:rPr>
        <w:t>20余</w:t>
      </w:r>
      <w:r w:rsidRPr="00F57188">
        <w:rPr>
          <w:rFonts w:asciiTheme="minorEastAsia" w:eastAsiaTheme="minorEastAsia" w:hAnsiTheme="minorEastAsia" w:hint="eastAsia"/>
          <w:sz w:val="32"/>
          <w:szCs w:val="32"/>
        </w:rPr>
        <w:t>万吨，垃圾无害化处理率达100%。</w:t>
      </w:r>
      <w:r w:rsidRPr="00127F86">
        <w:rPr>
          <w:rFonts w:asciiTheme="minorEastAsia" w:eastAsiaTheme="minorEastAsia" w:hAnsiTheme="minorEastAsia" w:hint="eastAsia"/>
          <w:sz w:val="32"/>
          <w:szCs w:val="32"/>
        </w:rPr>
        <w:t>③</w:t>
      </w:r>
      <w:r w:rsidRPr="00F57188">
        <w:rPr>
          <w:rFonts w:asciiTheme="minorEastAsia" w:eastAsiaTheme="minorEastAsia" w:hAnsiTheme="minorEastAsia" w:hint="eastAsia"/>
          <w:sz w:val="32"/>
          <w:szCs w:val="32"/>
        </w:rPr>
        <w:t>做好</w:t>
      </w:r>
      <w:r>
        <w:rPr>
          <w:rFonts w:asciiTheme="minorEastAsia" w:eastAsiaTheme="minorEastAsia" w:hAnsiTheme="minorEastAsia" w:hint="eastAsia"/>
          <w:sz w:val="32"/>
          <w:szCs w:val="32"/>
        </w:rPr>
        <w:t>44</w:t>
      </w:r>
      <w:r w:rsidRPr="00F57188">
        <w:rPr>
          <w:rFonts w:asciiTheme="minorEastAsia" w:eastAsiaTheme="minorEastAsia" w:hAnsiTheme="minorEastAsia" w:hint="eastAsia"/>
          <w:sz w:val="32"/>
          <w:szCs w:val="32"/>
        </w:rPr>
        <w:t>座垃圾中转站和</w:t>
      </w:r>
      <w:r>
        <w:rPr>
          <w:rFonts w:asciiTheme="minorEastAsia" w:eastAsiaTheme="minorEastAsia" w:hAnsiTheme="minorEastAsia" w:hint="eastAsia"/>
          <w:sz w:val="32"/>
          <w:szCs w:val="32"/>
        </w:rPr>
        <w:t>43</w:t>
      </w:r>
      <w:r w:rsidRPr="00F57188">
        <w:rPr>
          <w:rFonts w:asciiTheme="minorEastAsia" w:eastAsiaTheme="minorEastAsia" w:hAnsiTheme="minorEastAsia" w:hint="eastAsia"/>
          <w:sz w:val="32"/>
          <w:szCs w:val="32"/>
        </w:rPr>
        <w:t>座公厕的管理和日常管护，确保设备设施为民服务功能。④收集处理餐厨垃圾</w:t>
      </w:r>
      <w:r>
        <w:rPr>
          <w:rFonts w:asciiTheme="minorEastAsia" w:eastAsiaTheme="minorEastAsia" w:hAnsiTheme="minorEastAsia" w:hint="eastAsia"/>
          <w:sz w:val="32"/>
          <w:szCs w:val="32"/>
        </w:rPr>
        <w:t>22.4万</w:t>
      </w:r>
      <w:r w:rsidRPr="00F57188">
        <w:rPr>
          <w:rFonts w:asciiTheme="minorEastAsia" w:eastAsiaTheme="minorEastAsia" w:hAnsiTheme="minorEastAsia" w:hint="eastAsia"/>
          <w:sz w:val="32"/>
          <w:szCs w:val="32"/>
        </w:rPr>
        <w:t>吨。通过一系列努力，环卫工作取得了可喜的成绩，城区环境卫生发生了翻天覆地的变化，城乡居民和广大游客满意度和舒适度明显提升。自评分为</w:t>
      </w:r>
      <w:r>
        <w:rPr>
          <w:rFonts w:asciiTheme="minorEastAsia" w:eastAsiaTheme="minorEastAsia" w:hAnsiTheme="minorEastAsia" w:hint="eastAsia"/>
          <w:sz w:val="32"/>
          <w:szCs w:val="32"/>
        </w:rPr>
        <w:t>98</w:t>
      </w:r>
      <w:r w:rsidRPr="00F57188">
        <w:rPr>
          <w:rFonts w:asciiTheme="minorEastAsia" w:eastAsiaTheme="minorEastAsia" w:hAnsiTheme="minorEastAsia" w:hint="eastAsia"/>
          <w:sz w:val="32"/>
          <w:szCs w:val="32"/>
        </w:rPr>
        <w:t xml:space="preserve">分。 </w:t>
      </w:r>
      <w:r w:rsidRPr="007A1734">
        <w:rPr>
          <w:rFonts w:ascii="黑体" w:eastAsia="黑体" w:hAnsi="黑体" w:hint="eastAsia"/>
          <w:sz w:val="32"/>
          <w:szCs w:val="32"/>
        </w:rPr>
        <w:t xml:space="preserve"> </w:t>
      </w:r>
    </w:p>
    <w:p w:rsidR="00707987" w:rsidRPr="007A1734" w:rsidRDefault="00707987" w:rsidP="00707987">
      <w:pPr>
        <w:pStyle w:val="a3"/>
        <w:widowControl/>
        <w:spacing w:line="600" w:lineRule="exact"/>
        <w:ind w:left="640" w:firstLineChars="0" w:firstLine="0"/>
        <w:jc w:val="left"/>
        <w:rPr>
          <w:rFonts w:ascii="黑体" w:eastAsia="黑体" w:hAnsi="黑体"/>
          <w:sz w:val="32"/>
          <w:szCs w:val="32"/>
        </w:rPr>
      </w:pPr>
      <w:r w:rsidRPr="007A1734">
        <w:rPr>
          <w:rFonts w:ascii="黑体" w:eastAsia="黑体" w:hAnsi="黑体" w:hint="eastAsia"/>
          <w:sz w:val="32"/>
          <w:szCs w:val="32"/>
        </w:rPr>
        <w:t>七、</w:t>
      </w:r>
      <w:r w:rsidRPr="007A1734">
        <w:rPr>
          <w:rFonts w:ascii="黑体" w:eastAsia="黑体" w:hAnsi="黑体"/>
          <w:sz w:val="32"/>
          <w:szCs w:val="32"/>
        </w:rPr>
        <w:t>存在的问题及原因分析</w:t>
      </w:r>
      <w:r w:rsidRPr="007A1734">
        <w:rPr>
          <w:rFonts w:ascii="黑体" w:eastAsia="黑体" w:hAnsi="黑体" w:hint="eastAsia"/>
          <w:sz w:val="32"/>
          <w:szCs w:val="32"/>
        </w:rPr>
        <w:t xml:space="preserve">                                                                                                                                                                                                                                                    </w:t>
      </w:r>
    </w:p>
    <w:p w:rsidR="00707987" w:rsidRPr="00F57188" w:rsidRDefault="00707987" w:rsidP="00707987">
      <w:pPr>
        <w:widowControl/>
        <w:wordWrap w:val="0"/>
        <w:spacing w:line="40" w:lineRule="atLeast"/>
        <w:ind w:firstLineChars="200" w:firstLine="640"/>
        <w:jc w:val="left"/>
        <w:rPr>
          <w:rFonts w:asciiTheme="minorEastAsia" w:eastAsiaTheme="minorEastAsia" w:hAnsiTheme="minorEastAsia" w:cs="华文仿宋"/>
          <w:kern w:val="0"/>
          <w:sz w:val="32"/>
          <w:szCs w:val="32"/>
        </w:rPr>
      </w:pPr>
      <w:r w:rsidRPr="00F57188">
        <w:rPr>
          <w:rFonts w:asciiTheme="minorEastAsia" w:eastAsiaTheme="minorEastAsia" w:hAnsiTheme="minorEastAsia" w:hint="eastAsia"/>
          <w:sz w:val="32"/>
          <w:szCs w:val="32"/>
        </w:rPr>
        <w:t>1、</w:t>
      </w:r>
      <w:r w:rsidRPr="00F57188">
        <w:rPr>
          <w:rFonts w:asciiTheme="minorEastAsia" w:eastAsiaTheme="minorEastAsia" w:hAnsiTheme="minorEastAsia" w:cs="华文仿宋" w:hint="eastAsia"/>
          <w:kern w:val="0"/>
          <w:sz w:val="32"/>
          <w:szCs w:val="32"/>
        </w:rPr>
        <w:t>资产管理水平有待进一步加强</w:t>
      </w:r>
    </w:p>
    <w:p w:rsidR="00707987" w:rsidRPr="00F57188" w:rsidRDefault="00707987" w:rsidP="00707987">
      <w:pPr>
        <w:widowControl/>
        <w:wordWrap w:val="0"/>
        <w:spacing w:line="40" w:lineRule="atLeast"/>
        <w:ind w:firstLineChars="200" w:firstLine="640"/>
        <w:jc w:val="left"/>
        <w:rPr>
          <w:rFonts w:asciiTheme="minorEastAsia" w:eastAsiaTheme="minorEastAsia" w:hAnsiTheme="minorEastAsia" w:cs="华文仿宋"/>
          <w:sz w:val="32"/>
          <w:szCs w:val="32"/>
        </w:rPr>
      </w:pPr>
      <w:r w:rsidRPr="00F57188">
        <w:rPr>
          <w:rFonts w:asciiTheme="minorEastAsia" w:eastAsiaTheme="minorEastAsia" w:hAnsiTheme="minorEastAsia" w:cs="华文仿宋" w:hint="eastAsia"/>
          <w:kern w:val="0"/>
          <w:sz w:val="32"/>
          <w:szCs w:val="32"/>
        </w:rPr>
        <w:t>主要原因是有些制度不完善，执行不到位，还有工作人员的工作一时疏忽，导致资产管理水平不高，有待进一步加强。</w:t>
      </w:r>
    </w:p>
    <w:p w:rsidR="00707987" w:rsidRPr="00F57188" w:rsidRDefault="00707987" w:rsidP="00707987">
      <w:pPr>
        <w:widowControl/>
        <w:spacing w:before="42" w:after="42" w:line="360" w:lineRule="auto"/>
        <w:ind w:firstLineChars="200" w:firstLine="640"/>
        <w:jc w:val="left"/>
        <w:rPr>
          <w:rFonts w:asciiTheme="minorEastAsia" w:eastAsiaTheme="minorEastAsia" w:hAnsiTheme="minorEastAsia" w:cs="宋体"/>
          <w:kern w:val="0"/>
          <w:sz w:val="32"/>
          <w:szCs w:val="32"/>
        </w:rPr>
      </w:pPr>
      <w:r w:rsidRPr="00F57188">
        <w:rPr>
          <w:rFonts w:asciiTheme="minorEastAsia" w:eastAsiaTheme="minorEastAsia" w:hAnsiTheme="minorEastAsia" w:hint="eastAsia"/>
          <w:sz w:val="32"/>
          <w:szCs w:val="32"/>
        </w:rPr>
        <w:lastRenderedPageBreak/>
        <w:t>2、</w:t>
      </w:r>
      <w:r w:rsidRPr="00F57188">
        <w:rPr>
          <w:rFonts w:asciiTheme="minorEastAsia" w:eastAsiaTheme="minorEastAsia" w:hAnsiTheme="minorEastAsia" w:cs="宋体" w:hint="eastAsia"/>
          <w:sz w:val="32"/>
          <w:szCs w:val="32"/>
        </w:rPr>
        <w:t>预算</w:t>
      </w:r>
      <w:r w:rsidRPr="00F57188">
        <w:rPr>
          <w:rFonts w:asciiTheme="minorEastAsia" w:eastAsiaTheme="minorEastAsia" w:hAnsiTheme="minorEastAsia" w:cs="宋体" w:hint="eastAsia"/>
          <w:kern w:val="0"/>
          <w:sz w:val="32"/>
          <w:szCs w:val="32"/>
        </w:rPr>
        <w:t>执行存在偏差</w:t>
      </w:r>
    </w:p>
    <w:p w:rsidR="00707987" w:rsidRPr="00F57188" w:rsidRDefault="00707987" w:rsidP="00707987">
      <w:pPr>
        <w:widowControl/>
        <w:spacing w:before="42" w:after="42" w:line="360" w:lineRule="auto"/>
        <w:ind w:firstLineChars="200" w:firstLine="640"/>
        <w:jc w:val="left"/>
        <w:rPr>
          <w:rFonts w:asciiTheme="minorEastAsia" w:eastAsiaTheme="minorEastAsia" w:hAnsiTheme="minorEastAsia" w:cs="宋体"/>
          <w:sz w:val="32"/>
          <w:szCs w:val="32"/>
        </w:rPr>
      </w:pPr>
      <w:r w:rsidRPr="00F57188">
        <w:rPr>
          <w:rFonts w:asciiTheme="minorEastAsia" w:eastAsiaTheme="minorEastAsia" w:hAnsiTheme="minorEastAsia" w:cs="宋体" w:hint="eastAsia"/>
          <w:kern w:val="0"/>
          <w:sz w:val="32"/>
          <w:szCs w:val="32"/>
        </w:rPr>
        <w:t>主要原因是预算执行过程中，实际会出现客观性问题，比如：上一级财政的资金不到位，还有中途增加工作量等导致费用增加，所以</w:t>
      </w:r>
      <w:r w:rsidRPr="00F57188">
        <w:rPr>
          <w:rFonts w:asciiTheme="minorEastAsia" w:eastAsiaTheme="minorEastAsia" w:hAnsiTheme="minorEastAsia" w:cs="宋体" w:hint="eastAsia"/>
          <w:sz w:val="32"/>
          <w:szCs w:val="32"/>
        </w:rPr>
        <w:t>预算</w:t>
      </w:r>
      <w:r w:rsidRPr="00F57188">
        <w:rPr>
          <w:rFonts w:asciiTheme="minorEastAsia" w:eastAsiaTheme="minorEastAsia" w:hAnsiTheme="minorEastAsia" w:cs="宋体" w:hint="eastAsia"/>
          <w:kern w:val="0"/>
          <w:sz w:val="32"/>
          <w:szCs w:val="32"/>
        </w:rPr>
        <w:t>执行会出现存在偏差情况。</w:t>
      </w:r>
    </w:p>
    <w:p w:rsidR="00707987" w:rsidRPr="00F57188" w:rsidRDefault="00707987" w:rsidP="00707987">
      <w:pPr>
        <w:widowControl/>
        <w:spacing w:line="600" w:lineRule="exact"/>
        <w:ind w:firstLineChars="200" w:firstLine="640"/>
        <w:jc w:val="left"/>
        <w:rPr>
          <w:rFonts w:asciiTheme="minorEastAsia" w:eastAsiaTheme="minorEastAsia" w:hAnsiTheme="minorEastAsia" w:cs="宋体"/>
          <w:kern w:val="0"/>
          <w:sz w:val="32"/>
          <w:szCs w:val="32"/>
        </w:rPr>
      </w:pPr>
      <w:r w:rsidRPr="00F57188">
        <w:rPr>
          <w:rFonts w:asciiTheme="minorEastAsia" w:eastAsiaTheme="minorEastAsia" w:hAnsiTheme="minorEastAsia" w:cs="宋体" w:hint="eastAsia"/>
          <w:kern w:val="0"/>
          <w:sz w:val="32"/>
          <w:szCs w:val="32"/>
        </w:rPr>
        <w:t>3、专项资金拨付速度须加强</w:t>
      </w:r>
    </w:p>
    <w:p w:rsidR="00707987" w:rsidRPr="00F57188" w:rsidRDefault="00707987" w:rsidP="00707987">
      <w:pPr>
        <w:widowControl/>
        <w:spacing w:line="600" w:lineRule="exact"/>
        <w:ind w:firstLineChars="200" w:firstLine="640"/>
        <w:jc w:val="left"/>
        <w:rPr>
          <w:rFonts w:asciiTheme="minorEastAsia" w:eastAsiaTheme="minorEastAsia" w:hAnsiTheme="minorEastAsia" w:cs="宋体"/>
          <w:kern w:val="0"/>
          <w:sz w:val="32"/>
          <w:szCs w:val="32"/>
        </w:rPr>
      </w:pPr>
      <w:r w:rsidRPr="00F57188">
        <w:rPr>
          <w:rFonts w:asciiTheme="minorEastAsia" w:eastAsiaTheme="minorEastAsia" w:hAnsiTheme="minorEastAsia" w:cs="宋体" w:hint="eastAsia"/>
          <w:kern w:val="0"/>
          <w:sz w:val="32"/>
          <w:szCs w:val="32"/>
        </w:rPr>
        <w:t>主要原因是财政资金拨付不及时，导致专项资金拨付速度慢。</w:t>
      </w:r>
    </w:p>
    <w:p w:rsidR="00707987" w:rsidRPr="007A1734" w:rsidRDefault="00707987" w:rsidP="00707987">
      <w:pPr>
        <w:widowControl/>
        <w:spacing w:line="600" w:lineRule="exact"/>
        <w:ind w:firstLineChars="200" w:firstLine="640"/>
        <w:jc w:val="left"/>
        <w:rPr>
          <w:rFonts w:ascii="黑体" w:eastAsia="黑体" w:hAnsi="黑体"/>
          <w:sz w:val="32"/>
          <w:szCs w:val="32"/>
        </w:rPr>
      </w:pPr>
      <w:r w:rsidRPr="007A1734">
        <w:rPr>
          <w:rFonts w:ascii="黑体" w:eastAsia="黑体" w:hAnsi="黑体"/>
          <w:sz w:val="32"/>
          <w:szCs w:val="32"/>
        </w:rPr>
        <w:t>八、下一步改进措施</w:t>
      </w:r>
    </w:p>
    <w:p w:rsidR="00707987" w:rsidRPr="00F57188" w:rsidRDefault="00707987" w:rsidP="00707987">
      <w:pPr>
        <w:widowControl/>
        <w:spacing w:line="60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1、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rsidR="00707987" w:rsidRPr="00F57188" w:rsidRDefault="00707987" w:rsidP="00707987">
      <w:pPr>
        <w:widowControl/>
        <w:spacing w:line="60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2、完善管理制度，进一步加强资产管理。进一步贯彻执行中央八项规定和湖南省委九项规定，完善本部门“三公”经费等公务支出管理制度及厉行节约制度，继续加强经费审批和控制，规范支出标准与范围，并严格执行。</w:t>
      </w:r>
    </w:p>
    <w:p w:rsidR="00707987" w:rsidRPr="00F57188" w:rsidRDefault="00707987" w:rsidP="00707987">
      <w:pPr>
        <w:widowControl/>
        <w:spacing w:line="600" w:lineRule="exact"/>
        <w:ind w:firstLineChars="200" w:firstLine="640"/>
        <w:jc w:val="left"/>
        <w:rPr>
          <w:rFonts w:asciiTheme="majorEastAsia" w:eastAsiaTheme="majorEastAsia" w:hAnsiTheme="majorEastAsia"/>
          <w:sz w:val="32"/>
          <w:szCs w:val="32"/>
        </w:rPr>
      </w:pPr>
      <w:r w:rsidRPr="00F57188">
        <w:rPr>
          <w:rFonts w:asciiTheme="majorEastAsia" w:eastAsiaTheme="majorEastAsia" w:hAnsiTheme="majorEastAsia" w:hint="eastAsia"/>
          <w:sz w:val="32"/>
          <w:szCs w:val="32"/>
        </w:rPr>
        <w:t>3、严格按照《固定资产管理办法》的规定加强固定资产管理，及时登记、更新台账，加强资产卡片管理，年终前对各类实物资产进行全面盘点，确保账账、账卡、账实相符。</w:t>
      </w:r>
    </w:p>
    <w:p w:rsidR="00707987" w:rsidRPr="007A1734" w:rsidRDefault="00707987" w:rsidP="00707987">
      <w:pPr>
        <w:widowControl/>
        <w:spacing w:line="600" w:lineRule="exact"/>
        <w:ind w:firstLine="645"/>
        <w:jc w:val="left"/>
        <w:rPr>
          <w:rFonts w:ascii="黑体" w:eastAsia="黑体" w:hAnsi="黑体"/>
          <w:sz w:val="32"/>
          <w:szCs w:val="32"/>
        </w:rPr>
      </w:pPr>
      <w:r w:rsidRPr="007A1734">
        <w:rPr>
          <w:rFonts w:ascii="黑体" w:eastAsia="黑体" w:hAnsi="黑体"/>
          <w:sz w:val="32"/>
          <w:szCs w:val="32"/>
        </w:rPr>
        <w:t>九、其他需要说明的情况</w:t>
      </w:r>
      <w:r w:rsidRPr="007A1734">
        <w:rPr>
          <w:rFonts w:ascii="黑体" w:eastAsia="黑体" w:hAnsi="黑体" w:hint="eastAsia"/>
          <w:sz w:val="32"/>
          <w:szCs w:val="32"/>
        </w:rPr>
        <w:t>（无）</w:t>
      </w:r>
    </w:p>
    <w:p w:rsidR="00707987" w:rsidRPr="007A1734" w:rsidRDefault="00707987" w:rsidP="00707987">
      <w:pPr>
        <w:widowControl/>
        <w:spacing w:line="600" w:lineRule="exact"/>
        <w:ind w:firstLine="645"/>
        <w:jc w:val="left"/>
        <w:rPr>
          <w:rFonts w:ascii="黑体" w:eastAsia="黑体" w:hAnsi="黑体"/>
          <w:sz w:val="32"/>
          <w:szCs w:val="32"/>
        </w:rPr>
      </w:pPr>
    </w:p>
    <w:p w:rsidR="00707987" w:rsidRPr="007A1734" w:rsidRDefault="00707987" w:rsidP="00707987">
      <w:pPr>
        <w:widowControl/>
        <w:spacing w:line="600" w:lineRule="exact"/>
        <w:ind w:firstLine="645"/>
        <w:jc w:val="left"/>
        <w:rPr>
          <w:rFonts w:ascii="黑体" w:eastAsia="黑体" w:hAnsi="黑体"/>
          <w:sz w:val="32"/>
          <w:szCs w:val="32"/>
        </w:rPr>
      </w:pPr>
    </w:p>
    <w:p w:rsidR="00707987" w:rsidRPr="007A1734" w:rsidRDefault="00707987" w:rsidP="00707987">
      <w:pPr>
        <w:widowControl/>
        <w:spacing w:line="600" w:lineRule="exact"/>
        <w:ind w:firstLine="645"/>
        <w:jc w:val="left"/>
        <w:rPr>
          <w:rFonts w:ascii="黑体" w:eastAsia="黑体" w:hAnsi="黑体"/>
          <w:sz w:val="32"/>
          <w:szCs w:val="32"/>
        </w:rPr>
      </w:pPr>
      <w:r w:rsidRPr="007A1734">
        <w:rPr>
          <w:rFonts w:ascii="黑体" w:eastAsia="黑体" w:hAnsi="黑体"/>
          <w:sz w:val="32"/>
          <w:szCs w:val="32"/>
        </w:rPr>
        <w:t>报告应包括以下附件：</w:t>
      </w:r>
    </w:p>
    <w:p w:rsidR="00707987" w:rsidRPr="007A1734" w:rsidRDefault="00707987" w:rsidP="00707987">
      <w:pPr>
        <w:widowControl/>
        <w:spacing w:line="600" w:lineRule="exact"/>
        <w:ind w:firstLineChars="200" w:firstLine="640"/>
        <w:jc w:val="left"/>
        <w:rPr>
          <w:rFonts w:ascii="黑体" w:eastAsia="黑体" w:hAnsi="黑体"/>
          <w:sz w:val="32"/>
          <w:szCs w:val="32"/>
        </w:rPr>
      </w:pPr>
      <w:r w:rsidRPr="007A1734">
        <w:rPr>
          <w:rFonts w:ascii="黑体" w:eastAsia="黑体" w:hAnsi="黑体"/>
          <w:sz w:val="32"/>
          <w:szCs w:val="32"/>
        </w:rPr>
        <w:t>1、部门整体支出绩效评价基础数据表</w:t>
      </w:r>
    </w:p>
    <w:p w:rsidR="00707987" w:rsidRPr="007A1734" w:rsidRDefault="00707987" w:rsidP="00707987">
      <w:pPr>
        <w:widowControl/>
        <w:spacing w:line="600" w:lineRule="exact"/>
        <w:ind w:firstLineChars="200" w:firstLine="640"/>
        <w:jc w:val="left"/>
        <w:rPr>
          <w:rFonts w:ascii="黑体" w:eastAsia="黑体" w:hAnsi="黑体"/>
          <w:sz w:val="32"/>
          <w:szCs w:val="32"/>
        </w:rPr>
      </w:pPr>
      <w:r w:rsidRPr="007A1734">
        <w:rPr>
          <w:rFonts w:ascii="黑体" w:eastAsia="黑体" w:hAnsi="黑体"/>
          <w:sz w:val="32"/>
          <w:szCs w:val="32"/>
        </w:rPr>
        <w:t>2、部门整体支出绩效自评表</w:t>
      </w:r>
    </w:p>
    <w:p w:rsidR="00EA05C4" w:rsidRDefault="00EA05C4"/>
    <w:sectPr w:rsidR="00EA05C4" w:rsidSect="00EA05C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黑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华文仿宋">
    <w:altName w:val="hakuyoxingshu7000"/>
    <w:charset w:val="86"/>
    <w:family w:val="auto"/>
    <w:pitch w:val="default"/>
    <w:sig w:usb0="00000000"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C7510E"/>
    <w:multiLevelType w:val="hybridMultilevel"/>
    <w:tmpl w:val="3C90B83A"/>
    <w:lvl w:ilvl="0" w:tplc="F8686258">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BAA217F"/>
    <w:multiLevelType w:val="hybridMultilevel"/>
    <w:tmpl w:val="59EC18D6"/>
    <w:lvl w:ilvl="0" w:tplc="8FA0846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07987"/>
    <w:rsid w:val="00707987"/>
    <w:rsid w:val="00EA05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9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07987"/>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1061</Words>
  <Characters>6052</Characters>
  <Application>Microsoft Office Word</Application>
  <DocSecurity>0</DocSecurity>
  <Lines>50</Lines>
  <Paragraphs>14</Paragraphs>
  <ScaleCrop>false</ScaleCrop>
  <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2021-06-17T02:56:00Z</dcterms:created>
  <dcterms:modified xsi:type="dcterms:W3CDTF">2021-06-17T02:59:00Z</dcterms:modified>
</cp:coreProperties>
</file>