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w:t>
            </w:r>
            <w:bookmarkStart w:id="0" w:name="_GoBack"/>
            <w:bookmarkEnd w:id="0"/>
            <w:r>
              <w:rPr>
                <w:rFonts w:hint="eastAsia" w:ascii="仿宋_GB2312" w:eastAsia="仿宋_GB2312"/>
                <w:szCs w:val="21"/>
              </w:rPr>
              <w:t>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专项业务费用类</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怀化市城东小学</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7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24.42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24.42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24.42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53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24.42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24.42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24.42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按计划高标准完成2020年度学生营养餐正常进行，确保保安的工资发放及校园的安全。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高标准完成2020年度学生营养餐正常进行，确保保安的工资发放及校园的安全。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食堂工作人员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w:t>
            </w:r>
            <w:r>
              <w:rPr>
                <w:rFonts w:eastAsia="仿宋_GB2312"/>
                <w:color w:val="000000"/>
                <w:kern w:val="0"/>
                <w:szCs w:val="21"/>
              </w:rPr>
              <w:t>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营养餐正常执行率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执行年度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工资发放及时性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19.62万元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19.62万元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4.8万元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4.8万元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90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带动社会经济发展贡献率100%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学校教学工作的正常开展，校园安全得到保障率100%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校园安全及食堂开展持续保障率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无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10</w:t>
            </w:r>
            <w:r>
              <w:rPr>
                <w:rFonts w:eastAsia="仿宋_GB2312"/>
                <w:color w:val="000000"/>
                <w:kern w:val="0"/>
                <w:szCs w:val="21"/>
              </w:rPr>
              <w:t>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食堂人员及保安人员满意度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学校的管理制度还需进一步完善</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填表人：向观妹 填报日期：</w:t>
      </w:r>
      <w:r>
        <w:rPr>
          <w:rFonts w:hint="eastAsia" w:eastAsia="仿宋_GB2312"/>
          <w:sz w:val="24"/>
        </w:rPr>
        <w:t>2021.6.18</w:t>
      </w:r>
      <w:r>
        <w:rPr>
          <w:rFonts w:eastAsia="仿宋_GB2312"/>
          <w:sz w:val="24"/>
        </w:rPr>
        <w:t xml:space="preserve"> 联系电话：</w:t>
      </w:r>
      <w:r>
        <w:rPr>
          <w:rFonts w:hint="eastAsia" w:eastAsia="仿宋_GB2312"/>
          <w:sz w:val="24"/>
        </w:rPr>
        <w:t>18074563095</w:t>
      </w:r>
      <w:r>
        <w:rPr>
          <w:rFonts w:eastAsia="仿宋_GB2312"/>
          <w:sz w:val="24"/>
        </w:rPr>
        <w:t xml:space="preserve"> 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专项个人家庭补助类</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怀化市城东小学</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254.96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254.96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254.96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254.96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254.96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254.96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确保教师的工作正常开展增加教师的幸福感及改善学生营养餐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教师的工作得到正常开展幸福指数提高</w:t>
            </w:r>
            <w:r>
              <w:rPr>
                <w:rFonts w:hint="eastAsia" w:eastAsia="仿宋_GB2312"/>
                <w:color w:val="000000"/>
                <w:kern w:val="0"/>
                <w:szCs w:val="21"/>
              </w:rPr>
              <w:t>，</w:t>
            </w:r>
            <w:r>
              <w:rPr>
                <w:rFonts w:eastAsia="仿宋_GB2312"/>
                <w:color w:val="000000"/>
                <w:kern w:val="0"/>
                <w:szCs w:val="21"/>
              </w:rPr>
              <w:t>学生营养餐得到有利改善</w:t>
            </w:r>
            <w:r>
              <w:rPr>
                <w:rFonts w:hint="eastAsia" w:eastAsia="仿宋_GB2312"/>
                <w:color w:val="000000"/>
                <w:kern w:val="0"/>
                <w:szCs w:val="21"/>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无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学生就餐人数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1428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1428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营养餐质量达标率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教师工作质量达标率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资金使用及时性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项目实施期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2020年度</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教师各类津贴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58.76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58.76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学生营养餐补贴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196.2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196.2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对</w:t>
            </w:r>
            <w:r>
              <w:rPr>
                <w:rFonts w:hint="eastAsia" w:eastAsia="仿宋_GB2312"/>
                <w:color w:val="000000"/>
                <w:kern w:val="0"/>
                <w:szCs w:val="21"/>
              </w:rPr>
              <w:t>市场</w:t>
            </w:r>
            <w:r>
              <w:rPr>
                <w:rFonts w:eastAsia="仿宋_GB2312"/>
                <w:color w:val="000000"/>
                <w:kern w:val="0"/>
                <w:szCs w:val="21"/>
              </w:rPr>
              <w:t>经济的贡献率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学生饮食质量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教师</w:t>
            </w:r>
            <w:r>
              <w:rPr>
                <w:rFonts w:eastAsia="仿宋_GB2312"/>
                <w:color w:val="000000"/>
                <w:kern w:val="0"/>
                <w:szCs w:val="21"/>
              </w:rPr>
              <w:t>工作质量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食堂安全责任机制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完善</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完善</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教师幸福指数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学生和家长满意度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食堂</w:t>
            </w:r>
            <w:r>
              <w:rPr>
                <w:rFonts w:eastAsia="仿宋_GB2312"/>
                <w:color w:val="000000"/>
                <w:kern w:val="0"/>
                <w:szCs w:val="21"/>
              </w:rPr>
              <w:t>管理需完善</w:t>
            </w:r>
            <w:r>
              <w:rPr>
                <w:rFonts w:hint="eastAsia" w:eastAsia="仿宋_GB2312"/>
                <w:color w:val="000000"/>
                <w:kern w:val="0"/>
                <w:szCs w:val="21"/>
              </w:rPr>
              <w:t>，改善营养餐的质量</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填表人：向观妹 填报日期：</w:t>
      </w:r>
      <w:r>
        <w:rPr>
          <w:rFonts w:hint="eastAsia" w:eastAsia="仿宋_GB2312"/>
          <w:sz w:val="24"/>
        </w:rPr>
        <w:t>2021.6.16</w:t>
      </w:r>
      <w:r>
        <w:rPr>
          <w:rFonts w:eastAsia="仿宋_GB2312"/>
          <w:sz w:val="24"/>
        </w:rPr>
        <w:t xml:space="preserve"> 联系电话：</w:t>
      </w:r>
      <w:r>
        <w:rPr>
          <w:rFonts w:hint="eastAsia" w:eastAsia="仿宋_GB2312"/>
          <w:sz w:val="24"/>
        </w:rPr>
        <w:t>18074563095</w:t>
      </w: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决策背景：根据国家相关的法律法规，在上级的领导下，认真做好学校的相关工作，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2、主要内容：学校预算支出总计为1797.26万元，其中基本支出为1517.88万元，项目支出为279.38万元，其他资本性支出0万元。</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为加强学校的财务管理，完善财务制度，强化财务监督，结合学校的实际情况，在学校的财务正常运行中，严格资金使用标准，严格审批程序。财务处理及时，会计核算规范。规范和加强学校项目支出预算管理，提高资金使用效益。确保学生的营养餐正常开展，临时教师及保安工资的正常发放。做到专款专用。</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eastAsia="仿宋_GB2312"/>
          <w:sz w:val="32"/>
          <w:szCs w:val="32"/>
        </w:rPr>
      </w:pPr>
      <w:r>
        <w:rPr>
          <w:rFonts w:hint="eastAsia" w:ascii="仿宋" w:hAnsi="仿宋" w:eastAsia="仿宋"/>
          <w:sz w:val="32"/>
          <w:szCs w:val="32"/>
        </w:rPr>
        <w:t>2020年度的总体目标是完成专项资金的使用，确保学校的工作正常进行。取得了校园安全隐患排查，为师生创造了一个安全优美的工作、学习环境。学生的午餐得到了保障，赢得了师生及家长的赞扬。</w:t>
      </w:r>
    </w:p>
    <w:p>
      <w:pPr>
        <w:spacing w:line="600" w:lineRule="exact"/>
        <w:ind w:left="142"/>
        <w:rPr>
          <w:rFonts w:eastAsia="黑体"/>
          <w:sz w:val="32"/>
          <w:szCs w:val="32"/>
        </w:rPr>
      </w:pPr>
      <w:r>
        <w:rPr>
          <w:rFonts w:eastAsia="黑体"/>
          <w:sz w:val="32"/>
          <w:szCs w:val="32"/>
        </w:rPr>
        <w:t>二</w:t>
      </w:r>
      <w:r>
        <w:rPr>
          <w:rFonts w:hint="eastAsia" w:eastAsia="黑体"/>
          <w:sz w:val="32"/>
          <w:szCs w:val="32"/>
        </w:rPr>
        <w:t>、</w:t>
      </w:r>
      <w:r>
        <w:rPr>
          <w:rFonts w:eastAsia="黑体"/>
          <w:sz w:val="32"/>
          <w:szCs w:val="32"/>
        </w:rPr>
        <w:t>绩效评价工作情况</w:t>
      </w:r>
    </w:p>
    <w:p>
      <w:pPr>
        <w:spacing w:line="600" w:lineRule="exact"/>
        <w:ind w:left="143" w:leftChars="68" w:firstLine="640" w:firstLineChars="200"/>
        <w:rPr>
          <w:rFonts w:eastAsia="黑体"/>
          <w:sz w:val="32"/>
          <w:szCs w:val="32"/>
        </w:rPr>
      </w:pPr>
      <w:r>
        <w:rPr>
          <w:rFonts w:hint="eastAsia" w:ascii="仿宋" w:hAnsi="仿宋" w:eastAsia="仿宋" w:cs="仿宋"/>
          <w:sz w:val="32"/>
          <w:szCs w:val="32"/>
        </w:rPr>
        <w:t>2020年，学校积极推进预算绩效管理，合理制定和编报年度预算，加强资金管理，提高资金使用效益，建立完善内部监督机制，合理列支年度经费支出。</w:t>
      </w:r>
    </w:p>
    <w:p>
      <w:pPr>
        <w:spacing w:line="600" w:lineRule="exact"/>
        <w:rPr>
          <w:rFonts w:eastAsia="黑体"/>
          <w:sz w:val="32"/>
          <w:szCs w:val="32"/>
        </w:rPr>
      </w:pPr>
      <w:r>
        <w:rPr>
          <w:rFonts w:eastAsia="黑体"/>
          <w:sz w:val="32"/>
          <w:szCs w:val="32"/>
        </w:rPr>
        <w:t>三</w:t>
      </w:r>
      <w:r>
        <w:rPr>
          <w:rFonts w:hint="eastAsia" w:eastAsia="黑体"/>
          <w:sz w:val="32"/>
          <w:szCs w:val="32"/>
        </w:rPr>
        <w:t>、</w:t>
      </w:r>
      <w:r>
        <w:rPr>
          <w:rFonts w:eastAsia="黑体"/>
          <w:sz w:val="32"/>
          <w:szCs w:val="32"/>
        </w:rPr>
        <w:t>预算支出主要绩效及评价结论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2020年度完成了专项资金的使用，确保了学校工作的正常进行，取得了较好的经济效应，对社会产生了积极影响。给学校一个安全优美的坏境。改善了教师的工作态度，提高了教师的幸福指数。学生营养餐质量得到大大的改善，提高学生的体质。服务对象满意度较高。</w:t>
      </w:r>
    </w:p>
    <w:p>
      <w:pPr>
        <w:spacing w:line="600" w:lineRule="exact"/>
        <w:rPr>
          <w:rFonts w:eastAsia="黑体"/>
          <w:sz w:val="32"/>
          <w:szCs w:val="32"/>
        </w:rPr>
      </w:pPr>
      <w:r>
        <w:rPr>
          <w:rFonts w:eastAsia="黑体"/>
          <w:sz w:val="32"/>
          <w:szCs w:val="32"/>
        </w:rPr>
        <w:t>四、绩效评价指标分析</w:t>
      </w:r>
    </w:p>
    <w:p>
      <w:pPr>
        <w:spacing w:line="600" w:lineRule="exact"/>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 w:hAnsi="仿宋" w:eastAsia="仿宋"/>
          <w:sz w:val="32"/>
          <w:szCs w:val="32"/>
        </w:rPr>
        <w:t>根据国家的相关法律法规，按照各项财务制度，结合学校实际情况。制定了相关管理制度及财务制度，重大决策按规定程序办理，使预算支出达到规定的使用标准。以达到促进学校工作的开展，为学生创造良好的学习坏境。</w:t>
      </w:r>
    </w:p>
    <w:p>
      <w:pPr>
        <w:spacing w:line="600" w:lineRule="exact"/>
        <w:rPr>
          <w:rFonts w:eastAsia="楷体_GB2312"/>
          <w:b/>
          <w:sz w:val="32"/>
          <w:szCs w:val="32"/>
        </w:rPr>
      </w:pPr>
      <w:r>
        <w:rPr>
          <w:rFonts w:eastAsia="楷体_GB2312"/>
          <w:b/>
          <w:sz w:val="32"/>
          <w:szCs w:val="32"/>
        </w:rPr>
        <w:t>（二）预算执行过程情况</w:t>
      </w:r>
    </w:p>
    <w:p>
      <w:pPr>
        <w:spacing w:line="600" w:lineRule="exact"/>
        <w:ind w:firstLine="640" w:firstLineChars="200"/>
        <w:rPr>
          <w:rFonts w:eastAsia="楷体_GB2312"/>
          <w:b/>
          <w:sz w:val="32"/>
          <w:szCs w:val="32"/>
        </w:rPr>
      </w:pPr>
      <w:r>
        <w:rPr>
          <w:rFonts w:hint="eastAsia" w:ascii="仿宋" w:hAnsi="仿宋" w:eastAsia="仿宋"/>
          <w:sz w:val="32"/>
          <w:szCs w:val="32"/>
        </w:rPr>
        <w:t>2020年项目资金年初预算数279.38万元，全年执行数279.38万元</w:t>
      </w:r>
      <w:r>
        <w:rPr>
          <w:rFonts w:hint="eastAsia" w:eastAsia="楷体_GB2312"/>
          <w:b/>
          <w:sz w:val="32"/>
          <w:szCs w:val="32"/>
        </w:rPr>
        <w:t>。</w:t>
      </w:r>
    </w:p>
    <w:p>
      <w:pPr>
        <w:spacing w:line="600" w:lineRule="exact"/>
        <w:rPr>
          <w:rFonts w:eastAsia="楷体_GB2312"/>
          <w:b/>
          <w:sz w:val="32"/>
          <w:szCs w:val="32"/>
        </w:rPr>
      </w:pPr>
      <w:r>
        <w:rPr>
          <w:rFonts w:eastAsia="楷体_GB2312"/>
          <w:b/>
          <w:sz w:val="32"/>
          <w:szCs w:val="32"/>
        </w:rPr>
        <w:t>（三）预算支出产出情况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按照相关要求，项目支出产出到达了数量，质量，时效及成本指标。</w:t>
      </w:r>
    </w:p>
    <w:p>
      <w:pPr>
        <w:spacing w:line="600" w:lineRule="exact"/>
        <w:rPr>
          <w:rFonts w:ascii="仿宋" w:hAnsi="仿宋" w:eastAsia="仿宋" w:cs="仿宋"/>
          <w:color w:val="000000"/>
          <w:kern w:val="0"/>
          <w:sz w:val="32"/>
          <w:szCs w:val="32"/>
        </w:rPr>
      </w:pPr>
      <w:r>
        <w:rPr>
          <w:rFonts w:hint="eastAsia" w:ascii="仿宋" w:hAnsi="仿宋" w:eastAsia="仿宋" w:cs="仿宋"/>
          <w:bCs/>
          <w:sz w:val="32"/>
          <w:szCs w:val="32"/>
        </w:rPr>
        <w:t>1</w:t>
      </w:r>
      <w:r>
        <w:rPr>
          <w:rFonts w:hint="eastAsia" w:ascii="仿宋" w:hAnsi="仿宋" w:eastAsia="仿宋" w:cs="仿宋"/>
          <w:b/>
          <w:sz w:val="32"/>
          <w:szCs w:val="32"/>
        </w:rPr>
        <w:t>.</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:1428学生就餐，2个保安，14个食堂工作人员，72名在编教师。</w:t>
      </w:r>
    </w:p>
    <w:p>
      <w:pPr>
        <w:spacing w:line="600" w:lineRule="exact"/>
        <w:rPr>
          <w:rFonts w:ascii="仿宋" w:hAnsi="仿宋" w:eastAsia="仿宋" w:cs="仿宋"/>
          <w:sz w:val="32"/>
          <w:szCs w:val="32"/>
        </w:rPr>
      </w:pPr>
      <w:r>
        <w:rPr>
          <w:rFonts w:hint="eastAsia" w:ascii="仿宋" w:hAnsi="仿宋" w:eastAsia="仿宋" w:cs="仿宋"/>
          <w:color w:val="000000"/>
          <w:kern w:val="0"/>
          <w:sz w:val="32"/>
          <w:szCs w:val="32"/>
        </w:rPr>
        <w:t>2.质量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合格率：</w:t>
      </w:r>
      <w:r>
        <w:rPr>
          <w:rFonts w:ascii="仿宋" w:hAnsi="仿宋" w:eastAsia="仿宋" w:cs="仿宋"/>
          <w:sz w:val="32"/>
          <w:szCs w:val="32"/>
        </w:rPr>
        <w:t>9</w:t>
      </w:r>
      <w:r>
        <w:rPr>
          <w:rFonts w:hint="eastAsia" w:ascii="仿宋" w:hAnsi="仿宋" w:eastAsia="仿宋" w:cs="仿宋"/>
          <w:sz w:val="32"/>
          <w:szCs w:val="32"/>
        </w:rPr>
        <w:t>8%，</w:t>
      </w:r>
    </w:p>
    <w:p>
      <w:pPr>
        <w:spacing w:line="60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3.时效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:完成及时率100%</w:t>
      </w:r>
    </w:p>
    <w:p>
      <w:pPr>
        <w:spacing w:line="60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4.成本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:教育教学活动和本年支出合计1797.26万元</w:t>
      </w:r>
    </w:p>
    <w:p>
      <w:pPr>
        <w:spacing w:line="600" w:lineRule="exact"/>
        <w:rPr>
          <w:rFonts w:ascii="仿宋" w:hAnsi="仿宋" w:eastAsia="仿宋" w:cs="仿宋"/>
          <w:color w:val="000000"/>
          <w:kern w:val="0"/>
          <w:sz w:val="32"/>
          <w:szCs w:val="32"/>
        </w:rPr>
      </w:pPr>
      <w:r>
        <w:rPr>
          <w:rFonts w:eastAsia="楷体_GB2312"/>
          <w:b/>
          <w:sz w:val="32"/>
          <w:szCs w:val="32"/>
        </w:rPr>
        <w:t>（四）预算支出效益情况</w:t>
      </w:r>
    </w:p>
    <w:p>
      <w:pPr>
        <w:spacing w:line="600" w:lineRule="exact"/>
        <w:rPr>
          <w:rFonts w:eastAsia="楷体_GB2312"/>
          <w:b/>
          <w:sz w:val="32"/>
          <w:szCs w:val="32"/>
        </w:rPr>
      </w:pPr>
      <w:r>
        <w:rPr>
          <w:rFonts w:hint="eastAsia" w:ascii="仿宋" w:hAnsi="仿宋" w:eastAsia="仿宋" w:cs="仿宋"/>
          <w:bCs/>
          <w:sz w:val="32"/>
          <w:szCs w:val="32"/>
        </w:rPr>
        <w:t>1.经济效益情况:对社会市场经济带来助力</w:t>
      </w:r>
    </w:p>
    <w:p>
      <w:pPr>
        <w:widowControl/>
        <w:spacing w:line="320" w:lineRule="exact"/>
        <w:jc w:val="center"/>
        <w:rPr>
          <w:rFonts w:ascii="仿宋" w:hAnsi="仿宋" w:eastAsia="仿宋" w:cs="仿宋"/>
          <w:color w:val="000000"/>
          <w:kern w:val="0"/>
          <w:sz w:val="32"/>
          <w:szCs w:val="32"/>
        </w:rPr>
      </w:pPr>
    </w:p>
    <w:p>
      <w:pPr>
        <w:widowControl/>
        <w:spacing w:line="32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2.社会效益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:普及义务教育，提高学生及教师素养。得到广大市民的肯定。</w:t>
      </w:r>
    </w:p>
    <w:p>
      <w:pPr>
        <w:widowControl/>
        <w:spacing w:line="320" w:lineRule="exact"/>
        <w:ind w:firstLine="640" w:firstLineChars="200"/>
        <w:rPr>
          <w:rFonts w:ascii="仿宋" w:hAnsi="仿宋" w:eastAsia="仿宋" w:cs="仿宋"/>
          <w:color w:val="000000"/>
          <w:kern w:val="0"/>
          <w:sz w:val="32"/>
          <w:szCs w:val="32"/>
        </w:rPr>
      </w:pPr>
    </w:p>
    <w:p>
      <w:pPr>
        <w:widowControl/>
        <w:rPr>
          <w:rFonts w:eastAsia="仿宋_GB2312"/>
          <w:color w:val="000000"/>
          <w:kern w:val="0"/>
          <w:sz w:val="32"/>
          <w:szCs w:val="21"/>
        </w:rPr>
      </w:pPr>
      <w:r>
        <w:rPr>
          <w:rFonts w:hint="eastAsia" w:ascii="仿宋" w:hAnsi="仿宋" w:eastAsia="仿宋" w:cs="仿宋"/>
          <w:color w:val="000000"/>
          <w:kern w:val="0"/>
          <w:sz w:val="32"/>
          <w:szCs w:val="32"/>
        </w:rPr>
        <w:t>3.生态效益情况:无</w:t>
      </w:r>
      <w:r>
        <w:rPr>
          <w:rFonts w:hint="eastAsia" w:eastAsia="仿宋_GB2312"/>
          <w:color w:val="000000"/>
          <w:kern w:val="0"/>
          <w:sz w:val="32"/>
          <w:szCs w:val="21"/>
        </w:rPr>
        <w:t>。</w:t>
      </w:r>
    </w:p>
    <w:p>
      <w:pPr>
        <w:widowControl/>
        <w:rPr>
          <w:rFonts w:ascii="仿宋" w:hAnsi="仿宋" w:eastAsia="仿宋" w:cs="仿宋"/>
          <w:color w:val="000000"/>
          <w:kern w:val="0"/>
          <w:sz w:val="32"/>
          <w:szCs w:val="32"/>
        </w:rPr>
      </w:pPr>
      <w:r>
        <w:rPr>
          <w:rFonts w:hint="eastAsia" w:ascii="仿宋" w:hAnsi="仿宋" w:eastAsia="仿宋" w:cs="仿宋"/>
          <w:color w:val="000000"/>
          <w:kern w:val="0"/>
          <w:sz w:val="32"/>
          <w:szCs w:val="32"/>
        </w:rPr>
        <w:t>4.可持续影响情况:对学校、教师、学生带来可持续影响，完善校园食堂安全机制，确保校园工作可持续开展。</w:t>
      </w:r>
    </w:p>
    <w:p>
      <w:pPr>
        <w:widowControl/>
        <w:rPr>
          <w:rFonts w:ascii="仿宋" w:hAnsi="仿宋" w:eastAsia="仿宋" w:cs="仿宋"/>
          <w:b/>
          <w:sz w:val="32"/>
          <w:szCs w:val="32"/>
        </w:rPr>
      </w:pPr>
      <w:r>
        <w:rPr>
          <w:rFonts w:hint="eastAsia" w:ascii="仿宋" w:hAnsi="仿宋" w:eastAsia="仿宋" w:cs="仿宋"/>
          <w:color w:val="000000"/>
          <w:kern w:val="0"/>
          <w:sz w:val="32"/>
          <w:szCs w:val="32"/>
        </w:rPr>
        <w:t>5.服务对象满意度</w:t>
      </w:r>
      <w:r>
        <w:rPr>
          <w:rFonts w:hint="eastAsia" w:ascii="仿宋" w:hAnsi="仿宋" w:eastAsia="仿宋" w:cs="仿宋"/>
          <w:bCs/>
          <w:sz w:val="32"/>
          <w:szCs w:val="32"/>
        </w:rPr>
        <w:t>情况:得到服务对象的高度赞扬。</w:t>
      </w:r>
    </w:p>
    <w:p>
      <w:pPr>
        <w:spacing w:line="600" w:lineRule="exact"/>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无</w:t>
      </w:r>
    </w:p>
    <w:p>
      <w:pPr>
        <w:spacing w:line="600" w:lineRule="exact"/>
        <w:rPr>
          <w:rFonts w:eastAsia="黑体"/>
          <w:sz w:val="32"/>
          <w:szCs w:val="32"/>
        </w:rPr>
      </w:pPr>
      <w:r>
        <w:rPr>
          <w:rFonts w:eastAsia="黑体"/>
          <w:sz w:val="32"/>
          <w:szCs w:val="32"/>
        </w:rPr>
        <w:t>六、有关建议</w:t>
      </w:r>
      <w:r>
        <w:rPr>
          <w:rFonts w:hint="eastAsia" w:eastAsia="黑体"/>
          <w:sz w:val="32"/>
          <w:szCs w:val="32"/>
        </w:rPr>
        <w:t xml:space="preserve">   </w:t>
      </w:r>
      <w:r>
        <w:rPr>
          <w:rFonts w:hint="eastAsia" w:ascii="仿宋" w:hAnsi="仿宋" w:eastAsia="仿宋" w:cs="仿宋"/>
          <w:color w:val="000000"/>
          <w:kern w:val="0"/>
          <w:sz w:val="32"/>
          <w:szCs w:val="32"/>
        </w:rPr>
        <w:t xml:space="preserve">无 </w:t>
      </w:r>
    </w:p>
    <w:p>
      <w:pPr>
        <w:spacing w:line="600" w:lineRule="exact"/>
        <w:rPr>
          <w:rFonts w:eastAsia="黑体"/>
          <w:sz w:val="32"/>
          <w:szCs w:val="32"/>
        </w:rPr>
      </w:pPr>
      <w:r>
        <w:rPr>
          <w:rFonts w:eastAsia="黑体"/>
          <w:sz w:val="32"/>
          <w:szCs w:val="32"/>
        </w:rPr>
        <w:t>七、其他需要说明的问题</w:t>
      </w:r>
      <w:r>
        <w:rPr>
          <w:rFonts w:hint="eastAsia" w:eastAsia="黑体"/>
          <w:sz w:val="32"/>
          <w:szCs w:val="32"/>
        </w:rPr>
        <w:t xml:space="preserve">   </w:t>
      </w:r>
      <w:r>
        <w:rPr>
          <w:rFonts w:hint="eastAsia" w:ascii="仿宋" w:hAnsi="仿宋" w:eastAsia="仿宋"/>
          <w:sz w:val="32"/>
          <w:szCs w:val="32"/>
        </w:rPr>
        <w:t>无</w:t>
      </w:r>
    </w:p>
    <w:p>
      <w:pPr>
        <w:widowControl/>
        <w:spacing w:line="600" w:lineRule="exact"/>
        <w:jc w:val="left"/>
        <w:rPr>
          <w:rFonts w:eastAsia="黑体"/>
          <w:sz w:val="32"/>
          <w:szCs w:val="32"/>
        </w:rPr>
      </w:pPr>
    </w:p>
    <w:p>
      <w:pPr>
        <w:adjustRightInd w:val="0"/>
        <w:snapToGrid w:val="0"/>
        <w:spacing w:line="600" w:lineRule="exact"/>
        <w:jc w:val="right"/>
        <w:rPr>
          <w:rFonts w:eastAsia="黑体"/>
          <w:sz w:val="32"/>
          <w:szCs w:val="32"/>
        </w:rPr>
      </w:pPr>
      <w:r>
        <w:rPr>
          <w:rFonts w:hint="eastAsia" w:eastAsia="黑体"/>
          <w:sz w:val="32"/>
          <w:szCs w:val="32"/>
        </w:rPr>
        <w:t>怀化市城东小学</w:t>
      </w:r>
    </w:p>
    <w:p>
      <w:pPr>
        <w:adjustRightInd w:val="0"/>
        <w:snapToGrid w:val="0"/>
        <w:spacing w:line="600" w:lineRule="exact"/>
        <w:jc w:val="right"/>
        <w:rPr>
          <w:rFonts w:eastAsia="黑体"/>
          <w:sz w:val="32"/>
          <w:szCs w:val="32"/>
        </w:rPr>
      </w:pPr>
      <w:r>
        <w:rPr>
          <w:rFonts w:hint="eastAsia" w:eastAsia="黑体"/>
          <w:sz w:val="32"/>
          <w:szCs w:val="32"/>
        </w:rPr>
        <w:t>2021.6.16</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AF"/>
    <w:rsid w:val="0008744A"/>
    <w:rsid w:val="00227BA0"/>
    <w:rsid w:val="005B4EAF"/>
    <w:rsid w:val="00602C3D"/>
    <w:rsid w:val="00F7289A"/>
    <w:rsid w:val="17E01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887</Words>
  <Characters>5057</Characters>
  <Lines>42</Lines>
  <Paragraphs>11</Paragraphs>
  <TotalTime>9</TotalTime>
  <ScaleCrop>false</ScaleCrop>
  <LinksUpToDate>false</LinksUpToDate>
  <CharactersWithSpaces>5933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2021-06-16T06:29:00Z</dcterms:created>
  <dc:creator>China</dc:creator>
  <cp:lastModifiedBy>Administrator</cp:lastModifiedBy>
  <dcterms:modified xsi:type="dcterms:W3CDTF">2021-06-17T03:19:08Z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F513C4271EA04916A26872AA2CB6F85B</vt:lpwstr>
  </property>
</Properties>
</file>