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仿宋_GB2312"/>
          <w:sz w:val="32"/>
          <w:szCs w:val="32"/>
        </w:rPr>
      </w:pPr>
      <w:r>
        <w:rPr>
          <w:rFonts w:eastAsia="黑体"/>
          <w:sz w:val="32"/>
          <w:szCs w:val="32"/>
        </w:rPr>
        <w:t>附件1</w:t>
      </w:r>
    </w:p>
    <w:p>
      <w:pPr>
        <w:spacing w:beforeLines="50" w:afterLines="50"/>
        <w:jc w:val="center"/>
        <w:rPr>
          <w:rFonts w:eastAsia="方正小标宋_GBK"/>
          <w:bCs/>
          <w:sz w:val="36"/>
          <w:szCs w:val="36"/>
        </w:rPr>
      </w:pPr>
      <w:r>
        <w:rPr>
          <w:rFonts w:eastAsia="方正小标宋_GBK"/>
          <w:bCs/>
          <w:sz w:val="36"/>
          <w:szCs w:val="36"/>
        </w:rPr>
        <w:t>部门整体支出绩效评价共性指标框架（参考）</w:t>
      </w:r>
    </w:p>
    <w:tbl>
      <w:tblPr>
        <w:tblStyle w:val="5"/>
        <w:tblW w:w="10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866" w:type="dxa"/>
            <w:shd w:val="clear" w:color="auto" w:fill="auto"/>
            <w:tcMar>
              <w:top w:w="10" w:type="dxa"/>
              <w:left w:w="10" w:type="dxa"/>
              <w:bottom w:w="0" w:type="dxa"/>
              <w:right w:w="10" w:type="dxa"/>
            </w:tcMar>
            <w:vAlign w:val="center"/>
          </w:tcPr>
          <w:p>
            <w:pPr>
              <w:ind w:right="-174" w:rightChars="-83"/>
              <w:jc w:val="center"/>
              <w:rPr>
                <w:rFonts w:ascii="仿宋_GB2312" w:eastAsia="仿宋_GB2312"/>
                <w:b/>
                <w:bCs/>
                <w:szCs w:val="21"/>
              </w:rPr>
            </w:pPr>
            <w:r>
              <w:rPr>
                <w:rFonts w:hint="eastAsia" w:ascii="仿宋_GB2312" w:eastAsia="仿宋_GB2312"/>
                <w:b/>
                <w:bCs/>
                <w:szCs w:val="21"/>
              </w:rPr>
              <w:t>二级</w:t>
            </w:r>
          </w:p>
          <w:p>
            <w:pPr>
              <w:ind w:right="-174" w:rightChars="-83"/>
              <w:jc w:val="center"/>
              <w:rPr>
                <w:rFonts w:ascii="仿宋_GB2312" w:eastAsia="仿宋_GB2312"/>
                <w:b/>
                <w:bCs/>
                <w:szCs w:val="21"/>
              </w:rPr>
            </w:pPr>
            <w:r>
              <w:rPr>
                <w:rFonts w:hint="eastAsia" w:ascii="仿宋_GB2312" w:eastAsia="仿宋_GB2312"/>
                <w:b/>
                <w:bCs/>
                <w:szCs w:val="21"/>
              </w:rPr>
              <w:t>指标</w:t>
            </w:r>
          </w:p>
        </w:tc>
        <w:tc>
          <w:tcPr>
            <w:tcW w:w="95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w:t>
            </w:r>
          </w:p>
          <w:p>
            <w:pPr>
              <w:jc w:val="center"/>
              <w:rPr>
                <w:rFonts w:ascii="仿宋_GB2312" w:eastAsia="仿宋_GB2312"/>
                <w:b/>
                <w:bCs/>
                <w:szCs w:val="21"/>
              </w:rPr>
            </w:pPr>
            <w:r>
              <w:rPr>
                <w:rFonts w:hint="eastAsia" w:ascii="仿宋_GB2312" w:eastAsia="仿宋_GB2312"/>
                <w:b/>
                <w:bCs/>
                <w:szCs w:val="21"/>
              </w:rPr>
              <w:t>指标</w:t>
            </w:r>
          </w:p>
        </w:tc>
        <w:tc>
          <w:tcPr>
            <w:tcW w:w="2908"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评分及标准</w:t>
            </w:r>
          </w:p>
        </w:tc>
        <w:tc>
          <w:tcPr>
            <w:tcW w:w="4252"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指标说明</w:t>
            </w:r>
          </w:p>
        </w:tc>
        <w:tc>
          <w:tcPr>
            <w:tcW w:w="938" w:type="dxa"/>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7" w:hRule="atLeast"/>
          <w:jc w:val="center"/>
        </w:trPr>
        <w:tc>
          <w:tcPr>
            <w:tcW w:w="6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投   入 （20分）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rPr>
              <w:br w:type="textWrapping"/>
            </w:r>
            <w:r>
              <w:rPr>
                <w:rFonts w:hint="eastAsia" w:ascii="仿宋_GB2312" w:eastAsia="仿宋_GB2312"/>
                <w:szCs w:val="21"/>
              </w:rPr>
              <w:t>设定  （14分）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绩效目标</w:t>
            </w:r>
          </w:p>
          <w:p>
            <w:pPr>
              <w:spacing w:line="320" w:lineRule="exact"/>
              <w:jc w:val="center"/>
              <w:rPr>
                <w:rFonts w:ascii="仿宋_GB2312" w:eastAsia="仿宋_GB2312"/>
                <w:szCs w:val="21"/>
              </w:rPr>
            </w:pPr>
            <w:r>
              <w:rPr>
                <w:rFonts w:hint="eastAsia" w:ascii="仿宋_GB2312" w:eastAsia="仿宋_GB2312"/>
                <w:szCs w:val="21"/>
              </w:rPr>
              <w:t>合理性 （6分）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是否符合国家法律法规、国民经济和社会发展总体规划2分</w:t>
            </w:r>
            <w:r>
              <w:rPr>
                <w:rFonts w:hint="eastAsia" w:ascii="仿宋_GB2312" w:hAnsi="宋体" w:eastAsia="仿宋_GB2312" w:cs="宋体"/>
                <w:szCs w:val="21"/>
              </w:rPr>
              <w:t>②</w:t>
            </w:r>
            <w:r>
              <w:rPr>
                <w:rFonts w:hint="eastAsia" w:ascii="仿宋_GB2312" w:eastAsia="仿宋_GB2312"/>
                <w:szCs w:val="21"/>
              </w:rPr>
              <w:t>是否符合部门“三定”方案确定的职责2分</w:t>
            </w:r>
            <w:r>
              <w:rPr>
                <w:rFonts w:hint="eastAsia" w:ascii="仿宋_GB2312" w:hAnsi="宋体" w:eastAsia="仿宋_GB2312" w:cs="宋体"/>
                <w:szCs w:val="21"/>
              </w:rPr>
              <w:t>③</w:t>
            </w:r>
            <w:r>
              <w:rPr>
                <w:rFonts w:hint="eastAsia" w:ascii="仿宋_GB2312" w:eastAsia="仿宋_GB2312"/>
                <w:szCs w:val="21"/>
              </w:rPr>
              <w:t>是否符合部门制定的中长期实施规划2分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绩效指标</w:t>
            </w:r>
          </w:p>
          <w:p>
            <w:pPr>
              <w:spacing w:line="320" w:lineRule="exact"/>
              <w:jc w:val="center"/>
              <w:rPr>
                <w:rFonts w:ascii="仿宋_GB2312" w:eastAsia="仿宋_GB2312"/>
                <w:szCs w:val="21"/>
              </w:rPr>
            </w:pPr>
            <w:r>
              <w:rPr>
                <w:rFonts w:hint="eastAsia" w:ascii="仿宋_GB2312" w:eastAsia="仿宋_GB2312"/>
                <w:szCs w:val="21"/>
              </w:rPr>
              <w:t>明确性 （8分）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是否将部门整体的绩效目标细化分解为具体的工作任务2分；</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 xml:space="preserve">是否通过清晰、可衡量的指标值予以体现。    </w:t>
            </w:r>
            <w:r>
              <w:rPr>
                <w:rFonts w:hint="eastAsia" w:ascii="仿宋_GB2312" w:hAnsi="宋体" w:eastAsia="仿宋_GB2312" w:cs="宋体"/>
                <w:szCs w:val="21"/>
              </w:rPr>
              <w:t>③</w:t>
            </w:r>
            <w:r>
              <w:rPr>
                <w:rFonts w:hint="eastAsia" w:ascii="仿宋_GB2312" w:eastAsia="仿宋_GB2312"/>
                <w:szCs w:val="21"/>
              </w:rPr>
              <w:t>是否与部门年度的任务数或计划数相对应2分；</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是否与本年度部门预算资金相匹配2分。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配置</w:t>
            </w:r>
          </w:p>
          <w:p>
            <w:pPr>
              <w:spacing w:line="320" w:lineRule="exact"/>
              <w:jc w:val="center"/>
              <w:rPr>
                <w:rFonts w:ascii="仿宋_GB2312" w:eastAsia="仿宋_GB2312"/>
                <w:szCs w:val="21"/>
              </w:rPr>
            </w:pPr>
            <w:r>
              <w:rPr>
                <w:rFonts w:hint="eastAsia" w:ascii="仿宋_GB2312" w:eastAsia="仿宋_GB2312"/>
                <w:szCs w:val="21"/>
              </w:rPr>
              <w:t>（6分）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在职人员</w:t>
            </w:r>
          </w:p>
          <w:p>
            <w:pPr>
              <w:spacing w:line="320" w:lineRule="exact"/>
              <w:jc w:val="center"/>
              <w:rPr>
                <w:rFonts w:ascii="仿宋_GB2312" w:eastAsia="仿宋_GB2312"/>
                <w:szCs w:val="21"/>
              </w:rPr>
            </w:pPr>
            <w:r>
              <w:rPr>
                <w:rFonts w:hint="eastAsia" w:ascii="仿宋_GB2312" w:eastAsia="仿宋_GB2312"/>
                <w:szCs w:val="21"/>
              </w:rPr>
              <w:t>控制率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在职人员控制率=（在职人员数/编制数）×100%。</w:t>
            </w:r>
            <w:r>
              <w:rPr>
                <w:rFonts w:hint="eastAsia" w:ascii="仿宋_GB2312" w:eastAsia="仿宋_GB2312"/>
                <w:szCs w:val="21"/>
              </w:rPr>
              <w:br w:type="textWrapping"/>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type="textWrapping"/>
            </w:r>
            <w:r>
              <w:rPr>
                <w:rFonts w:hint="eastAsia" w:ascii="仿宋_GB2312" w:eastAsia="仿宋_GB2312"/>
                <w:szCs w:val="21"/>
              </w:rPr>
              <w:t>编制数：机构编制部门核定批复的部门的人员编制数。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w:t>
            </w:r>
          </w:p>
          <w:p>
            <w:pPr>
              <w:spacing w:line="320" w:lineRule="exact"/>
              <w:jc w:val="center"/>
              <w:rPr>
                <w:rFonts w:ascii="仿宋_GB2312" w:eastAsia="仿宋_GB2312"/>
                <w:szCs w:val="21"/>
              </w:rPr>
            </w:pPr>
            <w:r>
              <w:rPr>
                <w:rFonts w:hint="eastAsia" w:ascii="仿宋_GB2312" w:eastAsia="仿宋_GB2312"/>
                <w:szCs w:val="21"/>
              </w:rPr>
              <w:t>变动率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“三公经费”变动率=[（本年度“三公经费”总额-上年度“三公经费”总额）/上年度“三公经费”总额]×100%。</w:t>
            </w:r>
            <w:r>
              <w:rPr>
                <w:rFonts w:hint="eastAsia" w:ascii="仿宋_GB2312" w:eastAsia="仿宋_GB2312"/>
                <w:szCs w:val="21"/>
              </w:rPr>
              <w:br w:type="textWrapping"/>
            </w:r>
            <w:r>
              <w:rPr>
                <w:rFonts w:hint="eastAsia" w:ascii="仿宋_GB2312" w:eastAsia="仿宋_GB2312"/>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重点支出</w:t>
            </w:r>
          </w:p>
          <w:p>
            <w:pPr>
              <w:spacing w:line="320" w:lineRule="exact"/>
              <w:jc w:val="center"/>
              <w:rPr>
                <w:rFonts w:ascii="仿宋_GB2312" w:eastAsia="仿宋_GB2312"/>
                <w:szCs w:val="21"/>
              </w:rPr>
            </w:pPr>
            <w:r>
              <w:rPr>
                <w:rFonts w:hint="eastAsia" w:ascii="仿宋_GB2312" w:eastAsia="仿宋_GB2312"/>
                <w:szCs w:val="21"/>
              </w:rPr>
              <w:t>安排率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重点支出安排率=（重点预算支出/预算总支出）×100%。</w:t>
            </w:r>
            <w:r>
              <w:rPr>
                <w:rFonts w:hint="eastAsia" w:ascii="仿宋_GB2312" w:eastAsia="仿宋_GB2312"/>
                <w:szCs w:val="21"/>
              </w:rPr>
              <w:br w:type="textWrapping"/>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type="textWrapping"/>
            </w:r>
            <w:r>
              <w:rPr>
                <w:rFonts w:hint="eastAsia" w:ascii="仿宋_GB2312" w:eastAsia="仿宋_GB2312"/>
                <w:szCs w:val="21"/>
              </w:rPr>
              <w:t>预算总支出：部门年度预算安排的预算支出支出总额。</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6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w:t>
            </w:r>
          </w:p>
          <w:p>
            <w:pPr>
              <w:spacing w:line="320" w:lineRule="exact"/>
              <w:jc w:val="center"/>
              <w:rPr>
                <w:rFonts w:ascii="仿宋_GB2312" w:eastAsia="仿宋_GB2312"/>
                <w:szCs w:val="21"/>
              </w:rPr>
            </w:pPr>
            <w:r>
              <w:rPr>
                <w:rFonts w:hint="eastAsia" w:ascii="仿宋_GB2312" w:eastAsia="仿宋_GB2312"/>
                <w:szCs w:val="21"/>
              </w:rPr>
              <w:t>（40分）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执行率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预算执行率=（预算执行数/预算数）×100%。</w:t>
            </w:r>
            <w:r>
              <w:rPr>
                <w:rFonts w:hint="eastAsia" w:ascii="仿宋_GB2312" w:eastAsia="仿宋_GB2312"/>
                <w:szCs w:val="21"/>
              </w:rPr>
              <w:br w:type="textWrapping"/>
            </w:r>
            <w:r>
              <w:rPr>
                <w:rFonts w:hint="eastAsia" w:ascii="仿宋_GB2312" w:eastAsia="仿宋_GB2312"/>
                <w:szCs w:val="21"/>
              </w:rPr>
              <w:t>预算执行数：部门本年度实际完成的预算数。</w:t>
            </w:r>
            <w:r>
              <w:rPr>
                <w:rFonts w:hint="eastAsia" w:ascii="仿宋_GB2312" w:eastAsia="仿宋_GB2312"/>
                <w:szCs w:val="21"/>
              </w:rPr>
              <w:br w:type="textWrapping"/>
            </w:r>
            <w:r>
              <w:rPr>
                <w:rFonts w:hint="eastAsia" w:ascii="仿宋_GB2312" w:eastAsia="仿宋_GB2312"/>
                <w:szCs w:val="21"/>
              </w:rPr>
              <w:t>预算数：财政部门批复的本年度部门预算数。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调整率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预算调整率=（预算调整数/预算数）×100%。</w:t>
            </w:r>
            <w:r>
              <w:rPr>
                <w:rFonts w:hint="eastAsia" w:ascii="仿宋_GB2312" w:eastAsia="仿宋_GB2312"/>
                <w:szCs w:val="21"/>
              </w:rPr>
              <w:br w:type="textWrapping"/>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支付</w:t>
            </w:r>
          </w:p>
          <w:p>
            <w:pPr>
              <w:spacing w:line="320" w:lineRule="exact"/>
              <w:jc w:val="center"/>
              <w:rPr>
                <w:rFonts w:ascii="仿宋_GB2312" w:eastAsia="仿宋_GB2312"/>
                <w:szCs w:val="21"/>
              </w:rPr>
            </w:pPr>
            <w:r>
              <w:rPr>
                <w:rFonts w:hint="eastAsia" w:ascii="仿宋_GB2312" w:eastAsia="仿宋_GB2312"/>
                <w:szCs w:val="21"/>
              </w:rPr>
              <w:t>进度率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支付进度率=（实际支付进度/既定支付进度）×100%。</w:t>
            </w:r>
            <w:r>
              <w:rPr>
                <w:rFonts w:hint="eastAsia" w:ascii="仿宋_GB2312" w:eastAsia="仿宋_GB2312"/>
                <w:szCs w:val="21"/>
              </w:rPr>
              <w:br w:type="textWrapping"/>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type="textWrapping"/>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atLeast"/>
          <w:jc w:val="center"/>
        </w:trPr>
        <w:tc>
          <w:tcPr>
            <w:tcW w:w="666" w:type="dxa"/>
            <w:vMerge w:val="continue"/>
            <w:shd w:val="clear" w:color="auto" w:fill="auto"/>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continue"/>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w:t>
            </w:r>
          </w:p>
          <w:p>
            <w:pPr>
              <w:spacing w:line="320" w:lineRule="exact"/>
              <w:jc w:val="center"/>
              <w:rPr>
                <w:rFonts w:ascii="仿宋_GB2312" w:eastAsia="仿宋_GB2312"/>
                <w:szCs w:val="21"/>
              </w:rPr>
            </w:pPr>
            <w:r>
              <w:rPr>
                <w:rFonts w:hint="eastAsia" w:ascii="仿宋_GB2312" w:eastAsia="仿宋_GB2312"/>
                <w:szCs w:val="21"/>
              </w:rPr>
              <w:t>结余率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结转结余率=结转结余总额/支出预算数×100%。</w:t>
            </w:r>
            <w:r>
              <w:rPr>
                <w:rFonts w:hint="eastAsia" w:ascii="仿宋_GB2312" w:eastAsia="仿宋_GB2312"/>
                <w:szCs w:val="21"/>
              </w:rPr>
              <w:br w:type="textWrapping"/>
            </w:r>
            <w:r>
              <w:rPr>
                <w:rFonts w:hint="eastAsia" w:ascii="仿宋_GB2312" w:eastAsia="仿宋_GB2312"/>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结转结余</w:t>
            </w:r>
          </w:p>
          <w:p>
            <w:pPr>
              <w:spacing w:line="320" w:lineRule="exact"/>
              <w:jc w:val="center"/>
              <w:rPr>
                <w:rFonts w:ascii="仿宋_GB2312" w:eastAsia="仿宋_GB2312"/>
                <w:szCs w:val="21"/>
              </w:rPr>
            </w:pPr>
            <w:r>
              <w:rPr>
                <w:rFonts w:hint="eastAsia" w:ascii="仿宋_GB2312" w:eastAsia="仿宋_GB2312"/>
                <w:szCs w:val="21"/>
              </w:rPr>
              <w:t>变动率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结转结余变动率=[（本年度累计结转结余资金总额-上年度累计结转结余资金总额）/上年度累计结转结余资金总额]×100%。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公用经费</w:t>
            </w:r>
          </w:p>
          <w:p>
            <w:pPr>
              <w:spacing w:line="320" w:lineRule="exact"/>
              <w:jc w:val="center"/>
              <w:rPr>
                <w:rFonts w:ascii="仿宋_GB2312" w:eastAsia="仿宋_GB2312"/>
                <w:szCs w:val="21"/>
              </w:rPr>
            </w:pPr>
            <w:r>
              <w:rPr>
                <w:rFonts w:hint="eastAsia" w:ascii="仿宋_GB2312" w:eastAsia="仿宋_GB2312"/>
                <w:szCs w:val="21"/>
              </w:rPr>
              <w:t>控制率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公用经费控制率=（实际支出公用经费总额/预算安排公用经费总额）×100%。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4"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“三公经费”控制率（3分）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“三公经费”控制率=（“三公经费”实际支出数/“三公经费”预算安排数）×100%。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政府采购</w:t>
            </w:r>
          </w:p>
          <w:p>
            <w:pPr>
              <w:spacing w:line="320" w:lineRule="exact"/>
              <w:jc w:val="center"/>
              <w:rPr>
                <w:rFonts w:ascii="仿宋_GB2312" w:eastAsia="仿宋_GB2312"/>
                <w:szCs w:val="21"/>
              </w:rPr>
            </w:pPr>
            <w:r>
              <w:rPr>
                <w:rFonts w:hint="eastAsia" w:ascii="仿宋_GB2312" w:eastAsia="仿宋_GB2312"/>
                <w:szCs w:val="21"/>
              </w:rPr>
              <w:t>执行率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政府采购执行率=（实际政府采购金额/政府采购预算数）×100%；</w:t>
            </w:r>
            <w:r>
              <w:rPr>
                <w:rFonts w:hint="eastAsia" w:ascii="仿宋_GB2312" w:eastAsia="仿宋_GB2312"/>
                <w:szCs w:val="21"/>
              </w:rPr>
              <w:br w:type="textWrapping"/>
            </w:r>
            <w:r>
              <w:rPr>
                <w:rFonts w:hint="eastAsia" w:ascii="仿宋_GB2312" w:eastAsia="仿宋_GB2312"/>
                <w:szCs w:val="21"/>
              </w:rPr>
              <w:t xml:space="preserve">政府采购预算：采购机关根据事业发展计划和行政任务编制的、并经过规定程序批准的年度政府采购计划。 </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是否已制定或具有预算资金管理办法、内部财务管理制度、会计核算制度等管理制度；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相关管理制度是否合法、合规、完整；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资金使用</w:t>
            </w:r>
          </w:p>
          <w:p>
            <w:pPr>
              <w:spacing w:line="320" w:lineRule="exact"/>
              <w:jc w:val="center"/>
              <w:rPr>
                <w:rFonts w:ascii="仿宋_GB2312" w:eastAsia="仿宋_GB2312"/>
                <w:szCs w:val="21"/>
              </w:rPr>
            </w:pPr>
            <w:r>
              <w:rPr>
                <w:rFonts w:hint="eastAsia" w:ascii="仿宋_GB2312" w:eastAsia="仿宋_GB2312"/>
                <w:szCs w:val="21"/>
              </w:rPr>
              <w:t>合规性 （2分）</w:t>
            </w:r>
          </w:p>
        </w:tc>
        <w:tc>
          <w:tcPr>
            <w:tcW w:w="2908" w:type="dxa"/>
            <w:shd w:val="clear" w:color="auto" w:fill="auto"/>
            <w:tcMar>
              <w:top w:w="10" w:type="dxa"/>
              <w:left w:w="10" w:type="dxa"/>
              <w:bottom w:w="0" w:type="dxa"/>
              <w:right w:w="10" w:type="dxa"/>
            </w:tcMar>
            <w:vAlign w:val="center"/>
          </w:tcPr>
          <w:p>
            <w:pPr>
              <w:spacing w:line="300" w:lineRule="exact"/>
              <w:rPr>
                <w:rFonts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是否符合国家财经法规和财务管理制度规定以及有关预算支出管理办法的规定；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预算支出的重大开支是否经过评估论证；</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是否符合部门预算批复的用途；</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是否存在截留、挤占、挪用、虚列支出等情况。</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预决算信</w:t>
            </w:r>
          </w:p>
          <w:p>
            <w:pPr>
              <w:spacing w:line="320" w:lineRule="exact"/>
              <w:jc w:val="center"/>
              <w:rPr>
                <w:rFonts w:ascii="仿宋_GB2312" w:eastAsia="仿宋_GB2312"/>
                <w:szCs w:val="21"/>
              </w:rPr>
            </w:pPr>
            <w:r>
              <w:rPr>
                <w:rFonts w:hint="eastAsia" w:ascii="仿宋_GB2312" w:eastAsia="仿宋_GB2312"/>
                <w:szCs w:val="21"/>
              </w:rPr>
              <w:t>息公开性（2分）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是否按规定内容公开预决算信息；</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是否按规定时限公开预决算信息。</w:t>
            </w:r>
            <w:r>
              <w:rPr>
                <w:rFonts w:hint="eastAsia" w:ascii="仿宋_GB2312" w:eastAsia="仿宋_GB2312"/>
                <w:szCs w:val="21"/>
              </w:rPr>
              <w:br w:type="textWrapping"/>
            </w:r>
            <w:r>
              <w:rPr>
                <w:rFonts w:hint="eastAsia" w:ascii="仿宋_GB2312" w:eastAsia="仿宋_GB2312"/>
                <w:szCs w:val="21"/>
              </w:rPr>
              <w:t>预决算信息是指与部门预算、执行、决算、监督、绩效等管理相关的信息。</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基础信息</w:t>
            </w:r>
          </w:p>
          <w:p>
            <w:pPr>
              <w:spacing w:line="320" w:lineRule="exact"/>
              <w:jc w:val="center"/>
              <w:rPr>
                <w:rFonts w:ascii="仿宋_GB2312" w:eastAsia="仿宋_GB2312"/>
                <w:szCs w:val="21"/>
              </w:rPr>
            </w:pPr>
            <w:r>
              <w:rPr>
                <w:rFonts w:hint="eastAsia" w:ascii="仿宋_GB2312" w:eastAsia="仿宋_GB2312"/>
                <w:szCs w:val="21"/>
              </w:rPr>
              <w:t>完善性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基础数据信息和会计信息资料是否真实；</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基础数据信息和会计信息资料是否完整；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基础数据信息和会计信息资料是否准确。</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19" w:hRule="atLeast"/>
          <w:jc w:val="center"/>
        </w:trPr>
        <w:tc>
          <w:tcPr>
            <w:tcW w:w="666" w:type="dxa"/>
            <w:vMerge w:val="continue"/>
            <w:shd w:val="clear" w:color="auto" w:fill="auto"/>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w:t>
            </w:r>
            <w:r>
              <w:rPr>
                <w:rFonts w:hint="eastAsia" w:ascii="仿宋_GB2312" w:eastAsia="仿宋_GB2312"/>
                <w:szCs w:val="21"/>
              </w:rPr>
              <w:br w:type="textWrapping"/>
            </w:r>
            <w:r>
              <w:rPr>
                <w:rFonts w:hint="eastAsia" w:ascii="仿宋_GB2312" w:eastAsia="仿宋_GB2312"/>
                <w:szCs w:val="21"/>
              </w:rPr>
              <w:t>管理  （6分）</w:t>
            </w:r>
          </w:p>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 xml:space="preserve">是否已制定或具有资产管理制度；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相关资产管理制度是否得到有效执行。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资产管理</w:t>
            </w:r>
          </w:p>
          <w:p>
            <w:pPr>
              <w:spacing w:line="320" w:lineRule="exact"/>
              <w:jc w:val="center"/>
              <w:rPr>
                <w:rFonts w:ascii="仿宋_GB2312" w:eastAsia="仿宋_GB2312"/>
                <w:szCs w:val="21"/>
              </w:rPr>
            </w:pPr>
            <w:r>
              <w:rPr>
                <w:rFonts w:hint="eastAsia" w:ascii="仿宋_GB2312" w:eastAsia="仿宋_GB2312"/>
                <w:szCs w:val="21"/>
              </w:rPr>
              <w:t>安全性 （2分）</w:t>
            </w:r>
          </w:p>
        </w:tc>
        <w:tc>
          <w:tcPr>
            <w:tcW w:w="2908" w:type="dxa"/>
            <w:shd w:val="clear" w:color="auto" w:fill="auto"/>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资产保存是否完整；</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资产配置是否合理；</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资产处置是否规范；</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资产账务管理是否合规，是否帐实相符；</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资产是否有偿使用及处置收入及时足额上缴。</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5" w:hRule="atLeast"/>
          <w:jc w:val="center"/>
        </w:trPr>
        <w:tc>
          <w:tcPr>
            <w:tcW w:w="666" w:type="dxa"/>
            <w:vMerge w:val="continue"/>
            <w:shd w:val="clear" w:color="auto" w:fill="auto"/>
            <w:vAlign w:val="center"/>
          </w:tcPr>
          <w:p>
            <w:pPr>
              <w:spacing w:line="320" w:lineRule="exact"/>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固定资产</w:t>
            </w:r>
          </w:p>
          <w:p>
            <w:pPr>
              <w:spacing w:line="320" w:lineRule="exact"/>
              <w:jc w:val="center"/>
              <w:rPr>
                <w:rFonts w:ascii="仿宋_GB2312" w:eastAsia="仿宋_GB2312"/>
                <w:szCs w:val="21"/>
              </w:rPr>
            </w:pPr>
            <w:r>
              <w:rPr>
                <w:rFonts w:hint="eastAsia" w:ascii="仿宋_GB2312" w:eastAsia="仿宋_GB2312"/>
                <w:szCs w:val="21"/>
              </w:rPr>
              <w:t>利用率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固定资产利用率=（实际在用固定资产总额/所有固定资产总额）×100%。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99" w:hRule="atLeast"/>
          <w:jc w:val="center"/>
        </w:trPr>
        <w:tc>
          <w:tcPr>
            <w:tcW w:w="6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产出（20分）</w:t>
            </w:r>
          </w:p>
        </w:tc>
        <w:tc>
          <w:tcPr>
            <w:tcW w:w="8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实际</w:t>
            </w:r>
          </w:p>
          <w:p>
            <w:pPr>
              <w:spacing w:line="320" w:lineRule="exact"/>
              <w:jc w:val="center"/>
              <w:rPr>
                <w:rFonts w:ascii="仿宋_GB2312" w:eastAsia="仿宋_GB2312"/>
                <w:szCs w:val="21"/>
              </w:rPr>
            </w:pPr>
            <w:r>
              <w:rPr>
                <w:rFonts w:hint="eastAsia" w:ascii="仿宋_GB2312" w:eastAsia="仿宋_GB2312"/>
                <w:szCs w:val="21"/>
              </w:rPr>
              <w:t>完成率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实际完成率=（实际完成工作数/计划工作数）×100%。</w:t>
            </w:r>
            <w:r>
              <w:rPr>
                <w:rFonts w:hint="eastAsia" w:ascii="仿宋_GB2312" w:eastAsia="仿宋_GB2312"/>
                <w:szCs w:val="21"/>
              </w:rPr>
              <w:br w:type="textWrapping"/>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type="textWrapping"/>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5"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产</w:t>
            </w:r>
          </w:p>
          <w:p>
            <w:pPr>
              <w:spacing w:line="320" w:lineRule="exact"/>
              <w:jc w:val="center"/>
              <w:rPr>
                <w:rFonts w:ascii="仿宋_GB2312" w:eastAsia="仿宋_GB2312"/>
                <w:szCs w:val="21"/>
              </w:rPr>
            </w:pPr>
            <w:r>
              <w:rPr>
                <w:rFonts w:hint="eastAsia" w:ascii="仿宋_GB2312" w:eastAsia="仿宋_GB2312"/>
                <w:szCs w:val="21"/>
              </w:rPr>
              <w:t>出</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完成</w:t>
            </w:r>
          </w:p>
          <w:p>
            <w:pPr>
              <w:spacing w:line="320" w:lineRule="exact"/>
              <w:jc w:val="center"/>
              <w:rPr>
                <w:rFonts w:ascii="仿宋_GB2312" w:eastAsia="仿宋_GB2312"/>
                <w:szCs w:val="21"/>
              </w:rPr>
            </w:pPr>
            <w:r>
              <w:rPr>
                <w:rFonts w:hint="eastAsia" w:ascii="仿宋_GB2312" w:eastAsia="仿宋_GB2312"/>
                <w:szCs w:val="21"/>
              </w:rPr>
              <w:t>及时率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完成及时率=（及时完成实际工作数/计划工作数）×100%。</w:t>
            </w:r>
            <w:r>
              <w:rPr>
                <w:rFonts w:hint="eastAsia" w:ascii="仿宋_GB2312" w:eastAsia="仿宋_GB2312"/>
                <w:szCs w:val="21"/>
              </w:rPr>
              <w:br w:type="textWrapping"/>
            </w:r>
            <w:r>
              <w:rPr>
                <w:rFonts w:hint="eastAsia" w:ascii="仿宋_GB2312" w:eastAsia="仿宋_GB2312"/>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质量</w:t>
            </w:r>
          </w:p>
          <w:p>
            <w:pPr>
              <w:spacing w:line="320" w:lineRule="exact"/>
              <w:jc w:val="center"/>
              <w:rPr>
                <w:rFonts w:ascii="仿宋_GB2312" w:eastAsia="仿宋_GB2312"/>
                <w:szCs w:val="21"/>
              </w:rPr>
            </w:pPr>
            <w:r>
              <w:rPr>
                <w:rFonts w:hint="eastAsia" w:ascii="仿宋_GB2312" w:eastAsia="仿宋_GB2312"/>
                <w:szCs w:val="21"/>
              </w:rPr>
              <w:t>达标率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质量达标率=（质量达标实际工作数/计划工作数）×100%。</w:t>
            </w:r>
            <w:r>
              <w:rPr>
                <w:rFonts w:hint="eastAsia" w:ascii="仿宋_GB2312" w:eastAsia="仿宋_GB2312"/>
                <w:szCs w:val="21"/>
              </w:rPr>
              <w:br w:type="textWrapping"/>
            </w: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重点工作</w:t>
            </w:r>
          </w:p>
          <w:p>
            <w:pPr>
              <w:spacing w:line="320" w:lineRule="exact"/>
              <w:jc w:val="center"/>
              <w:rPr>
                <w:rFonts w:ascii="仿宋_GB2312" w:eastAsia="仿宋_GB2312"/>
                <w:szCs w:val="21"/>
              </w:rPr>
            </w:pPr>
            <w:r>
              <w:rPr>
                <w:rFonts w:hint="eastAsia" w:ascii="仿宋_GB2312" w:eastAsia="仿宋_GB2312"/>
                <w:szCs w:val="21"/>
              </w:rPr>
              <w:t>办结率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重点工作办结率=（重点工作实际完成数/交办或下达数）×100%。</w:t>
            </w:r>
            <w:r>
              <w:rPr>
                <w:rFonts w:hint="eastAsia" w:ascii="仿宋_GB2312" w:eastAsia="仿宋_GB2312"/>
                <w:szCs w:val="21"/>
              </w:rPr>
              <w:br w:type="textWrapping"/>
            </w:r>
            <w:r>
              <w:rPr>
                <w:rFonts w:hint="eastAsia" w:ascii="仿宋_GB2312" w:eastAsia="仿宋_GB2312"/>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效</w:t>
            </w:r>
          </w:p>
          <w:p>
            <w:pPr>
              <w:spacing w:line="320" w:lineRule="exact"/>
              <w:jc w:val="center"/>
              <w:rPr>
                <w:rFonts w:ascii="仿宋_GB2312" w:eastAsia="仿宋_GB2312"/>
                <w:szCs w:val="21"/>
              </w:rPr>
            </w:pPr>
            <w:r>
              <w:rPr>
                <w:rFonts w:hint="eastAsia" w:ascii="仿宋_GB2312" w:eastAsia="仿宋_GB2312"/>
                <w:szCs w:val="21"/>
              </w:rPr>
              <w:t>果</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履职</w:t>
            </w:r>
            <w:r>
              <w:rPr>
                <w:rFonts w:hint="eastAsia" w:ascii="仿宋_GB2312" w:eastAsia="仿宋_GB2312"/>
                <w:szCs w:val="21"/>
              </w:rPr>
              <w:br w:type="textWrapping"/>
            </w:r>
            <w:r>
              <w:rPr>
                <w:rFonts w:hint="eastAsia" w:ascii="仿宋_GB2312" w:eastAsia="仿宋_GB2312"/>
                <w:szCs w:val="21"/>
              </w:rPr>
              <w:t>效益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经济效益（5分）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生态效益（5分）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color w:val="auto"/>
                <w:szCs w:val="21"/>
                <w:lang w:val="en-US" w:eastAsia="zh-CN"/>
              </w:rPr>
            </w:pPr>
            <w:r>
              <w:rPr>
                <w:rFonts w:hint="eastAsia" w:ascii="仿宋_GB2312" w:eastAsia="仿宋_GB2312"/>
                <w:color w:val="auto"/>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社会公众</w:t>
            </w:r>
          </w:p>
          <w:p>
            <w:pPr>
              <w:spacing w:line="320" w:lineRule="exact"/>
              <w:jc w:val="center"/>
              <w:rPr>
                <w:rFonts w:ascii="仿宋_GB2312" w:eastAsia="仿宋_GB2312"/>
                <w:szCs w:val="21"/>
              </w:rPr>
            </w:pPr>
            <w:r>
              <w:rPr>
                <w:rFonts w:hint="eastAsia" w:ascii="仿宋_GB2312" w:eastAsia="仿宋_GB2312"/>
                <w:szCs w:val="21"/>
              </w:rPr>
              <w:t>或服务对</w:t>
            </w:r>
          </w:p>
          <w:p>
            <w:pPr>
              <w:spacing w:line="320" w:lineRule="exact"/>
              <w:jc w:val="center"/>
              <w:rPr>
                <w:rFonts w:ascii="仿宋_GB2312" w:eastAsia="仿宋_GB2312"/>
                <w:szCs w:val="21"/>
              </w:rPr>
            </w:pPr>
            <w:r>
              <w:rPr>
                <w:rFonts w:hint="eastAsia" w:ascii="仿宋_GB2312" w:eastAsia="仿宋_GB2312"/>
                <w:szCs w:val="21"/>
              </w:rPr>
              <w:t>象满意度（5分）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社会公众或服务对象是指部门履行职责而影响到的部门、群体或个人。一般采取社会调查的方式。</w:t>
            </w:r>
          </w:p>
        </w:tc>
        <w:tc>
          <w:tcPr>
            <w:tcW w:w="938" w:type="dxa"/>
            <w:vAlign w:val="center"/>
          </w:tcPr>
          <w:p>
            <w:pPr>
              <w:spacing w:line="320" w:lineRule="exact"/>
              <w:ind w:left="105" w:leftChars="50" w:right="105" w:rightChars="50"/>
              <w:jc w:val="center"/>
              <w:rPr>
                <w:rFonts w:hint="eastAsia" w:ascii="仿宋_GB2312" w:eastAsia="仿宋_GB2312"/>
                <w:color w:val="auto"/>
                <w:szCs w:val="21"/>
                <w:lang w:val="en-US" w:eastAsia="zh-CN"/>
              </w:rPr>
            </w:pPr>
            <w:r>
              <w:rPr>
                <w:rFonts w:hint="eastAsia" w:ascii="仿宋_GB2312" w:eastAsia="仿宋_GB2312"/>
                <w:color w:val="auto"/>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9643" w:type="dxa"/>
            <w:gridSpan w:val="5"/>
            <w:vAlign w:val="center"/>
          </w:tcPr>
          <w:p>
            <w:pPr>
              <w:spacing w:line="320" w:lineRule="exact"/>
              <w:ind w:left="105" w:leftChars="50" w:right="105" w:rightChars="50"/>
              <w:jc w:val="center"/>
              <w:rPr>
                <w:rFonts w:ascii="仿宋_GB2312" w:eastAsia="仿宋_GB2312"/>
                <w:szCs w:val="21"/>
              </w:rPr>
            </w:pPr>
          </w:p>
        </w:tc>
        <w:tc>
          <w:tcPr>
            <w:tcW w:w="938" w:type="dxa"/>
            <w:vAlign w:val="center"/>
          </w:tcPr>
          <w:p>
            <w:pPr>
              <w:spacing w:line="320" w:lineRule="exact"/>
              <w:ind w:left="105" w:leftChars="50" w:right="105" w:rightChars="50"/>
              <w:jc w:val="center"/>
              <w:rPr>
                <w:rFonts w:hint="default" w:ascii="仿宋_GB2312" w:eastAsia="仿宋_GB2312"/>
                <w:color w:val="auto"/>
                <w:szCs w:val="21"/>
                <w:lang w:val="en-US" w:eastAsia="zh-CN"/>
              </w:rPr>
            </w:pPr>
            <w:r>
              <w:rPr>
                <w:rFonts w:hint="eastAsia" w:ascii="仿宋_GB2312" w:eastAsia="仿宋_GB2312"/>
                <w:color w:val="auto"/>
                <w:szCs w:val="21"/>
                <w:lang w:val="en-US" w:eastAsia="zh-CN"/>
              </w:rPr>
              <w:t>91</w:t>
            </w:r>
          </w:p>
        </w:tc>
      </w:tr>
    </w:tbl>
    <w:p>
      <w:pPr>
        <w:widowControl/>
        <w:jc w:val="left"/>
      </w:pPr>
      <w:r>
        <w:br w:type="page"/>
      </w:r>
    </w:p>
    <w:p>
      <w:pPr>
        <w:widowControl/>
        <w:jc w:val="left"/>
        <w:rPr>
          <w:rFonts w:eastAsia="仿宋_GB2312"/>
          <w:sz w:val="32"/>
          <w:szCs w:val="32"/>
        </w:rPr>
      </w:pPr>
      <w:r>
        <w:rPr>
          <w:rFonts w:eastAsia="黑体"/>
          <w:sz w:val="32"/>
          <w:szCs w:val="32"/>
        </w:rPr>
        <w:t>附件</w:t>
      </w:r>
      <w:r>
        <w:rPr>
          <w:rFonts w:hint="eastAsia" w:eastAsia="黑体"/>
          <w:sz w:val="32"/>
          <w:szCs w:val="32"/>
        </w:rPr>
        <w:t>2</w:t>
      </w:r>
    </w:p>
    <w:p>
      <w:pPr>
        <w:jc w:val="center"/>
        <w:rPr>
          <w:rFonts w:ascii="仿宋" w:hAnsi="仿宋" w:eastAsia="仿宋"/>
          <w:b/>
          <w:bCs/>
          <w:sz w:val="44"/>
          <w:szCs w:val="44"/>
        </w:rPr>
      </w:pPr>
      <w:r>
        <w:rPr>
          <w:rFonts w:hint="eastAsia" w:ascii="仿宋" w:hAnsi="仿宋" w:eastAsia="仿宋"/>
          <w:b/>
          <w:bCs/>
          <w:sz w:val="44"/>
          <w:szCs w:val="44"/>
        </w:rPr>
        <w:t>部门整体支出绩效评价基础数据表</w:t>
      </w:r>
    </w:p>
    <w:p>
      <w:pPr>
        <w:rPr>
          <w:rFonts w:hint="default" w:ascii="仿宋" w:hAnsi="仿宋" w:eastAsia="仿宋"/>
          <w:lang w:val="en-US" w:eastAsia="zh-CN"/>
        </w:rPr>
      </w:pPr>
      <w:r>
        <w:rPr>
          <w:rFonts w:hint="eastAsia" w:ascii="仿宋" w:hAnsi="仿宋" w:eastAsia="仿宋"/>
        </w:rPr>
        <w:t>填报单位：</w:t>
      </w:r>
      <w:r>
        <w:rPr>
          <w:rFonts w:hint="eastAsia" w:ascii="仿宋" w:hAnsi="仿宋" w:eastAsia="仿宋"/>
          <w:lang w:eastAsia="zh-CN"/>
        </w:rPr>
        <w:t>怀化市鹤城区</w:t>
      </w:r>
      <w:r>
        <w:rPr>
          <w:rFonts w:hint="eastAsia" w:ascii="仿宋" w:hAnsi="仿宋" w:eastAsia="仿宋"/>
          <w:lang w:val="en-US" w:eastAsia="zh-CN"/>
        </w:rPr>
        <w:t>迎丰街道办事处</w:t>
      </w:r>
    </w:p>
    <w:tbl>
      <w:tblPr>
        <w:tblStyle w:val="5"/>
        <w:tblW w:w="103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181"/>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2020</w:t>
            </w:r>
            <w:r>
              <w:rPr>
                <w:rFonts w:hint="eastAsia" w:ascii="仿宋" w:hAnsi="仿宋" w:eastAsia="仿宋"/>
              </w:rPr>
              <w:t>年实际在职人数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40" w:lineRule="exact"/>
              <w:jc w:val="left"/>
              <w:rPr>
                <w:rFonts w:ascii="仿宋" w:hAnsi="仿宋" w:eastAsia="仿宋"/>
              </w:rPr>
            </w:pP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color w:val="auto"/>
                <w:lang w:val="en-US" w:eastAsia="zh-CN"/>
              </w:rPr>
            </w:pPr>
            <w:r>
              <w:rPr>
                <w:rFonts w:hint="eastAsia" w:ascii="仿宋" w:hAnsi="仿宋" w:eastAsia="仿宋"/>
                <w:color w:val="auto"/>
                <w:lang w:val="en-US" w:eastAsia="zh-CN"/>
              </w:rPr>
              <w:t>124</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color w:val="auto"/>
                <w:lang w:val="en-US" w:eastAsia="zh-CN"/>
              </w:rPr>
            </w:pPr>
            <w:r>
              <w:rPr>
                <w:rFonts w:hint="eastAsia" w:ascii="仿宋" w:hAnsi="仿宋" w:eastAsia="仿宋"/>
                <w:color w:val="auto"/>
                <w:lang w:val="en-US" w:eastAsia="zh-CN"/>
              </w:rPr>
              <w:t>109</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color w:val="FF0000"/>
                <w:lang w:val="en-US" w:eastAsia="zh-CN"/>
              </w:rPr>
            </w:pPr>
            <w:r>
              <w:rPr>
                <w:rFonts w:hint="eastAsia" w:ascii="仿宋" w:hAnsi="仿宋" w:eastAsia="仿宋"/>
                <w:color w:val="auto"/>
                <w:lang w:val="en-US" w:eastAsia="zh-CN"/>
              </w:rPr>
              <w:t>87.9%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经费控制情况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w:t>
            </w:r>
            <w:r>
              <w:rPr>
                <w:rFonts w:hint="eastAsia" w:ascii="仿宋" w:hAnsi="仿宋" w:eastAsia="仿宋"/>
                <w:lang w:val="en-US" w:eastAsia="zh-CN"/>
              </w:rPr>
              <w:t>9</w:t>
            </w:r>
            <w:r>
              <w:rPr>
                <w:rFonts w:hint="eastAsia" w:ascii="仿宋" w:hAnsi="仿宋" w:eastAsia="仿宋"/>
              </w:rPr>
              <w:t>年决算数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2020</w:t>
            </w:r>
            <w:r>
              <w:rPr>
                <w:rFonts w:hint="eastAsia" w:ascii="仿宋" w:hAnsi="仿宋" w:eastAsia="仿宋"/>
              </w:rPr>
              <w:t>年预算数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w:t>
            </w:r>
            <w:r>
              <w:rPr>
                <w:rFonts w:hint="eastAsia" w:ascii="仿宋" w:hAnsi="仿宋" w:eastAsia="仿宋"/>
                <w:lang w:val="en-US" w:eastAsia="zh-CN"/>
              </w:rPr>
              <w:t>20</w:t>
            </w:r>
            <w:r>
              <w:rPr>
                <w:rFonts w:hint="eastAsia" w:ascii="仿宋" w:hAnsi="仿宋" w:eastAsia="仿宋"/>
              </w:rPr>
              <w:t>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三公经费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7.35</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4</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其中：公车购置</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公车运行维护</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hint="default" w:ascii="仿宋" w:hAnsi="仿宋" w:eastAsia="仿宋"/>
                <w:lang w:val="en-US"/>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4</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2、出国经费</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3、公务接待</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3.35</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项目支出：</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hint="default" w:ascii="仿宋" w:hAnsi="仿宋" w:eastAsia="仿宋" w:cs="Times New Roman"/>
                <w:kern w:val="2"/>
                <w:sz w:val="21"/>
                <w:szCs w:val="24"/>
                <w:lang w:val="en-US" w:eastAsia="zh-CN" w:bidi="ar-SA"/>
              </w:rPr>
            </w:pPr>
            <w:r>
              <w:rPr>
                <w:rFonts w:hint="eastAsia" w:ascii="仿宋" w:hAnsi="仿宋" w:eastAsia="仿宋"/>
              </w:rPr>
              <w:t>240.21</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455</w:t>
            </w:r>
          </w:p>
        </w:tc>
        <w:tc>
          <w:tcPr>
            <w:tcW w:w="2244" w:type="dxa"/>
            <w:tcBorders>
              <w:top w:val="single" w:color="000000" w:sz="4" w:space="0"/>
              <w:left w:val="nil"/>
              <w:bottom w:val="single" w:color="000000" w:sz="4" w:space="0"/>
              <w:right w:val="single" w:color="000000" w:sz="4" w:space="0"/>
            </w:tcBorders>
            <w:vAlign w:val="top"/>
          </w:tcPr>
          <w:p>
            <w:pPr>
              <w:spacing w:line="440" w:lineRule="exact"/>
              <w:jc w:val="center"/>
              <w:rPr>
                <w:rFonts w:hint="default" w:ascii="仿宋" w:hAnsi="仿宋" w:eastAsia="仿宋" w:cs="Times New Roman"/>
                <w:kern w:val="2"/>
                <w:sz w:val="21"/>
                <w:szCs w:val="24"/>
                <w:lang w:val="en-US" w:eastAsia="zh-CN" w:bidi="ar-SA"/>
              </w:rPr>
            </w:pPr>
            <w:r>
              <w:rPr>
                <w:rFonts w:hint="eastAsia" w:ascii="仿宋" w:hAnsi="仿宋" w:eastAsia="仿宋"/>
                <w:lang w:val="en-US" w:eastAsia="zh-CN"/>
              </w:rPr>
              <w:t>934.98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1、业务工作专项</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r>
              <w:rPr>
                <w:rFonts w:hint="eastAsia" w:ascii="仿宋" w:hAnsi="仿宋" w:eastAsia="仿宋"/>
              </w:rPr>
              <w:t>240.21</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455</w:t>
            </w:r>
          </w:p>
        </w:tc>
        <w:tc>
          <w:tcPr>
            <w:tcW w:w="2244" w:type="dxa"/>
            <w:tcBorders>
              <w:top w:val="single" w:color="000000" w:sz="4" w:space="0"/>
              <w:left w:val="nil"/>
              <w:bottom w:val="single" w:color="000000" w:sz="4" w:space="0"/>
              <w:right w:val="single" w:color="000000" w:sz="4" w:space="0"/>
            </w:tcBorders>
            <w:vAlign w:val="top"/>
          </w:tcPr>
          <w:p>
            <w:pPr>
              <w:spacing w:line="440" w:lineRule="exact"/>
              <w:jc w:val="center"/>
              <w:rPr>
                <w:rFonts w:hint="default" w:ascii="仿宋" w:hAnsi="仿宋" w:eastAsia="仿宋" w:cs="Times New Roman"/>
                <w:kern w:val="2"/>
                <w:sz w:val="21"/>
                <w:szCs w:val="24"/>
                <w:lang w:val="en-US" w:eastAsia="zh-CN" w:bidi="ar-SA"/>
              </w:rPr>
            </w:pPr>
            <w:r>
              <w:rPr>
                <w:rFonts w:hint="eastAsia" w:ascii="仿宋" w:hAnsi="仿宋" w:eastAsia="仿宋"/>
                <w:lang w:val="en-US" w:eastAsia="zh-CN"/>
              </w:rPr>
              <w:t>479.98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2、运行维护专项</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r>
              <w:rPr>
                <w:rFonts w:hint="eastAsia" w:ascii="仿宋" w:hAnsi="仿宋" w:eastAsia="仿宋"/>
              </w:rPr>
              <w:t>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vAlign w:val="top"/>
          </w:tcPr>
          <w:p>
            <w:pPr>
              <w:spacing w:line="440" w:lineRule="exact"/>
              <w:jc w:val="center"/>
              <w:rPr>
                <w:rFonts w:hint="default" w:ascii="仿宋" w:hAnsi="仿宋" w:eastAsia="仿宋" w:cs="Times New Roman"/>
                <w:kern w:val="2"/>
                <w:sz w:val="21"/>
                <w:szCs w:val="24"/>
                <w:lang w:val="en-US" w:eastAsia="zh-CN" w:bidi="ar-SA"/>
              </w:rPr>
            </w:pPr>
            <w:r>
              <w:rPr>
                <w:rFonts w:hint="eastAsia" w:ascii="仿宋" w:hAnsi="仿宋" w:eastAsia="仿宋"/>
                <w:lang w:val="en-US" w:eastAsia="zh-CN"/>
              </w:rPr>
              <w:t>423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w:t>
            </w:r>
            <w:r>
              <w:rPr>
                <w:rFonts w:hint="eastAsia" w:ascii="宋体" w:hAnsi="宋体" w:cs="宋体"/>
              </w:rPr>
              <w:t> </w:t>
            </w:r>
            <w:r>
              <w:rPr>
                <w:rFonts w:hint="eastAsia" w:ascii="仿宋" w:hAnsi="仿宋" w:eastAsia="仿宋"/>
              </w:rPr>
              <w:t>…</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vAlign w:val="top"/>
          </w:tcPr>
          <w:p>
            <w:pPr>
              <w:spacing w:line="440" w:lineRule="exact"/>
              <w:rPr>
                <w:rFonts w:ascii="仿宋" w:hAnsi="仿宋" w:eastAsia="仿宋" w:cs="Times New Roman"/>
                <w:kern w:val="2"/>
                <w:sz w:val="21"/>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公用经费</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r>
              <w:rPr>
                <w:rFonts w:hint="eastAsia" w:ascii="仿宋" w:hAnsi="仿宋" w:eastAsia="仿宋"/>
              </w:rPr>
              <w:t>647.11</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368.64</w:t>
            </w:r>
          </w:p>
        </w:tc>
        <w:tc>
          <w:tcPr>
            <w:tcW w:w="2244" w:type="dxa"/>
            <w:tcBorders>
              <w:top w:val="single" w:color="000000" w:sz="4" w:space="0"/>
              <w:left w:val="nil"/>
              <w:bottom w:val="single" w:color="000000" w:sz="4" w:space="0"/>
              <w:right w:val="single" w:color="000000" w:sz="4" w:space="0"/>
            </w:tcBorders>
            <w:vAlign w:val="top"/>
          </w:tcPr>
          <w:p>
            <w:pPr>
              <w:spacing w:line="440" w:lineRule="exact"/>
              <w:jc w:val="center"/>
              <w:rPr>
                <w:rFonts w:hint="default" w:ascii="仿宋" w:hAnsi="仿宋" w:eastAsia="仿宋" w:cs="Times New Roman"/>
                <w:kern w:val="2"/>
                <w:sz w:val="21"/>
                <w:szCs w:val="24"/>
                <w:lang w:val="en-US" w:eastAsia="zh-CN" w:bidi="ar-SA"/>
              </w:rPr>
            </w:pPr>
            <w:r>
              <w:rPr>
                <w:rFonts w:hint="eastAsia" w:ascii="仿宋" w:hAnsi="仿宋" w:eastAsia="仿宋"/>
                <w:lang w:val="en-US" w:eastAsia="zh-CN"/>
              </w:rPr>
              <w:t>463.47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其中：办公经费</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r>
              <w:rPr>
                <w:rFonts w:hint="eastAsia" w:ascii="仿宋" w:hAnsi="仿宋" w:eastAsia="仿宋"/>
              </w:rPr>
              <w:t>126.25</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93.03</w:t>
            </w:r>
          </w:p>
        </w:tc>
        <w:tc>
          <w:tcPr>
            <w:tcW w:w="2244" w:type="dxa"/>
            <w:tcBorders>
              <w:top w:val="single" w:color="000000" w:sz="4" w:space="0"/>
              <w:left w:val="nil"/>
              <w:bottom w:val="single" w:color="000000" w:sz="4" w:space="0"/>
              <w:right w:val="single" w:color="000000" w:sz="4" w:space="0"/>
            </w:tcBorders>
            <w:vAlign w:val="top"/>
          </w:tcPr>
          <w:p>
            <w:pPr>
              <w:spacing w:line="440" w:lineRule="exact"/>
              <w:jc w:val="center"/>
              <w:rPr>
                <w:rFonts w:hint="default" w:ascii="仿宋" w:hAnsi="仿宋" w:eastAsia="仿宋" w:cs="Times New Roman"/>
                <w:kern w:val="2"/>
                <w:sz w:val="21"/>
                <w:szCs w:val="24"/>
                <w:lang w:val="en-US" w:eastAsia="zh-CN" w:bidi="ar-SA"/>
              </w:rPr>
            </w:pPr>
            <w:r>
              <w:rPr>
                <w:rFonts w:hint="eastAsia" w:ascii="仿宋" w:hAnsi="仿宋" w:eastAsia="仿宋"/>
                <w:lang w:val="en-US" w:eastAsia="zh-CN"/>
              </w:rPr>
              <w:t>39.3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水费、电费、差旅费</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r>
              <w:rPr>
                <w:rFonts w:hint="eastAsia" w:ascii="仿宋" w:hAnsi="仿宋" w:eastAsia="仿宋"/>
              </w:rPr>
              <w:t>15.15</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14</w:t>
            </w:r>
          </w:p>
        </w:tc>
        <w:tc>
          <w:tcPr>
            <w:tcW w:w="2244" w:type="dxa"/>
            <w:tcBorders>
              <w:top w:val="single" w:color="000000" w:sz="4" w:space="0"/>
              <w:left w:val="nil"/>
              <w:bottom w:val="single" w:color="000000" w:sz="4" w:space="0"/>
              <w:right w:val="single" w:color="000000" w:sz="4" w:space="0"/>
            </w:tcBorders>
            <w:vAlign w:val="top"/>
          </w:tcPr>
          <w:p>
            <w:pPr>
              <w:spacing w:line="440" w:lineRule="exact"/>
              <w:jc w:val="center"/>
              <w:rPr>
                <w:rFonts w:hint="default" w:ascii="仿宋" w:hAnsi="仿宋" w:eastAsia="仿宋" w:cs="Times New Roman"/>
                <w:kern w:val="2"/>
                <w:sz w:val="21"/>
                <w:szCs w:val="24"/>
                <w:lang w:val="en-US" w:eastAsia="zh-CN" w:bidi="ar-SA"/>
              </w:rPr>
            </w:pPr>
            <w:r>
              <w:rPr>
                <w:rFonts w:hint="eastAsia" w:ascii="仿宋" w:hAnsi="仿宋" w:eastAsia="仿宋"/>
                <w:lang w:val="en-US" w:eastAsia="zh-CN"/>
              </w:rPr>
              <w:t>18.36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会议费、培训费</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r>
              <w:rPr>
                <w:rFonts w:hint="eastAsia" w:ascii="仿宋" w:hAnsi="仿宋" w:eastAsia="仿宋"/>
              </w:rPr>
              <w:t>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vAlign w:val="top"/>
          </w:tcPr>
          <w:p>
            <w:pPr>
              <w:spacing w:line="440" w:lineRule="exact"/>
              <w:jc w:val="center"/>
              <w:rPr>
                <w:rFonts w:hint="default" w:ascii="仿宋" w:hAnsi="仿宋" w:eastAsia="仿宋" w:cs="Times New Roman"/>
                <w:kern w:val="2"/>
                <w:sz w:val="21"/>
                <w:szCs w:val="24"/>
                <w:lang w:val="en-US" w:eastAsia="zh-CN" w:bidi="ar-SA"/>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政府采购金额</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r>
              <w:rPr>
                <w:rFonts w:hint="eastAsia" w:ascii="仿宋" w:hAnsi="仿宋" w:eastAsia="仿宋"/>
              </w:rPr>
              <w:t>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vAlign w:val="top"/>
          </w:tcPr>
          <w:p>
            <w:pPr>
              <w:spacing w:line="440" w:lineRule="exact"/>
              <w:jc w:val="center"/>
              <w:rPr>
                <w:rFonts w:hint="default" w:ascii="仿宋" w:hAnsi="仿宋" w:eastAsia="仿宋" w:cs="Times New Roman"/>
                <w:kern w:val="2"/>
                <w:sz w:val="21"/>
                <w:szCs w:val="24"/>
                <w:lang w:val="en-US" w:eastAsia="zh-CN" w:bidi="ar-SA"/>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hint="default" w:ascii="仿宋" w:hAnsi="仿宋" w:eastAsia="仿宋" w:cs="Times New Roman"/>
                <w:kern w:val="2"/>
                <w:sz w:val="21"/>
                <w:szCs w:val="24"/>
                <w:lang w:val="en-US" w:eastAsia="zh-CN" w:bidi="ar-SA"/>
              </w:rPr>
            </w:pPr>
            <w:r>
              <w:rPr>
                <w:rFonts w:hint="eastAsia" w:ascii="仿宋" w:hAnsi="仿宋" w:eastAsia="仿宋"/>
                <w:lang w:val="en-US" w:eastAsia="zh-CN"/>
              </w:rPr>
              <w:t>--</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vAlign w:val="top"/>
          </w:tcPr>
          <w:p>
            <w:pPr>
              <w:spacing w:line="440" w:lineRule="exact"/>
              <w:rPr>
                <w:rFonts w:ascii="仿宋" w:hAnsi="仿宋" w:eastAsia="仿宋" w:cs="Times New Roman"/>
                <w:kern w:val="2"/>
                <w:sz w:val="21"/>
                <w:szCs w:val="24"/>
                <w:lang w:val="en-US" w:eastAsia="zh-CN" w:bidi="ar-SA"/>
              </w:rPr>
            </w:pPr>
          </w:p>
        </w:tc>
      </w:tr>
    </w:tbl>
    <w:p>
      <w:pPr>
        <w:spacing w:line="400" w:lineRule="exact"/>
        <w:rPr>
          <w:rFonts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
    <w:p/>
    <w:p/>
    <w:p>
      <w:pPr>
        <w:pStyle w:val="2"/>
      </w:pPr>
    </w:p>
    <w:p>
      <w:pPr>
        <w:pStyle w:val="2"/>
      </w:pPr>
    </w:p>
    <w:p>
      <w:pPr>
        <w:pStyle w:val="2"/>
      </w:pPr>
    </w:p>
    <w:p/>
    <w:p>
      <w:pPr>
        <w:pStyle w:val="2"/>
      </w:pPr>
    </w:p>
    <w:p>
      <w:pPr>
        <w:pStyle w:val="2"/>
      </w:pPr>
    </w:p>
    <w:p>
      <w:pPr>
        <w:pStyle w:val="2"/>
      </w:pPr>
    </w:p>
    <w:p>
      <w:pPr>
        <w:pStyle w:val="2"/>
      </w:pPr>
    </w:p>
    <w:p>
      <w:pPr>
        <w:widowControl/>
        <w:spacing w:line="600" w:lineRule="exact"/>
        <w:jc w:val="left"/>
        <w:rPr>
          <w:rFonts w:eastAsia="黑体"/>
          <w:kern w:val="0"/>
          <w:sz w:val="32"/>
          <w:szCs w:val="32"/>
        </w:rPr>
      </w:pPr>
    </w:p>
    <w:p>
      <w:pPr>
        <w:widowControl/>
        <w:spacing w:line="600" w:lineRule="exact"/>
        <w:jc w:val="left"/>
        <w:rPr>
          <w:rFonts w:eastAsia="黑体"/>
          <w:kern w:val="0"/>
          <w:sz w:val="32"/>
          <w:szCs w:val="32"/>
        </w:rPr>
      </w:pPr>
      <w:r>
        <w:rPr>
          <w:rFonts w:eastAsia="黑体"/>
          <w:kern w:val="0"/>
          <w:sz w:val="32"/>
          <w:szCs w:val="32"/>
        </w:rPr>
        <w:t>附件</w:t>
      </w:r>
      <w:r>
        <w:rPr>
          <w:rFonts w:hint="eastAsia" w:eastAsia="黑体"/>
          <w:kern w:val="0"/>
          <w:sz w:val="32"/>
          <w:szCs w:val="32"/>
        </w:rPr>
        <w:t>3</w:t>
      </w:r>
    </w:p>
    <w:p>
      <w:pPr>
        <w:spacing w:line="600" w:lineRule="exact"/>
        <w:jc w:val="center"/>
        <w:rPr>
          <w:rFonts w:hint="default" w:eastAsia="方正小标宋_GBK"/>
          <w:sz w:val="36"/>
          <w:szCs w:val="36"/>
          <w:lang w:val="en-US" w:eastAsia="zh-CN"/>
        </w:rPr>
      </w:pPr>
      <w:r>
        <w:rPr>
          <w:rFonts w:hint="eastAsia" w:eastAsia="方正小标宋_GBK"/>
          <w:sz w:val="36"/>
          <w:szCs w:val="36"/>
          <w:lang w:eastAsia="zh-CN"/>
        </w:rPr>
        <w:t>怀化市鹤城区</w:t>
      </w:r>
      <w:r>
        <w:rPr>
          <w:rFonts w:hint="eastAsia" w:eastAsia="方正小标宋_GBK"/>
          <w:sz w:val="36"/>
          <w:szCs w:val="36"/>
          <w:lang w:val="en-US" w:eastAsia="zh-CN"/>
        </w:rPr>
        <w:t>迎丰街道办事处</w:t>
      </w:r>
    </w:p>
    <w:p>
      <w:pPr>
        <w:spacing w:line="600" w:lineRule="exact"/>
        <w:jc w:val="center"/>
        <w:rPr>
          <w:rFonts w:eastAsia="方正小标宋_GBK"/>
          <w:sz w:val="32"/>
          <w:szCs w:val="32"/>
        </w:rPr>
      </w:pPr>
      <w:r>
        <w:rPr>
          <w:rFonts w:eastAsia="方正小标宋_GBK"/>
          <w:sz w:val="36"/>
          <w:szCs w:val="36"/>
        </w:rPr>
        <w:t>部门整体支出绩效评价报告</w:t>
      </w:r>
    </w:p>
    <w:p>
      <w:pPr>
        <w:spacing w:line="600" w:lineRule="exact"/>
        <w:jc w:val="center"/>
        <w:rPr>
          <w:rFonts w:eastAsia="方正小标宋_GBK"/>
          <w:sz w:val="32"/>
          <w:szCs w:val="32"/>
        </w:rPr>
      </w:pPr>
    </w:p>
    <w:p>
      <w:pPr>
        <w:pStyle w:val="9"/>
        <w:widowControl/>
        <w:numPr>
          <w:ilvl w:val="0"/>
          <w:numId w:val="1"/>
        </w:numPr>
        <w:spacing w:line="600" w:lineRule="exact"/>
        <w:ind w:left="640" w:firstLine="0" w:firstLineChars="0"/>
        <w:rPr>
          <w:rFonts w:ascii="Times New Roman" w:hAnsi="Times New Roman" w:eastAsia="黑体"/>
          <w:sz w:val="32"/>
          <w:szCs w:val="32"/>
        </w:rPr>
      </w:pPr>
      <w:r>
        <w:rPr>
          <w:rFonts w:ascii="Times New Roman" w:hAnsi="Times New Roman" w:eastAsia="黑体"/>
          <w:sz w:val="32"/>
          <w:szCs w:val="32"/>
        </w:rPr>
        <w:t>部门、单位基本情况</w:t>
      </w:r>
    </w:p>
    <w:p>
      <w:pPr>
        <w:spacing w:line="500" w:lineRule="exact"/>
        <w:ind w:firstLine="640" w:firstLineChars="200"/>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迎丰街道办事处系怀化市的政治中心，共辖迎丰、顺天桥、天生塘、长湾里、板桥铺、太平桥、团结、莲花池、华峰、府前、学林、银湾12个社区，辖区总面积11.75平方公里，总常住人口7.54万人。</w:t>
      </w:r>
    </w:p>
    <w:p>
      <w:pPr>
        <w:ind w:left="420" w:leftChars="200"/>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1、单位机构设置</w:t>
      </w:r>
    </w:p>
    <w:p>
      <w:pPr>
        <w:ind w:firstLine="640" w:firstLineChars="200"/>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迎丰街道办事处下设党政办公室（行政审批服务办公室）、党建办公室、经济发展办公室、社会事务办公室、自然资源各生态环境办公室、社会治安和应急管理中心、社会事务综合服务中心、党务政务服务中心、退役军人服务站。</w:t>
      </w:r>
    </w:p>
    <w:p>
      <w:pPr>
        <w:ind w:left="420" w:leftChars="200"/>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2、主要工作职能</w:t>
      </w:r>
    </w:p>
    <w:p>
      <w:pPr>
        <w:ind w:firstLine="640" w:firstLineChars="200"/>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迎丰街道办事处在区委区政府的正确领导下，负责承办政府各职能部门在本辖区开展的各项行政事业性事务，办理社会经济发展工作，负责落实党中央国务院一系列惠民政策等各事项，负责并积极做好与办事处辖区群众利益相关的社会保障、劳务输出、社会稳定、计划生育、优抚救济，社区自治及其他公益事业性工作。</w:t>
      </w:r>
    </w:p>
    <w:p>
      <w:pPr>
        <w:ind w:left="420" w:leftChars="200"/>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3、人员编制情况</w:t>
      </w:r>
    </w:p>
    <w:p>
      <w:pPr>
        <w:ind w:firstLine="640" w:firstLineChars="200"/>
        <w:rPr>
          <w:rFonts w:hint="eastAsia"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color w:val="auto"/>
          <w:kern w:val="2"/>
          <w:sz w:val="32"/>
          <w:szCs w:val="32"/>
          <w:lang w:val="en-US" w:eastAsia="zh-CN" w:bidi="ar-SA"/>
        </w:rPr>
        <w:t>现有在职全额编制1</w:t>
      </w:r>
      <w:r>
        <w:rPr>
          <w:rFonts w:hint="eastAsia" w:eastAsia="仿宋_GB2312" w:cs="Times New Roman"/>
          <w:color w:val="auto"/>
          <w:kern w:val="2"/>
          <w:sz w:val="32"/>
          <w:szCs w:val="32"/>
          <w:lang w:val="en-US" w:eastAsia="zh-CN" w:bidi="ar-SA"/>
        </w:rPr>
        <w:t>09</w:t>
      </w:r>
      <w:r>
        <w:rPr>
          <w:rFonts w:hint="eastAsia" w:ascii="Times New Roman" w:hAnsi="Times New Roman" w:eastAsia="仿宋_GB2312" w:cs="Times New Roman"/>
          <w:color w:val="auto"/>
          <w:kern w:val="2"/>
          <w:sz w:val="32"/>
          <w:szCs w:val="32"/>
          <w:lang w:val="en-US" w:eastAsia="zh-CN" w:bidi="ar-SA"/>
        </w:rPr>
        <w:t>人，根据“三定方案”的职数，行政编制19人，机关事业编制21人，机关后勤编制1人，社区事业编制83人，现有行政编制18人，后勤事业编制1人，机关事业编制19人，社区事业编制71人，机关退休干部23人，机关事业退休5人，社区事业退休9人。</w:t>
      </w:r>
    </w:p>
    <w:p>
      <w:pPr>
        <w:pStyle w:val="9"/>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一般公共预算支出情况</w:t>
      </w:r>
    </w:p>
    <w:p>
      <w:pPr>
        <w:pStyle w:val="9"/>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基本支出情况</w:t>
      </w:r>
    </w:p>
    <w:p>
      <w:pPr>
        <w:pStyle w:val="9"/>
        <w:keepNext w:val="0"/>
        <w:keepLines w:val="0"/>
        <w:pageBreakBefore w:val="0"/>
        <w:widowControl/>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eastAsia"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2020年度一般公共预算支出</w:t>
      </w:r>
      <w:r>
        <w:rPr>
          <w:rFonts w:hint="eastAsia" w:ascii="仿宋_GB2312" w:eastAsia="仿宋_GB2312"/>
          <w:sz w:val="32"/>
          <w:szCs w:val="32"/>
          <w:lang w:val="en-US" w:eastAsia="zh-CN"/>
        </w:rPr>
        <w:t>1826.28</w:t>
      </w:r>
      <w:r>
        <w:rPr>
          <w:rFonts w:hint="eastAsia" w:ascii="Times New Roman" w:hAnsi="Times New Roman" w:eastAsia="仿宋_GB2312" w:cs="Times New Roman"/>
          <w:kern w:val="2"/>
          <w:sz w:val="32"/>
          <w:szCs w:val="32"/>
          <w:lang w:val="en-US" w:eastAsia="zh-CN" w:bidi="ar-SA"/>
        </w:rPr>
        <w:t>万元，主要用于以下方面：一般公共服务（类）支出545.81万元，</w:t>
      </w:r>
      <w:r>
        <w:rPr>
          <w:rFonts w:hint="eastAsia" w:ascii="Times New Roman" w:hAnsi="Times New Roman" w:eastAsia="仿宋_GB2312" w:cs="Times New Roman"/>
          <w:color w:val="auto"/>
          <w:kern w:val="2"/>
          <w:sz w:val="32"/>
          <w:szCs w:val="32"/>
          <w:lang w:val="en-US" w:eastAsia="zh-CN" w:bidi="ar-SA"/>
        </w:rPr>
        <w:t>占29.89%，社会保障和就业支出143.73万元，占7.87%;医疗卫生与计划生育支出48.32万元，占2.65%;城乡社区支出1016.77万元，占55.67%;住房保障支出71.65万元，占3.92%。</w:t>
      </w:r>
    </w:p>
    <w:p>
      <w:pPr>
        <w:pStyle w:val="9"/>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项目支出情况</w:t>
      </w:r>
    </w:p>
    <w:p>
      <w:pPr>
        <w:pStyle w:val="9"/>
        <w:keepNext w:val="0"/>
        <w:keepLines w:val="0"/>
        <w:pageBreakBefore w:val="0"/>
        <w:widowControl/>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2020年度专项资金安排和使用管理情况如下：1、社区专项工作经费，年初预算408万元，2020年用于保障12个社区办公运转经费，每个社区34万元；2、服务群众专项资金，年初预算36万元，2020年用于保障12个社区服务群众资金，每个社区3万元；3、人大基层平台建设，年初预算5万元，实际预算安排支付5万元，2020年用于人大基层平台建设；4、法律顾问费，年初预算6万元，实际预算安排支付5万元，2020年用于支付法律顾问费。</w:t>
      </w:r>
    </w:p>
    <w:p>
      <w:pPr>
        <w:pStyle w:val="9"/>
        <w:widowControl/>
        <w:numPr>
          <w:ilvl w:val="0"/>
          <w:numId w:val="0"/>
        </w:numPr>
        <w:spacing w:line="600" w:lineRule="exact"/>
        <w:ind w:left="640" w:leftChars="0"/>
        <w:jc w:val="left"/>
        <w:rPr>
          <w:rFonts w:ascii="Times New Roman" w:hAnsi="Times New Roman" w:eastAsia="黑体"/>
          <w:sz w:val="32"/>
          <w:szCs w:val="32"/>
        </w:rPr>
      </w:pPr>
      <w:r>
        <w:rPr>
          <w:rFonts w:hint="eastAsia" w:ascii="Times New Roman" w:hAnsi="Times New Roman" w:eastAsia="黑体"/>
          <w:sz w:val="32"/>
          <w:szCs w:val="32"/>
          <w:lang w:eastAsia="zh-CN"/>
        </w:rPr>
        <w:t>三、</w:t>
      </w:r>
      <w:r>
        <w:rPr>
          <w:rFonts w:ascii="Times New Roman" w:hAnsi="Times New Roman" w:eastAsia="黑体"/>
          <w:sz w:val="32"/>
          <w:szCs w:val="32"/>
        </w:rPr>
        <w:t>政府性基金预算支出情况</w:t>
      </w:r>
    </w:p>
    <w:p>
      <w:pPr>
        <w:pStyle w:val="9"/>
        <w:widowControl/>
        <w:numPr>
          <w:ilvl w:val="0"/>
          <w:numId w:val="0"/>
        </w:numPr>
        <w:spacing w:line="600" w:lineRule="exact"/>
        <w:ind w:left="640" w:leftChars="0"/>
        <w:jc w:val="left"/>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本单位2020年度无政府性基金预算支出。</w:t>
      </w:r>
    </w:p>
    <w:p>
      <w:pPr>
        <w:pStyle w:val="9"/>
        <w:widowControl/>
        <w:numPr>
          <w:ilvl w:val="0"/>
          <w:numId w:val="2"/>
        </w:numPr>
        <w:spacing w:line="600" w:lineRule="exact"/>
        <w:ind w:left="640" w:firstLine="0" w:firstLineChars="0"/>
        <w:jc w:val="left"/>
        <w:rPr>
          <w:rFonts w:ascii="Times New Roman" w:hAnsi="Times New Roman" w:eastAsia="黑体"/>
          <w:sz w:val="32"/>
          <w:szCs w:val="32"/>
        </w:rPr>
      </w:pPr>
      <w:r>
        <w:rPr>
          <w:rFonts w:ascii="Times New Roman" w:hAnsi="Times New Roman" w:eastAsia="黑体"/>
          <w:sz w:val="32"/>
          <w:szCs w:val="32"/>
        </w:rPr>
        <w:t>国有资本经营预算支出情况</w:t>
      </w:r>
    </w:p>
    <w:p>
      <w:pPr>
        <w:pStyle w:val="9"/>
        <w:widowControl/>
        <w:numPr>
          <w:ilvl w:val="0"/>
          <w:numId w:val="0"/>
        </w:numPr>
        <w:spacing w:line="600" w:lineRule="exact"/>
        <w:ind w:left="640" w:leftChars="0"/>
        <w:jc w:val="left"/>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本单位2020年度无国有资本经营预算支出。</w:t>
      </w:r>
    </w:p>
    <w:p>
      <w:pPr>
        <w:pStyle w:val="9"/>
        <w:widowControl/>
        <w:numPr>
          <w:ilvl w:val="0"/>
          <w:numId w:val="2"/>
        </w:numPr>
        <w:spacing w:line="600" w:lineRule="exact"/>
        <w:ind w:left="640" w:leftChars="0" w:firstLine="0" w:firstLineChars="0"/>
        <w:jc w:val="left"/>
        <w:rPr>
          <w:rFonts w:ascii="Times New Roman" w:hAnsi="Times New Roman" w:eastAsia="黑体"/>
          <w:sz w:val="32"/>
          <w:szCs w:val="32"/>
        </w:rPr>
      </w:pPr>
      <w:r>
        <w:rPr>
          <w:rFonts w:ascii="Times New Roman" w:hAnsi="Times New Roman" w:eastAsia="黑体"/>
          <w:sz w:val="32"/>
          <w:szCs w:val="32"/>
        </w:rPr>
        <w:t>社会保险基金预算支出情况</w:t>
      </w:r>
    </w:p>
    <w:p>
      <w:pPr>
        <w:pStyle w:val="9"/>
        <w:widowControl/>
        <w:numPr>
          <w:ilvl w:val="0"/>
          <w:numId w:val="0"/>
        </w:numPr>
        <w:spacing w:line="600" w:lineRule="exact"/>
        <w:ind w:left="640" w:leftChars="0"/>
        <w:jc w:val="left"/>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本单位2020年度无社会保障基金预算支出。</w:t>
      </w:r>
    </w:p>
    <w:p>
      <w:pPr>
        <w:widowControl/>
        <w:numPr>
          <w:ilvl w:val="0"/>
          <w:numId w:val="2"/>
        </w:numPr>
        <w:spacing w:line="600" w:lineRule="exact"/>
        <w:ind w:left="640" w:leftChars="0" w:firstLine="0" w:firstLineChars="0"/>
        <w:jc w:val="left"/>
        <w:rPr>
          <w:rFonts w:eastAsia="黑体"/>
          <w:sz w:val="32"/>
          <w:szCs w:val="32"/>
        </w:rPr>
      </w:pPr>
      <w:r>
        <w:rPr>
          <w:rFonts w:eastAsia="黑体"/>
          <w:sz w:val="32"/>
          <w:szCs w:val="32"/>
        </w:rPr>
        <w:t>部门整体支出绩效情况</w:t>
      </w:r>
    </w:p>
    <w:p>
      <w:pPr>
        <w:widowControl/>
        <w:spacing w:line="600" w:lineRule="exact"/>
        <w:ind w:firstLine="640" w:firstLineChars="200"/>
        <w:jc w:val="left"/>
        <w:rPr>
          <w:rFonts w:hint="eastAsia" w:eastAsia="仿宋_GB2312"/>
          <w:color w:val="000000" w:themeColor="text1"/>
          <w:sz w:val="32"/>
          <w:szCs w:val="32"/>
          <w:lang w:val="en-US" w:eastAsia="zh-CN"/>
          <w14:textFill>
            <w14:solidFill>
              <w14:schemeClr w14:val="tx1"/>
            </w14:solidFill>
          </w14:textFill>
        </w:rPr>
      </w:pPr>
      <w:r>
        <w:rPr>
          <w:rFonts w:hint="eastAsia" w:eastAsia="仿宋_GB2312"/>
          <w:color w:val="000000" w:themeColor="text1"/>
          <w:sz w:val="32"/>
          <w:szCs w:val="32"/>
          <w:lang w:val="en-US" w:eastAsia="zh-CN"/>
          <w14:textFill>
            <w14:solidFill>
              <w14:schemeClr w14:val="tx1"/>
            </w14:solidFill>
          </w14:textFill>
        </w:rPr>
        <w:t>本单位2020年无国有资本经营预算支出、社会保险基金预算支出。部门整体支出充分利用一般公共预算支出，较好的完成了全年绩效工作目标，取得了如下成效：</w:t>
      </w:r>
    </w:p>
    <w:p>
      <w:pPr>
        <w:keepNext w:val="0"/>
        <w:keepLines w:val="0"/>
        <w:pageBreakBefore w:val="0"/>
        <w:widowControl w:val="0"/>
        <w:kinsoku/>
        <w:wordWrap/>
        <w:overflowPunct/>
        <w:topLinePunct w:val="0"/>
        <w:autoSpaceDE/>
        <w:autoSpaceDN/>
        <w:bidi w:val="0"/>
        <w:adjustRightInd/>
        <w:snapToGrid/>
        <w:spacing w:line="580" w:lineRule="exact"/>
        <w:ind w:firstLine="648"/>
        <w:textAlignment w:val="auto"/>
        <w:rPr>
          <w:rFonts w:hint="eastAsia" w:ascii="仿宋_GB2312" w:eastAsia="仿宋_GB2312"/>
          <w:color w:val="auto"/>
          <w:sz w:val="32"/>
          <w:szCs w:val="32"/>
          <w:lang w:val="en-US" w:eastAsia="zh-CN"/>
        </w:rPr>
      </w:pPr>
      <w:r>
        <w:rPr>
          <w:rFonts w:hint="eastAsia" w:ascii="楷体" w:hAnsi="楷体" w:eastAsia="楷体" w:cs="楷体"/>
          <w:b/>
          <w:bCs/>
          <w:color w:val="auto"/>
          <w:sz w:val="32"/>
          <w:szCs w:val="32"/>
          <w:lang w:val="en-US" w:eastAsia="zh-CN"/>
        </w:rPr>
        <w:t>一是区委、区政府中心工作有效落实</w:t>
      </w:r>
      <w:r>
        <w:rPr>
          <w:rFonts w:hint="eastAsia" w:ascii="楷体" w:hAnsi="楷体" w:eastAsia="楷体" w:cs="楷体"/>
          <w:b/>
          <w:bCs/>
          <w:color w:val="auto"/>
          <w:sz w:val="32"/>
          <w:szCs w:val="32"/>
        </w:rPr>
        <w:t>。</w:t>
      </w:r>
      <w:r>
        <w:rPr>
          <w:rFonts w:hint="eastAsia" w:ascii="仿宋_GB2312" w:hAnsi="仿宋_GB2312" w:eastAsia="仿宋_GB2312" w:cs="仿宋_GB2312"/>
          <w:b w:val="0"/>
          <w:bCs w:val="0"/>
          <w:color w:val="auto"/>
          <w:sz w:val="32"/>
          <w:szCs w:val="32"/>
          <w:lang w:val="en-US" w:eastAsia="zh-CN"/>
        </w:rPr>
        <w:t>按照“三城同创”工作部署，积极调度，着力抓实城区环境卫生治理，整治市容“六乱”，规范出店经营，</w:t>
      </w:r>
      <w:r>
        <w:rPr>
          <w:rFonts w:hint="eastAsia" w:ascii="仿宋_GB2312" w:hAnsi="仿宋_GB2312" w:eastAsia="仿宋_GB2312" w:cs="仿宋_GB2312"/>
          <w:color w:val="auto"/>
          <w:sz w:val="32"/>
          <w:szCs w:val="32"/>
          <w:lang w:val="en-US" w:eastAsia="zh-CN"/>
        </w:rPr>
        <w:t>严厉整治“两违”突出问题1</w:t>
      </w:r>
      <w:r>
        <w:rPr>
          <w:rFonts w:hint="eastAsia" w:ascii="仿宋_GB2312" w:hAnsi="仿宋_GB2312" w:eastAsia="仿宋_GB2312" w:cs="仿宋_GB2312"/>
          <w:color w:val="auto"/>
          <w:sz w:val="32"/>
          <w:szCs w:val="32"/>
          <w:lang w:eastAsia="zh-CN"/>
        </w:rPr>
        <w:t>起</w:t>
      </w:r>
      <w:r>
        <w:rPr>
          <w:rFonts w:hint="eastAsia" w:ascii="仿宋_GB2312" w:hAnsi="仿宋_GB2312" w:eastAsia="仿宋_GB2312" w:cs="仿宋_GB2312"/>
          <w:color w:val="auto"/>
          <w:sz w:val="32"/>
          <w:szCs w:val="32"/>
          <w:lang w:val="en-US" w:eastAsia="zh-CN"/>
        </w:rPr>
        <w:t>。重点对</w:t>
      </w:r>
      <w:r>
        <w:rPr>
          <w:rFonts w:hint="eastAsia" w:ascii="仿宋_GB2312" w:hAnsi="仿宋_GB2312" w:eastAsia="仿宋_GB2312" w:cs="仿宋_GB2312"/>
          <w:b w:val="0"/>
          <w:bCs w:val="0"/>
          <w:color w:val="auto"/>
          <w:sz w:val="32"/>
          <w:szCs w:val="32"/>
          <w:lang w:val="en-US" w:eastAsia="zh-CN"/>
        </w:rPr>
        <w:t>金丰纺织公司腾地搬迁、金缇香庄园历史遗留问题进行调度，已取得阶段性工作成效。同时，安排人员对“湘中源”养老集资开展走访登记，已登记545人，并建档立卡，并采取了有效的稳控措施</w:t>
      </w:r>
      <w:r>
        <w:rPr>
          <w:rFonts w:hint="eastAsia" w:ascii="仿宋_GB2312" w:hAnsi="宋体" w:eastAsia="仿宋_GB2312"/>
          <w:color w:val="auto"/>
          <w:spacing w:val="0"/>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9"/>
        <w:rPr>
          <w:rFonts w:hint="eastAsia" w:ascii="仿宋_GB2312" w:hAnsi="仿宋_GB2312" w:eastAsia="仿宋_GB2312" w:cs="仿宋_GB2312"/>
          <w:b/>
          <w:bCs w:val="0"/>
          <w:color w:val="auto"/>
          <w:sz w:val="32"/>
          <w:szCs w:val="32"/>
          <w:lang w:eastAsia="zh-CN"/>
        </w:rPr>
      </w:pPr>
      <w:r>
        <w:rPr>
          <w:rFonts w:hint="eastAsia" w:ascii="楷体" w:hAnsi="楷体" w:eastAsia="楷体" w:cs="楷体"/>
          <w:b/>
          <w:bCs w:val="0"/>
          <w:color w:val="auto"/>
          <w:sz w:val="32"/>
          <w:szCs w:val="32"/>
          <w:lang w:val="en-US" w:eastAsia="zh-CN"/>
        </w:rPr>
        <w:t>二是</w:t>
      </w:r>
      <w:r>
        <w:rPr>
          <w:rFonts w:hint="eastAsia" w:ascii="楷体" w:hAnsi="楷体" w:eastAsia="楷体" w:cs="楷体"/>
          <w:b/>
          <w:bCs w:val="0"/>
          <w:color w:val="auto"/>
          <w:sz w:val="32"/>
          <w:szCs w:val="32"/>
        </w:rPr>
        <w:t>民生保障不断提升</w:t>
      </w:r>
      <w:r>
        <w:rPr>
          <w:rFonts w:hint="eastAsia" w:ascii="楷体" w:hAnsi="楷体" w:eastAsia="楷体" w:cs="楷体"/>
          <w:b/>
          <w:bCs w:val="0"/>
          <w:color w:val="auto"/>
          <w:sz w:val="32"/>
          <w:szCs w:val="32"/>
          <w:lang w:eastAsia="zh-CN"/>
        </w:rPr>
        <w:t>。</w:t>
      </w:r>
      <w:r>
        <w:rPr>
          <w:rFonts w:hint="eastAsia" w:ascii="仿宋_GB2312" w:hAnsi="仿宋_GB2312" w:eastAsia="仿宋_GB2312" w:cs="仿宋_GB2312"/>
          <w:b/>
          <w:color w:val="auto"/>
          <w:kern w:val="0"/>
          <w:sz w:val="32"/>
          <w:szCs w:val="32"/>
        </w:rPr>
        <w:t>以优质服务落实人口政策。</w:t>
      </w:r>
      <w:r>
        <w:rPr>
          <w:rFonts w:hint="eastAsia" w:ascii="仿宋_GB2312" w:hAnsi="仿宋_GB2312" w:eastAsia="仿宋_GB2312" w:cs="仿宋_GB2312"/>
          <w:color w:val="auto"/>
          <w:sz w:val="32"/>
          <w:szCs w:val="32"/>
          <w:lang w:val="en-US" w:eastAsia="zh-CN"/>
        </w:rPr>
        <w:t>今年来辖区新生儿555</w:t>
      </w:r>
      <w:r>
        <w:rPr>
          <w:rFonts w:hint="eastAsia" w:ascii="仿宋_GB2312" w:hAnsi="仿宋_GB2312" w:eastAsia="仿宋_GB2312" w:cs="仿宋_GB2312"/>
          <w:color w:val="auto"/>
          <w:sz w:val="32"/>
          <w:szCs w:val="32"/>
        </w:rPr>
        <w:t>人</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计生率为9</w:t>
      </w:r>
      <w:r>
        <w:rPr>
          <w:rFonts w:hint="eastAsia" w:ascii="仿宋_GB2312" w:hAnsi="仿宋_GB2312" w:eastAsia="仿宋_GB2312" w:cs="仿宋_GB2312"/>
          <w:color w:val="auto"/>
          <w:sz w:val="32"/>
          <w:szCs w:val="32"/>
          <w:lang w:val="en-US" w:eastAsia="zh-CN"/>
        </w:rPr>
        <w:t>7.48</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各项计生任务数均达标</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同时，在麻疹疫情防控期间，对需补种的63人进行了补种，有效控制了麻疹疫情。</w:t>
      </w:r>
      <w:r>
        <w:rPr>
          <w:rFonts w:hint="eastAsia" w:ascii="仿宋_GB2312" w:hAnsi="仿宋_GB2312" w:eastAsia="仿宋_GB2312" w:cs="仿宋_GB2312"/>
          <w:b/>
          <w:bCs/>
          <w:i w:val="0"/>
          <w:iCs w:val="0"/>
          <w:color w:val="auto"/>
          <w:sz w:val="32"/>
          <w:szCs w:val="32"/>
          <w:lang w:val="en-US" w:eastAsia="zh-CN"/>
        </w:rPr>
        <w:t>用温馨服务开展劳动保障。</w:t>
      </w:r>
      <w:r>
        <w:rPr>
          <w:rFonts w:hint="eastAsia" w:ascii="仿宋_GB2312" w:hAnsi="仿宋_GB2312" w:eastAsia="仿宋_GB2312" w:cs="仿宋_GB2312"/>
          <w:color w:val="auto"/>
          <w:sz w:val="32"/>
          <w:szCs w:val="32"/>
          <w:lang w:val="en-US" w:eastAsia="zh-CN"/>
        </w:rPr>
        <w:t>全力</w:t>
      </w:r>
      <w:r>
        <w:rPr>
          <w:rFonts w:hint="eastAsia" w:ascii="仿宋_GB2312" w:hAnsi="仿宋_GB2312" w:eastAsia="仿宋_GB2312" w:cs="仿宋_GB2312"/>
          <w:color w:val="auto"/>
          <w:sz w:val="32"/>
          <w:szCs w:val="32"/>
        </w:rPr>
        <w:t>收集</w:t>
      </w:r>
      <w:r>
        <w:rPr>
          <w:rFonts w:hint="eastAsia" w:ascii="仿宋_GB2312" w:hAnsi="仿宋_GB2312" w:eastAsia="仿宋_GB2312" w:cs="仿宋_GB2312"/>
          <w:color w:val="auto"/>
          <w:sz w:val="32"/>
          <w:szCs w:val="32"/>
          <w:lang w:eastAsia="zh-CN"/>
        </w:rPr>
        <w:t>就业</w:t>
      </w:r>
      <w:r>
        <w:rPr>
          <w:rFonts w:hint="eastAsia" w:ascii="仿宋_GB2312" w:hAnsi="仿宋_GB2312" w:eastAsia="仿宋_GB2312" w:cs="仿宋_GB2312"/>
          <w:color w:val="auto"/>
          <w:sz w:val="32"/>
          <w:szCs w:val="32"/>
        </w:rPr>
        <w:t>信息，拓宽培训就业渠道</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为</w:t>
      </w:r>
      <w:r>
        <w:rPr>
          <w:rFonts w:hint="eastAsia" w:ascii="仿宋_GB2312" w:hAnsi="仿宋_GB2312" w:eastAsia="仿宋_GB2312" w:cs="仿宋_GB2312"/>
          <w:color w:val="auto"/>
          <w:sz w:val="32"/>
          <w:szCs w:val="32"/>
        </w:rPr>
        <w:t>辖区</w:t>
      </w:r>
      <w:r>
        <w:rPr>
          <w:rFonts w:hint="eastAsia" w:ascii="仿宋_GB2312" w:hAnsi="仿宋_GB2312" w:eastAsia="仿宋_GB2312" w:cs="仿宋_GB2312"/>
          <w:color w:val="auto"/>
          <w:sz w:val="32"/>
          <w:szCs w:val="32"/>
          <w:lang w:val="en-US" w:eastAsia="zh-CN"/>
        </w:rPr>
        <w:t>解决</w:t>
      </w:r>
      <w:r>
        <w:rPr>
          <w:rFonts w:hint="eastAsia" w:ascii="仿宋_GB2312" w:hAnsi="仿宋_GB2312" w:eastAsia="仿宋_GB2312" w:cs="仿宋_GB2312"/>
          <w:color w:val="auto"/>
          <w:sz w:val="32"/>
          <w:szCs w:val="32"/>
        </w:rPr>
        <w:t>就业人数达到1039人</w:t>
      </w:r>
      <w:r>
        <w:rPr>
          <w:rFonts w:hint="eastAsia" w:ascii="仿宋_GB2312" w:hAnsi="仿宋_GB2312" w:eastAsia="仿宋_GB2312" w:cs="仿宋_GB2312"/>
          <w:color w:val="auto"/>
          <w:sz w:val="32"/>
          <w:szCs w:val="32"/>
          <w:lang w:eastAsia="zh-CN"/>
        </w:rPr>
        <w:t>，办理《就业失业登记证》186本。</w:t>
      </w:r>
      <w:r>
        <w:rPr>
          <w:rFonts w:hint="eastAsia" w:ascii="仿宋_GB2312" w:hAnsi="仿宋_GB2312" w:eastAsia="仿宋_GB2312" w:cs="仿宋_GB2312"/>
          <w:color w:val="auto"/>
          <w:kern w:val="2"/>
          <w:sz w:val="32"/>
          <w:szCs w:val="32"/>
          <w:lang w:val="en-US" w:eastAsia="zh-CN" w:bidi="ar-SA"/>
        </w:rPr>
        <w:t>为辖区居民申请特殊门诊149人，异地报销人员213人，医疗救助14人，</w:t>
      </w:r>
      <w:r>
        <w:rPr>
          <w:rFonts w:hint="eastAsia" w:ascii="仿宋_GB2312" w:hAnsi="仿宋_GB2312" w:eastAsia="仿宋_GB2312" w:cs="仿宋_GB2312"/>
          <w:b w:val="0"/>
          <w:bCs w:val="0"/>
          <w:color w:val="auto"/>
          <w:kern w:val="2"/>
          <w:sz w:val="32"/>
          <w:szCs w:val="32"/>
          <w:lang w:val="en-US" w:eastAsia="zh-CN" w:bidi="ar-SA"/>
        </w:rPr>
        <w:t>下岗失业人员灵活就业基本养老保险补贴560余人。</w:t>
      </w:r>
      <w:r>
        <w:rPr>
          <w:rFonts w:hint="eastAsia" w:ascii="华文仿宋" w:hAnsi="华文仿宋" w:eastAsia="华文仿宋" w:cs="华文仿宋"/>
          <w:b/>
          <w:bCs/>
          <w:color w:val="auto"/>
          <w:sz w:val="32"/>
          <w:szCs w:val="32"/>
          <w:lang w:eastAsia="zh-CN"/>
        </w:rPr>
        <w:t>倾为民之心加强民政救助。</w:t>
      </w:r>
      <w:r>
        <w:rPr>
          <w:rFonts w:hint="eastAsia" w:ascii="仿宋_GB2312" w:hAnsi="仿宋_GB2312" w:eastAsia="仿宋_GB2312" w:cs="仿宋_GB2312"/>
          <w:b w:val="0"/>
          <w:bCs w:val="0"/>
          <w:color w:val="auto"/>
          <w:sz w:val="32"/>
          <w:szCs w:val="32"/>
          <w:lang w:val="en-US" w:eastAsia="zh-CN"/>
        </w:rPr>
        <w:t>救济</w:t>
      </w:r>
      <w:r>
        <w:rPr>
          <w:rFonts w:hint="eastAsia" w:ascii="仿宋_GB2312" w:hAnsi="仿宋_GB2312" w:eastAsia="仿宋_GB2312" w:cs="仿宋_GB2312"/>
          <w:b w:val="0"/>
          <w:bCs w:val="0"/>
          <w:color w:val="auto"/>
          <w:sz w:val="32"/>
          <w:szCs w:val="32"/>
          <w:lang w:eastAsia="zh-CN"/>
        </w:rPr>
        <w:t>重度残疾人</w:t>
      </w:r>
      <w:r>
        <w:rPr>
          <w:rFonts w:hint="eastAsia" w:ascii="仿宋_GB2312" w:hAnsi="仿宋_GB2312" w:eastAsia="仿宋_GB2312" w:cs="仿宋_GB2312"/>
          <w:b w:val="0"/>
          <w:bCs w:val="0"/>
          <w:color w:val="auto"/>
          <w:sz w:val="32"/>
          <w:szCs w:val="32"/>
          <w:lang w:val="en-US" w:eastAsia="zh-CN"/>
        </w:rPr>
        <w:t>476人，</w:t>
      </w:r>
      <w:r>
        <w:rPr>
          <w:rFonts w:hint="eastAsia" w:ascii="仿宋_GB2312" w:eastAsia="仿宋_GB2312"/>
          <w:color w:val="auto"/>
          <w:sz w:val="32"/>
          <w:szCs w:val="32"/>
          <w:lang w:val="en-US" w:eastAsia="zh-CN"/>
        </w:rPr>
        <w:t>发放残疾人两项补贴23万余元，</w:t>
      </w:r>
      <w:r>
        <w:rPr>
          <w:rFonts w:hint="eastAsia" w:ascii="仿宋_GB2312" w:hAnsi="仿宋_GB2312" w:eastAsia="仿宋_GB2312" w:cs="仿宋_GB2312"/>
          <w:b w:val="0"/>
          <w:bCs w:val="0"/>
          <w:color w:val="auto"/>
          <w:sz w:val="32"/>
          <w:szCs w:val="32"/>
          <w:lang w:val="en-US" w:eastAsia="zh-CN"/>
        </w:rPr>
        <w:t>为210名困难群众发放临时生活救助，</w:t>
      </w:r>
      <w:r>
        <w:rPr>
          <w:rFonts w:hint="eastAsia" w:ascii="仿宋_GB2312" w:hAnsi="仿宋_GB2312" w:eastAsia="仿宋_GB2312" w:cs="仿宋_GB2312"/>
          <w:color w:val="auto"/>
          <w:sz w:val="32"/>
          <w:szCs w:val="32"/>
          <w:lang w:val="en-US" w:eastAsia="zh-CN"/>
        </w:rPr>
        <w:t>共计55万余元，为</w:t>
      </w:r>
      <w:r>
        <w:rPr>
          <w:rFonts w:hint="eastAsia" w:ascii="仿宋_GB2312" w:eastAsia="仿宋_GB2312"/>
          <w:color w:val="auto"/>
          <w:sz w:val="32"/>
          <w:szCs w:val="32"/>
          <w:lang w:val="en-US" w:eastAsia="zh-CN"/>
        </w:rPr>
        <w:t>34户受灾居民发放救灾金额4万元。同时，完成了</w:t>
      </w:r>
      <w:r>
        <w:rPr>
          <w:rFonts w:hint="eastAsia" w:ascii="仿宋_GB2312" w:hAnsi="仿宋_GB2312" w:eastAsia="仿宋_GB2312" w:cs="仿宋_GB2312"/>
          <w:color w:val="auto"/>
          <w:sz w:val="32"/>
          <w:szCs w:val="32"/>
          <w:lang w:val="en-US" w:eastAsia="zh-CN"/>
        </w:rPr>
        <w:t>退役军人及优抚对象4948人的信息采集和录入工作。</w:t>
      </w:r>
    </w:p>
    <w:p>
      <w:pPr>
        <w:keepNext w:val="0"/>
        <w:keepLines w:val="0"/>
        <w:pageBreakBefore w:val="0"/>
        <w:widowControl w:val="0"/>
        <w:kinsoku/>
        <w:wordWrap/>
        <w:overflowPunct/>
        <w:topLinePunct w:val="0"/>
        <w:autoSpaceDE/>
        <w:autoSpaceDN/>
        <w:bidi w:val="0"/>
        <w:adjustRightInd/>
        <w:snapToGrid/>
        <w:spacing w:line="560" w:lineRule="exact"/>
        <w:ind w:firstLine="648"/>
        <w:textAlignment w:val="auto"/>
        <w:rPr>
          <w:rFonts w:hint="eastAsia" w:ascii="仿宋_GB2312" w:hAnsi="仿宋_GB2312" w:eastAsia="仿宋_GB2312" w:cs="仿宋_GB2312"/>
          <w:b w:val="0"/>
          <w:bCs w:val="0"/>
          <w:color w:val="auto"/>
          <w:sz w:val="32"/>
          <w:szCs w:val="32"/>
          <w:lang w:eastAsia="zh-CN"/>
        </w:rPr>
      </w:pPr>
      <w:r>
        <w:rPr>
          <w:rFonts w:hint="eastAsia" w:ascii="楷体" w:hAnsi="楷体" w:eastAsia="楷体" w:cs="楷体"/>
          <w:b/>
          <w:bCs w:val="0"/>
          <w:color w:val="auto"/>
          <w:sz w:val="32"/>
          <w:szCs w:val="32"/>
          <w:lang w:val="en-US" w:eastAsia="zh-CN"/>
        </w:rPr>
        <w:t>四是</w:t>
      </w:r>
      <w:r>
        <w:rPr>
          <w:rFonts w:hint="eastAsia" w:ascii="楷体" w:hAnsi="楷体" w:eastAsia="楷体" w:cs="楷体"/>
          <w:b/>
          <w:bCs w:val="0"/>
          <w:color w:val="auto"/>
          <w:sz w:val="32"/>
          <w:szCs w:val="32"/>
        </w:rPr>
        <w:t>社会大局和谐稳定</w:t>
      </w:r>
      <w:r>
        <w:rPr>
          <w:rFonts w:hint="eastAsia" w:ascii="楷体" w:hAnsi="楷体" w:eastAsia="楷体" w:cs="楷体"/>
          <w:b/>
          <w:bCs w:val="0"/>
          <w:color w:val="auto"/>
          <w:sz w:val="32"/>
          <w:szCs w:val="32"/>
          <w:lang w:eastAsia="zh-CN"/>
        </w:rPr>
        <w:t>。</w:t>
      </w:r>
      <w:r>
        <w:rPr>
          <w:rFonts w:hint="eastAsia" w:ascii="仿宋_GB2312" w:hAnsi="仿宋_GB2312" w:eastAsia="仿宋_GB2312" w:cs="仿宋_GB2312"/>
          <w:b/>
          <w:bCs/>
          <w:color w:val="auto"/>
          <w:sz w:val="32"/>
          <w:szCs w:val="32"/>
          <w:lang w:val="en-US" w:eastAsia="zh-CN"/>
        </w:rPr>
        <w:t>以强稳定贯彻</w:t>
      </w:r>
      <w:r>
        <w:rPr>
          <w:rFonts w:hint="eastAsia" w:ascii="仿宋_GB2312" w:eastAsia="仿宋_GB2312"/>
          <w:b/>
          <w:bCs/>
          <w:color w:val="auto"/>
          <w:sz w:val="32"/>
          <w:szCs w:val="32"/>
          <w:lang w:val="zh-CN"/>
        </w:rPr>
        <w:t>综治工作。</w:t>
      </w:r>
      <w:r>
        <w:rPr>
          <w:rFonts w:hint="eastAsia" w:ascii="仿宋_GB2312" w:eastAsia="仿宋_GB2312"/>
          <w:b w:val="0"/>
          <w:bCs w:val="0"/>
          <w:color w:val="auto"/>
          <w:sz w:val="32"/>
          <w:szCs w:val="32"/>
          <w:lang w:val="zh-CN"/>
        </w:rPr>
        <w:t>社会稳定是发展的基层。今年来，街道</w:t>
      </w:r>
      <w:r>
        <w:rPr>
          <w:rFonts w:hint="eastAsia" w:ascii="仿宋_GB2312" w:hAnsi="仿宋_GB2312" w:eastAsia="仿宋_GB2312" w:cs="仿宋_GB2312"/>
          <w:b w:val="0"/>
          <w:bCs w:val="0"/>
          <w:color w:val="auto"/>
          <w:sz w:val="32"/>
          <w:szCs w:val="32"/>
        </w:rPr>
        <w:t>有效化解了辖区内矛盾纠纷</w:t>
      </w:r>
      <w:r>
        <w:rPr>
          <w:rFonts w:hint="eastAsia" w:ascii="仿宋_GB2312" w:hAnsi="仿宋_GB2312" w:eastAsia="仿宋_GB2312" w:cs="仿宋_GB2312"/>
          <w:b w:val="0"/>
          <w:bCs w:val="0"/>
          <w:color w:val="auto"/>
          <w:sz w:val="32"/>
          <w:szCs w:val="32"/>
          <w:lang w:val="en-US" w:eastAsia="zh-CN"/>
        </w:rPr>
        <w:t>42</w:t>
      </w:r>
      <w:r>
        <w:rPr>
          <w:rFonts w:hint="eastAsia" w:ascii="仿宋_GB2312" w:hAnsi="仿宋_GB2312" w:eastAsia="仿宋_GB2312" w:cs="仿宋_GB2312"/>
          <w:b w:val="0"/>
          <w:bCs w:val="0"/>
          <w:color w:val="auto"/>
          <w:sz w:val="32"/>
          <w:szCs w:val="32"/>
          <w:lang w:val="zh-CN"/>
        </w:rPr>
        <w:t>件</w:t>
      </w:r>
      <w:r>
        <w:rPr>
          <w:rFonts w:hint="eastAsia" w:ascii="仿宋_GB2312" w:hAnsi="仿宋_GB2312" w:eastAsia="仿宋_GB2312" w:cs="仿宋_GB2312"/>
          <w:b w:val="0"/>
          <w:bCs w:val="0"/>
          <w:color w:val="auto"/>
          <w:sz w:val="32"/>
          <w:szCs w:val="32"/>
          <w:lang w:eastAsia="zh-CN"/>
        </w:rPr>
        <w:t>，深入开展禁毒、打击非法集资、专项整治黄赌毒等工作。</w:t>
      </w:r>
      <w:r>
        <w:rPr>
          <w:rFonts w:hint="eastAsia" w:ascii="仿宋_GB2312" w:hAnsi="仿宋_GB2312" w:eastAsia="仿宋_GB2312" w:cs="仿宋_GB2312"/>
          <w:b/>
          <w:bCs/>
          <w:color w:val="auto"/>
          <w:sz w:val="32"/>
          <w:szCs w:val="32"/>
          <w:lang w:val="en-US" w:eastAsia="zh-CN"/>
        </w:rPr>
        <w:t>抓实</w:t>
      </w:r>
      <w:r>
        <w:rPr>
          <w:rFonts w:hint="eastAsia" w:ascii="仿宋_GB2312" w:hAnsi="仿宋_GB2312" w:eastAsia="仿宋_GB2312" w:cs="仿宋_GB2312"/>
          <w:b/>
          <w:bCs/>
          <w:color w:val="auto"/>
          <w:sz w:val="32"/>
          <w:szCs w:val="32"/>
          <w:lang w:val="zh-CN"/>
        </w:rPr>
        <w:t>扫黑除恶专项斗争</w:t>
      </w:r>
      <w:r>
        <w:rPr>
          <w:rFonts w:hint="eastAsia" w:ascii="仿宋_GB2312" w:hAnsi="仿宋_GB2312" w:eastAsia="仿宋_GB2312" w:cs="仿宋_GB2312"/>
          <w:b/>
          <w:bCs/>
          <w:color w:val="auto"/>
          <w:sz w:val="32"/>
          <w:szCs w:val="32"/>
          <w:lang w:val="zh-CN" w:eastAsia="zh-CN"/>
        </w:rPr>
        <w:t>。</w:t>
      </w:r>
      <w:r>
        <w:rPr>
          <w:rFonts w:hint="eastAsia" w:ascii="仿宋_GB2312" w:hAnsi="仿宋_GB2312" w:eastAsia="仿宋_GB2312" w:cs="仿宋_GB2312"/>
          <w:b w:val="0"/>
          <w:bCs w:val="0"/>
          <w:color w:val="auto"/>
          <w:sz w:val="32"/>
          <w:szCs w:val="32"/>
          <w:lang w:val="zh-CN" w:eastAsia="zh-CN"/>
        </w:rPr>
        <w:t>强化专项行动的安排部署。并将扫黑除恶工作纳入到绩效考核指标中。坚决遏制黑恶违法犯罪行为，努力为辖区发展创造和谐社会环境。</w:t>
      </w:r>
      <w:r>
        <w:rPr>
          <w:rFonts w:hint="eastAsia" w:ascii="仿宋_GB2312" w:hAnsi="仿宋_GB2312" w:eastAsia="仿宋_GB2312" w:cs="仿宋_GB2312"/>
          <w:b/>
          <w:bCs/>
          <w:color w:val="auto"/>
          <w:sz w:val="32"/>
          <w:szCs w:val="32"/>
          <w:lang w:val="en-US" w:eastAsia="zh-CN"/>
        </w:rPr>
        <w:t>以高质量保障</w:t>
      </w:r>
      <w:r>
        <w:rPr>
          <w:rFonts w:hint="eastAsia" w:ascii="仿宋_GB2312" w:hAnsi="仿宋_GB2312" w:eastAsia="仿宋_GB2312" w:cs="仿宋_GB2312"/>
          <w:b/>
          <w:bCs/>
          <w:color w:val="auto"/>
          <w:sz w:val="32"/>
          <w:szCs w:val="32"/>
          <w:lang w:eastAsia="zh-CN"/>
        </w:rPr>
        <w:t>安全生产。</w:t>
      </w:r>
      <w:r>
        <w:rPr>
          <w:rFonts w:hint="eastAsia" w:ascii="仿宋_GB2312" w:hAnsi="仿宋_GB2312" w:eastAsia="仿宋_GB2312" w:cs="仿宋_GB2312"/>
          <w:b w:val="0"/>
          <w:bCs w:val="0"/>
          <w:color w:val="auto"/>
          <w:sz w:val="32"/>
          <w:szCs w:val="32"/>
          <w:lang w:val="en-US" w:eastAsia="zh-CN"/>
        </w:rPr>
        <w:t>全年</w:t>
      </w:r>
      <w:r>
        <w:rPr>
          <w:rFonts w:hint="eastAsia" w:ascii="仿宋_GB2312" w:hAnsi="仿宋_GB2312" w:eastAsia="仿宋_GB2312" w:cs="仿宋_GB2312"/>
          <w:b w:val="0"/>
          <w:bCs w:val="0"/>
          <w:color w:val="auto"/>
          <w:sz w:val="32"/>
          <w:szCs w:val="32"/>
          <w:lang w:eastAsia="zh-CN"/>
        </w:rPr>
        <w:t>共出动执法人员200余人次，对辖区建筑工地、企事业单位、加油站、学校周边等200余家单位进行安全生产隐患检查，查出存在隐患企业58家，曝光问题较大企业37家，行政处罚2家，已整改37家。</w:t>
      </w:r>
    </w:p>
    <w:p>
      <w:pPr>
        <w:keepNext w:val="0"/>
        <w:keepLines w:val="0"/>
        <w:pageBreakBefore w:val="0"/>
        <w:widowControl w:val="0"/>
        <w:kinsoku/>
        <w:wordWrap/>
        <w:overflowPunct/>
        <w:topLinePunct w:val="0"/>
        <w:autoSpaceDE/>
        <w:autoSpaceDN/>
        <w:bidi w:val="0"/>
        <w:adjustRightInd/>
        <w:snapToGrid/>
        <w:spacing w:line="560" w:lineRule="exact"/>
        <w:ind w:firstLine="648"/>
        <w:textAlignment w:val="auto"/>
        <w:rPr>
          <w:rFonts w:hint="default" w:ascii="楷体" w:hAnsi="楷体" w:eastAsia="楷体" w:cs="楷体"/>
          <w:b/>
          <w:bCs/>
          <w:color w:val="auto"/>
          <w:sz w:val="32"/>
          <w:szCs w:val="32"/>
          <w:lang w:val="en-US" w:eastAsia="zh-CN"/>
        </w:rPr>
      </w:pPr>
      <w:r>
        <w:rPr>
          <w:rFonts w:hint="eastAsia" w:ascii="楷体" w:hAnsi="楷体" w:eastAsia="楷体" w:cs="楷体"/>
          <w:b/>
          <w:bCs/>
          <w:color w:val="auto"/>
          <w:sz w:val="32"/>
          <w:szCs w:val="32"/>
          <w:lang w:eastAsia="zh-CN"/>
        </w:rPr>
        <w:t>五是巡察整改有效落实。</w:t>
      </w:r>
      <w:r>
        <w:rPr>
          <w:rFonts w:hint="eastAsia" w:ascii="仿宋_GB2312" w:hAnsi="仿宋_GB2312" w:eastAsia="仿宋_GB2312" w:cs="仿宋_GB2312"/>
          <w:b w:val="0"/>
          <w:bCs w:val="0"/>
          <w:color w:val="auto"/>
          <w:sz w:val="32"/>
          <w:szCs w:val="32"/>
          <w:lang w:eastAsia="zh-CN"/>
        </w:rPr>
        <w:t>今年迎丰街道接受了为期</w:t>
      </w:r>
      <w:r>
        <w:rPr>
          <w:rFonts w:hint="eastAsia" w:ascii="仿宋_GB2312" w:hAnsi="仿宋_GB2312" w:eastAsia="仿宋_GB2312" w:cs="仿宋_GB2312"/>
          <w:b w:val="0"/>
          <w:bCs w:val="0"/>
          <w:color w:val="auto"/>
          <w:sz w:val="32"/>
          <w:szCs w:val="32"/>
          <w:lang w:val="en-US" w:eastAsia="zh-CN"/>
        </w:rPr>
        <w:t>3个月的巡察，对照巡察反馈的</w:t>
      </w:r>
      <w:r>
        <w:rPr>
          <w:rFonts w:hint="eastAsia" w:ascii="仿宋_GB2312" w:hAnsi="仿宋_GB2312" w:eastAsia="仿宋_GB2312" w:cs="仿宋_GB2312"/>
          <w:color w:val="auto"/>
          <w:sz w:val="32"/>
          <w:szCs w:val="32"/>
          <w:lang w:val="en-US" w:eastAsia="zh-CN"/>
        </w:rPr>
        <w:t>三大类16项29个问题</w:t>
      </w:r>
      <w:r>
        <w:rPr>
          <w:rFonts w:hint="eastAsia" w:ascii="仿宋_GB2312" w:hAnsi="仿宋_GB2312" w:eastAsia="仿宋_GB2312" w:cs="仿宋_GB2312"/>
          <w:b w:val="0"/>
          <w:bCs w:val="0"/>
          <w:color w:val="auto"/>
          <w:sz w:val="32"/>
          <w:szCs w:val="32"/>
          <w:lang w:val="en-US" w:eastAsia="zh-CN"/>
        </w:rPr>
        <w:t>制定整改方案，将整改责任落实到各班子、各部门，逐个对照销号，</w:t>
      </w:r>
      <w:r>
        <w:rPr>
          <w:rFonts w:hint="eastAsia" w:ascii="仿宋_GB2312" w:hAnsi="仿宋_GB2312" w:eastAsia="仿宋_GB2312" w:cs="仿宋_GB2312"/>
          <w:color w:val="auto"/>
          <w:sz w:val="32"/>
          <w:szCs w:val="32"/>
          <w:lang w:val="en-US" w:eastAsia="zh-CN"/>
        </w:rPr>
        <w:t>建立长效机制，</w:t>
      </w:r>
      <w:r>
        <w:rPr>
          <w:rFonts w:hint="eastAsia" w:ascii="仿宋_GB2312" w:hAnsi="仿宋_GB2312" w:eastAsia="仿宋_GB2312" w:cs="仿宋_GB2312"/>
          <w:b w:val="0"/>
          <w:bCs w:val="0"/>
          <w:color w:val="auto"/>
          <w:sz w:val="32"/>
          <w:szCs w:val="32"/>
          <w:lang w:val="en-US" w:eastAsia="zh-CN"/>
        </w:rPr>
        <w:t>确保</w:t>
      </w:r>
      <w:r>
        <w:rPr>
          <w:rFonts w:hint="eastAsia" w:ascii="仿宋_GB2312" w:hAnsi="仿宋_GB2312" w:eastAsia="仿宋_GB2312" w:cs="仿宋_GB2312"/>
          <w:color w:val="auto"/>
          <w:sz w:val="32"/>
          <w:szCs w:val="32"/>
          <w:lang w:val="en-US" w:eastAsia="zh-CN"/>
        </w:rPr>
        <w:t>“件件有落实、事事有回音”。目前，巡察整改工作已基本完成，正处在整理收尾阶段，能够按时完成整改任务。</w:t>
      </w:r>
    </w:p>
    <w:p>
      <w:pPr>
        <w:widowControl/>
        <w:spacing w:line="600" w:lineRule="exact"/>
        <w:ind w:firstLine="640" w:firstLineChars="200"/>
        <w:jc w:val="left"/>
        <w:rPr>
          <w:rFonts w:hint="eastAsia" w:eastAsia="仿宋_GB2312"/>
          <w:sz w:val="32"/>
          <w:szCs w:val="32"/>
          <w:lang w:val="en-US" w:eastAsia="zh-CN"/>
        </w:rPr>
      </w:pPr>
      <w:r>
        <w:rPr>
          <w:rFonts w:hint="eastAsia" w:eastAsia="仿宋_GB2312"/>
          <w:sz w:val="32"/>
          <w:szCs w:val="32"/>
          <w:lang w:val="en-US" w:eastAsia="zh-CN"/>
        </w:rPr>
        <w:t>总体上，通过全街道干部职工尽职履职，有效服务了本辖区居民，获得了较高的群众满意度。</w:t>
      </w:r>
    </w:p>
    <w:p>
      <w:pPr>
        <w:pStyle w:val="9"/>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七、</w:t>
      </w:r>
      <w:r>
        <w:rPr>
          <w:rFonts w:ascii="Times New Roman" w:hAnsi="Times New Roman" w:eastAsia="黑体"/>
          <w:sz w:val="32"/>
          <w:szCs w:val="32"/>
        </w:rPr>
        <w:t>存在的问题及原因分析</w:t>
      </w:r>
    </w:p>
    <w:p>
      <w:pPr>
        <w:widowControl/>
        <w:spacing w:line="600" w:lineRule="exact"/>
        <w:ind w:firstLine="640" w:firstLineChars="200"/>
        <w:jc w:val="left"/>
        <w:rPr>
          <w:rFonts w:hint="eastAsia" w:eastAsia="仿宋_GB2312"/>
          <w:sz w:val="32"/>
          <w:szCs w:val="32"/>
          <w:lang w:eastAsia="zh-CN"/>
        </w:rPr>
      </w:pPr>
      <w:r>
        <w:rPr>
          <w:rFonts w:hint="eastAsia" w:eastAsia="仿宋_GB2312"/>
          <w:sz w:val="32"/>
          <w:szCs w:val="32"/>
          <w:lang w:eastAsia="zh-CN"/>
        </w:rPr>
        <w:t>主要存在的问题在于预算执行有偏差，形成的原因为突发状况导致的支出与预算有偏差，例如疫情防控等。</w:t>
      </w:r>
    </w:p>
    <w:p>
      <w:pPr>
        <w:widowControl/>
        <w:numPr>
          <w:ilvl w:val="0"/>
          <w:numId w:val="0"/>
        </w:numPr>
        <w:spacing w:line="600" w:lineRule="exact"/>
        <w:ind w:left="640" w:leftChars="0"/>
        <w:jc w:val="left"/>
        <w:rPr>
          <w:rFonts w:eastAsia="黑体"/>
          <w:sz w:val="32"/>
          <w:szCs w:val="32"/>
        </w:rPr>
      </w:pPr>
      <w:r>
        <w:rPr>
          <w:rFonts w:hint="eastAsia" w:eastAsia="黑体"/>
          <w:sz w:val="32"/>
          <w:szCs w:val="32"/>
          <w:lang w:eastAsia="zh-CN"/>
        </w:rPr>
        <w:t>八、</w:t>
      </w:r>
      <w:r>
        <w:rPr>
          <w:rFonts w:eastAsia="黑体"/>
          <w:sz w:val="32"/>
          <w:szCs w:val="32"/>
        </w:rPr>
        <w:t>下一步改进措施</w:t>
      </w:r>
    </w:p>
    <w:p>
      <w:pPr>
        <w:widowControl/>
        <w:spacing w:line="600" w:lineRule="exact"/>
        <w:ind w:firstLine="645"/>
        <w:jc w:val="left"/>
      </w:pPr>
      <w:r>
        <w:rPr>
          <w:rFonts w:hint="eastAsia" w:eastAsia="仿宋_GB2312"/>
          <w:color w:val="000000"/>
          <w:sz w:val="32"/>
          <w:szCs w:val="32"/>
          <w:lang w:val="en-US" w:eastAsia="zh-CN"/>
        </w:rPr>
        <w:t>科学合理编制预算，严格执行预算。按照《预算法》及其实施条例的相关规定，按本部门的发展规划，结合上一年度预算执行情况和本年度预算收支变化因素，科学合理的编制本年度预算方案，避免预算支出与实际执行出现较大偏差情况。</w:t>
      </w:r>
    </w:p>
    <w:p>
      <w:pPr>
        <w:widowControl/>
        <w:spacing w:line="600" w:lineRule="exact"/>
        <w:ind w:firstLine="645"/>
        <w:jc w:val="left"/>
        <w:rPr>
          <w:rFonts w:eastAsia="黑体"/>
          <w:sz w:val="32"/>
          <w:szCs w:val="32"/>
        </w:rPr>
      </w:pPr>
      <w:r>
        <w:rPr>
          <w:rFonts w:eastAsia="黑体"/>
          <w:sz w:val="32"/>
          <w:szCs w:val="32"/>
        </w:rPr>
        <w:t>九、其他需要说明的情况</w:t>
      </w:r>
    </w:p>
    <w:p>
      <w:pPr>
        <w:widowControl/>
        <w:spacing w:line="600" w:lineRule="exact"/>
        <w:ind w:firstLine="645"/>
        <w:jc w:val="left"/>
        <w:rPr>
          <w:rFonts w:hint="eastAsia" w:eastAsia="仿宋_GB2312"/>
          <w:sz w:val="32"/>
          <w:szCs w:val="32"/>
          <w:lang w:eastAsia="zh-CN"/>
        </w:rPr>
      </w:pPr>
      <w:r>
        <w:rPr>
          <w:rFonts w:hint="eastAsia" w:eastAsia="仿宋_GB2312"/>
          <w:sz w:val="32"/>
          <w:szCs w:val="32"/>
          <w:lang w:eastAsia="zh-CN"/>
        </w:rPr>
        <w:t>无</w:t>
      </w:r>
    </w:p>
    <w:p>
      <w:pPr>
        <w:pStyle w:val="2"/>
        <w:rPr>
          <w:rFonts w:hint="eastAsia" w:eastAsia="仿宋_GB2312"/>
          <w:sz w:val="32"/>
          <w:szCs w:val="32"/>
          <w:lang w:eastAsia="zh-CN"/>
        </w:rPr>
      </w:pPr>
    </w:p>
    <w:p>
      <w:pPr>
        <w:pStyle w:val="2"/>
        <w:ind w:firstLine="3520" w:firstLineChars="1100"/>
        <w:rPr>
          <w:rFonts w:hint="default" w:ascii="Times New Roman" w:hAnsi="Times New Roman" w:eastAsia="仿宋_GB2312" w:cs="Times New Roman"/>
          <w:color w:val="000000"/>
          <w:kern w:val="2"/>
          <w:sz w:val="32"/>
          <w:szCs w:val="32"/>
          <w:lang w:val="en-US" w:eastAsia="zh-CN" w:bidi="ar-SA"/>
        </w:rPr>
      </w:pPr>
      <w:r>
        <w:rPr>
          <w:rFonts w:hint="eastAsia" w:ascii="Times New Roman" w:hAnsi="Times New Roman" w:eastAsia="仿宋_GB2312" w:cs="Times New Roman"/>
          <w:color w:val="000000"/>
          <w:kern w:val="2"/>
          <w:sz w:val="32"/>
          <w:szCs w:val="32"/>
          <w:lang w:val="en-US" w:eastAsia="zh-CN" w:bidi="ar-SA"/>
        </w:rPr>
        <w:t>怀化市鹤城区</w:t>
      </w:r>
      <w:r>
        <w:rPr>
          <w:rFonts w:hint="eastAsia" w:eastAsia="仿宋_GB2312" w:cs="Times New Roman"/>
          <w:color w:val="000000"/>
          <w:kern w:val="2"/>
          <w:sz w:val="32"/>
          <w:szCs w:val="32"/>
          <w:lang w:val="en-US" w:eastAsia="zh-CN" w:bidi="ar-SA"/>
        </w:rPr>
        <w:t>迎丰街道办事处</w:t>
      </w:r>
    </w:p>
    <w:p>
      <w:pPr>
        <w:pStyle w:val="2"/>
        <w:ind w:firstLine="4480" w:firstLineChars="1400"/>
        <w:rPr>
          <w:rFonts w:eastAsia="黑体"/>
          <w:sz w:val="32"/>
          <w:szCs w:val="32"/>
        </w:rPr>
      </w:pPr>
      <w:r>
        <w:rPr>
          <w:rFonts w:hint="eastAsia" w:ascii="Times New Roman" w:hAnsi="Times New Roman" w:eastAsia="仿宋_GB2312" w:cs="Times New Roman"/>
          <w:color w:val="000000"/>
          <w:kern w:val="2"/>
          <w:sz w:val="32"/>
          <w:szCs w:val="32"/>
          <w:lang w:val="en-US" w:eastAsia="zh-CN" w:bidi="ar-SA"/>
        </w:rPr>
        <w:t>2021年6月</w:t>
      </w:r>
      <w:r>
        <w:rPr>
          <w:rFonts w:hint="eastAsia" w:eastAsia="仿宋_GB2312" w:cs="Times New Roman"/>
          <w:color w:val="000000"/>
          <w:kern w:val="2"/>
          <w:sz w:val="32"/>
          <w:szCs w:val="32"/>
          <w:lang w:val="en-US" w:eastAsia="zh-CN" w:bidi="ar-SA"/>
        </w:rPr>
        <w:t>24</w:t>
      </w:r>
      <w:r>
        <w:rPr>
          <w:rFonts w:hint="eastAsia" w:ascii="Times New Roman" w:hAnsi="Times New Roman" w:eastAsia="仿宋_GB2312" w:cs="Times New Roman"/>
          <w:color w:val="000000"/>
          <w:kern w:val="2"/>
          <w:sz w:val="32"/>
          <w:szCs w:val="32"/>
          <w:lang w:val="en-US" w:eastAsia="zh-CN" w:bidi="ar-SA"/>
        </w:rPr>
        <w:t>日</w:t>
      </w: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pStyle w:val="2"/>
      </w:pPr>
      <w:bookmarkStart w:id="0" w:name="_GoBack"/>
      <w:bookmarkEnd w:id="0"/>
    </w:p>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Style w:val="5"/>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（项目立项）（4）</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shd w:val="clear" w:color="auto" w:fill="auto"/>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9"/>
              <w:numPr>
                <w:ilvl w:val="0"/>
                <w:numId w:val="3"/>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9"/>
              <w:numPr>
                <w:ilvl w:val="0"/>
                <w:numId w:val="3"/>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9"/>
              <w:numPr>
                <w:ilvl w:val="0"/>
                <w:numId w:val="4"/>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是否与预算支出目标任务数相对应。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9"/>
              <w:numPr>
                <w:ilvl w:val="0"/>
                <w:numId w:val="5"/>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9"/>
              <w:numPr>
                <w:ilvl w:val="0"/>
                <w:numId w:val="6"/>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w:t>
            </w:r>
            <w:r>
              <w:rPr>
                <w:rFonts w:hint="eastAsia" w:ascii="仿宋_GB2312" w:eastAsia="仿宋_GB2312"/>
                <w:szCs w:val="21"/>
                <w:lang w:val="en-US" w:eastAsia="zh-CN"/>
              </w:rPr>
              <w:t>4</w:t>
            </w:r>
            <w:r>
              <w:rPr>
                <w:rFonts w:hint="eastAsia" w:ascii="仿宋_GB2312" w:eastAsia="仿宋_GB2312"/>
                <w:szCs w:val="21"/>
              </w:rPr>
              <w:t>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预算执行率=（实际支出资金/实际到位资金）×100%。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w:t>
            </w:r>
            <w:r>
              <w:rPr>
                <w:rFonts w:hint="eastAsia" w:ascii="仿宋_GB2312" w:eastAsia="仿宋_GB2312"/>
                <w:szCs w:val="21"/>
                <w:lang w:val="en-US" w:eastAsia="zh-CN"/>
              </w:rPr>
              <w:t>3</w:t>
            </w:r>
            <w:r>
              <w:rPr>
                <w:rFonts w:hint="eastAsia" w:ascii="仿宋_GB2312" w:eastAsia="仿宋_GB2312"/>
                <w:szCs w:val="21"/>
              </w:rPr>
              <w:t>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是否存在截留、挤占、挪用、虐列支出等情况。</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shd w:val="clear" w:color="auto" w:fill="auto"/>
            <w:tcMar>
              <w:top w:w="10" w:type="dxa"/>
              <w:left w:w="10" w:type="dxa"/>
              <w:bottom w:w="0" w:type="dxa"/>
              <w:right w:w="10" w:type="dxa"/>
            </w:tcMar>
            <w:vAlign w:val="top"/>
          </w:tcPr>
          <w:p>
            <w:pPr>
              <w:ind w:left="630" w:leftChars="300" w:firstLine="0" w:firstLineChars="0"/>
              <w:jc w:val="left"/>
              <w:rPr>
                <w:rFonts w:hint="eastAsia" w:ascii="仿宋_GB2312" w:eastAsia="仿宋_GB2312"/>
                <w:szCs w:val="21"/>
                <w:lang w:val="en-US" w:eastAsia="zh-CN"/>
              </w:rPr>
            </w:pPr>
            <w:r>
              <w:rPr>
                <w:rFonts w:hint="eastAsia" w:ascii="仿宋_GB2312" w:eastAsia="仿宋_GB2312"/>
                <w:szCs w:val="21"/>
                <w:lang w:val="en-US" w:eastAsia="zh-CN"/>
              </w:rPr>
              <w:t xml:space="preserve">                                    </w:t>
            </w:r>
          </w:p>
          <w:p>
            <w:pPr>
              <w:ind w:left="630" w:leftChars="300" w:firstLine="0" w:firstLineChars="0"/>
              <w:jc w:val="left"/>
              <w:rPr>
                <w:rFonts w:hint="eastAsia" w:ascii="仿宋_GB2312" w:eastAsia="仿宋_GB2312"/>
                <w:szCs w:val="21"/>
                <w:lang w:val="en-US" w:eastAsia="zh-CN"/>
              </w:rPr>
            </w:pPr>
          </w:p>
          <w:p>
            <w:pPr>
              <w:ind w:left="630" w:leftChars="300" w:firstLine="0" w:firstLineChars="0"/>
              <w:jc w:val="left"/>
              <w:rPr>
                <w:rFonts w:hint="eastAsia" w:ascii="仿宋_GB2312" w:eastAsia="仿宋_GB2312"/>
                <w:szCs w:val="21"/>
                <w:lang w:val="en-US" w:eastAsia="zh-CN"/>
              </w:rPr>
            </w:pPr>
          </w:p>
          <w:p>
            <w:pPr>
              <w:ind w:left="630" w:leftChars="300" w:firstLine="0" w:firstLineChars="0"/>
              <w:jc w:val="left"/>
              <w:rPr>
                <w:rFonts w:hint="eastAsia" w:ascii="仿宋_GB2312" w:eastAsia="仿宋_GB2312"/>
                <w:szCs w:val="21"/>
                <w:lang w:val="en-US" w:eastAsia="zh-CN"/>
              </w:rPr>
            </w:pPr>
          </w:p>
          <w:p>
            <w:pPr>
              <w:ind w:left="630" w:leftChars="300" w:firstLine="0" w:firstLineChars="0"/>
              <w:jc w:val="left"/>
              <w:rPr>
                <w:rFonts w:hint="eastAsia" w:ascii="仿宋_GB2312" w:eastAsia="仿宋_GB2312"/>
                <w:szCs w:val="21"/>
                <w:lang w:val="en-US" w:eastAsia="zh-CN"/>
              </w:rPr>
            </w:pPr>
          </w:p>
          <w:p>
            <w:pPr>
              <w:ind w:left="630" w:leftChars="300" w:firstLine="0" w:firstLineChars="0"/>
              <w:jc w:val="left"/>
              <w:rPr>
                <w:rFonts w:hint="eastAsia" w:ascii="仿宋_GB2312" w:eastAsia="仿宋_GB2312"/>
                <w:szCs w:val="21"/>
                <w:lang w:val="en-US" w:eastAsia="zh-CN"/>
              </w:rPr>
            </w:pPr>
          </w:p>
          <w:p>
            <w:pPr>
              <w:ind w:left="630" w:leftChars="300" w:firstLine="0" w:firstLineChars="0"/>
              <w:jc w:val="left"/>
              <w:rPr>
                <w:rFonts w:hint="eastAsia" w:ascii="仿宋_GB2312" w:eastAsia="仿宋_GB2312"/>
                <w:szCs w:val="21"/>
                <w:lang w:val="en-US" w:eastAsia="zh-CN"/>
              </w:rPr>
            </w:pPr>
          </w:p>
          <w:p>
            <w:pPr>
              <w:ind w:left="630" w:leftChars="300" w:firstLine="0" w:firstLineChars="0"/>
              <w:jc w:val="left"/>
              <w:rPr>
                <w:rFonts w:hint="eastAsia" w:ascii="仿宋_GB2312" w:eastAsia="仿宋_GB2312"/>
                <w:szCs w:val="21"/>
                <w:lang w:val="en-US" w:eastAsia="zh-CN"/>
              </w:rPr>
            </w:pPr>
          </w:p>
          <w:p>
            <w:pPr>
              <w:jc w:val="center"/>
              <w:rPr>
                <w:rFonts w:ascii="仿宋_GB2312" w:eastAsia="仿宋_GB2312"/>
                <w:szCs w:val="21"/>
              </w:rPr>
            </w:pPr>
            <w:r>
              <w:rPr>
                <w:rFonts w:hint="eastAsia" w:ascii="仿宋_GB2312" w:eastAsia="仿宋_GB2312"/>
                <w:szCs w:val="21"/>
              </w:rPr>
              <w:t>产</w:t>
            </w:r>
          </w:p>
          <w:p>
            <w:pPr>
              <w:jc w:val="center"/>
              <w:rPr>
                <w:rFonts w:hint="eastAsia" w:ascii="仿宋_GB2312" w:eastAsia="仿宋_GB2312"/>
                <w:szCs w:val="21"/>
              </w:rPr>
            </w:pPr>
            <w:r>
              <w:rPr>
                <w:rFonts w:hint="eastAsia" w:ascii="仿宋_GB2312" w:eastAsia="仿宋_GB2312"/>
                <w:szCs w:val="21"/>
              </w:rPr>
              <w:t>出</w:t>
            </w:r>
          </w:p>
          <w:p>
            <w:pPr>
              <w:jc w:val="left"/>
              <w:rPr>
                <w:rFonts w:hint="eastAsia" w:ascii="仿宋_GB2312" w:eastAsia="仿宋_GB2312"/>
                <w:szCs w:val="21"/>
              </w:rPr>
            </w:pPr>
          </w:p>
          <w:p>
            <w:pPr>
              <w:jc w:val="left"/>
              <w:rPr>
                <w:rFonts w:hint="eastAsia" w:ascii="仿宋_GB2312" w:eastAsia="仿宋_GB2312"/>
                <w:szCs w:val="21"/>
              </w:rPr>
            </w:pPr>
            <w:r>
              <w:rPr>
                <w:rFonts w:hint="eastAsia" w:ascii="仿宋_GB2312" w:eastAsia="仿宋_GB2312"/>
                <w:szCs w:val="21"/>
              </w:rPr>
              <w:t>（40）</w:t>
            </w:r>
          </w:p>
          <w:p>
            <w:pPr>
              <w:ind w:left="113"/>
              <w:jc w:val="left"/>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shd w:val="clear" w:color="auto" w:fill="auto"/>
            <w:tcMar>
              <w:top w:w="10" w:type="dxa"/>
              <w:left w:w="10" w:type="dxa"/>
              <w:bottom w:w="0" w:type="dxa"/>
              <w:right w:w="10" w:type="dxa"/>
            </w:tcMar>
            <w:textDirection w:val="tbRlV"/>
            <w:vAlign w:val="top"/>
          </w:tcPr>
          <w:p>
            <w:pPr>
              <w:jc w:val="left"/>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shd w:val="clear" w:color="auto" w:fill="auto"/>
            <w:vAlign w:val="top"/>
          </w:tcPr>
          <w:p>
            <w:pPr>
              <w:jc w:val="left"/>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top"/>
          </w:tcPr>
          <w:p>
            <w:pPr>
              <w:ind w:left="113"/>
              <w:jc w:val="left"/>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w:t>
            </w:r>
            <w:r>
              <w:rPr>
                <w:rFonts w:hint="eastAsia" w:ascii="仿宋_GB2312" w:eastAsia="仿宋_GB2312"/>
                <w:szCs w:val="21"/>
                <w:lang w:val="en-US" w:eastAsia="zh-CN"/>
              </w:rPr>
              <w:t>3</w:t>
            </w:r>
            <w:r>
              <w:rPr>
                <w:rFonts w:hint="eastAsia" w:ascii="仿宋_GB2312" w:eastAsia="仿宋_GB2312"/>
                <w:szCs w:val="21"/>
              </w:rPr>
              <w:t>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w:t>
            </w:r>
            <w:r>
              <w:rPr>
                <w:rFonts w:hint="eastAsia" w:ascii="仿宋_GB2312" w:eastAsia="仿宋_GB2312"/>
                <w:szCs w:val="21"/>
                <w:lang w:val="en-US" w:eastAsia="zh-CN"/>
              </w:rPr>
              <w:t>3</w:t>
            </w:r>
            <w:r>
              <w:rPr>
                <w:rFonts w:hint="eastAsia" w:ascii="仿宋_GB2312" w:eastAsia="仿宋_GB2312"/>
                <w:szCs w:val="21"/>
              </w:rPr>
              <w:t>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w:t>
            </w:r>
            <w:r>
              <w:rPr>
                <w:rFonts w:hint="eastAsia" w:ascii="仿宋_GB2312" w:eastAsia="仿宋_GB2312"/>
                <w:szCs w:val="21"/>
                <w:lang w:val="en-US" w:eastAsia="zh-CN"/>
              </w:rPr>
              <w:t>2</w:t>
            </w:r>
            <w:r>
              <w:rPr>
                <w:rFonts w:hint="eastAsia" w:ascii="仿宋_GB2312" w:eastAsia="仿宋_GB2312"/>
                <w:szCs w:val="21"/>
              </w:rPr>
              <w:t>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8</w:t>
            </w:r>
          </w:p>
        </w:tc>
      </w:tr>
    </w:tbl>
    <w:p>
      <w:pPr>
        <w:widowControl/>
        <w:spacing w:line="600" w:lineRule="exact"/>
        <w:ind w:firstLine="420" w:firstLineChars="200"/>
        <w:jc w:val="left"/>
        <w:rPr>
          <w:rFonts w:eastAsia="黑体"/>
          <w:sz w:val="32"/>
          <w:szCs w:val="32"/>
        </w:rPr>
      </w:pPr>
      <w:r>
        <w:br w:type="page"/>
      </w:r>
    </w:p>
    <w:p>
      <w:pPr>
        <w:widowControl/>
        <w:spacing w:line="400" w:lineRule="exact"/>
        <w:jc w:val="left"/>
        <w:rPr>
          <w:rFonts w:eastAsia="黑体"/>
          <w:sz w:val="32"/>
          <w:szCs w:val="32"/>
        </w:rPr>
      </w:pPr>
      <w:r>
        <w:rPr>
          <w:rFonts w:hint="eastAsia" w:eastAsia="黑体"/>
          <w:sz w:val="32"/>
          <w:szCs w:val="32"/>
          <w:lang w:eastAsia="zh-CN"/>
        </w:rPr>
        <w:t>附件</w:t>
      </w:r>
      <w:r>
        <w:rPr>
          <w:rFonts w:hint="eastAsia" w:eastAsia="黑体"/>
          <w:sz w:val="32"/>
          <w:szCs w:val="32"/>
        </w:rPr>
        <w:t>4-2</w:t>
      </w:r>
      <w:r>
        <w:rPr>
          <w:rFonts w:hint="eastAsia" w:eastAsia="黑体"/>
          <w:sz w:val="32"/>
          <w:szCs w:val="32"/>
          <w:lang w:eastAsia="zh-CN"/>
        </w:rPr>
        <w:t>（</w:t>
      </w:r>
      <w:r>
        <w:rPr>
          <w:rFonts w:hint="eastAsia" w:eastAsia="黑体"/>
          <w:sz w:val="32"/>
          <w:szCs w:val="32"/>
          <w:lang w:val="en-US" w:eastAsia="zh-CN"/>
        </w:rPr>
        <w:t>1）</w:t>
      </w:r>
    </w:p>
    <w:tbl>
      <w:tblPr>
        <w:tblStyle w:val="5"/>
        <w:tblW w:w="9620" w:type="dxa"/>
        <w:jc w:val="center"/>
        <w:tblLayout w:type="fixed"/>
        <w:tblCellMar>
          <w:top w:w="0" w:type="dxa"/>
          <w:left w:w="108" w:type="dxa"/>
          <w:bottom w:w="0" w:type="dxa"/>
          <w:right w:w="108" w:type="dxa"/>
        </w:tblCellMar>
      </w:tblPr>
      <w:tblGrid>
        <w:gridCol w:w="1091"/>
        <w:gridCol w:w="954"/>
        <w:gridCol w:w="1212"/>
        <w:gridCol w:w="1175"/>
        <w:gridCol w:w="1094"/>
        <w:gridCol w:w="1090"/>
        <w:gridCol w:w="796"/>
        <w:gridCol w:w="838"/>
        <w:gridCol w:w="1370"/>
      </w:tblGrid>
      <w:tr>
        <w:tblPrEx>
          <w:tblCellMar>
            <w:top w:w="0" w:type="dxa"/>
            <w:left w:w="108" w:type="dxa"/>
            <w:bottom w:w="0" w:type="dxa"/>
            <w:right w:w="108" w:type="dxa"/>
          </w:tblCellMar>
        </w:tblPrEx>
        <w:trPr>
          <w:trHeight w:val="90" w:hRule="atLeast"/>
          <w:jc w:val="center"/>
        </w:trPr>
        <w:tc>
          <w:tcPr>
            <w:tcW w:w="9620" w:type="dxa"/>
            <w:gridSpan w:val="9"/>
            <w:tcBorders>
              <w:top w:val="nil"/>
              <w:left w:val="nil"/>
              <w:bottom w:val="nil"/>
              <w:right w:val="nil"/>
            </w:tcBorders>
            <w:shd w:val="clear" w:color="auto" w:fill="auto"/>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90" w:hRule="atLeast"/>
          <w:jc w:val="center"/>
        </w:trPr>
        <w:tc>
          <w:tcPr>
            <w:tcW w:w="9620" w:type="dxa"/>
            <w:gridSpan w:val="9"/>
            <w:tcBorders>
              <w:top w:val="nil"/>
              <w:left w:val="nil"/>
              <w:bottom w:val="single" w:color="auto" w:sz="4" w:space="0"/>
              <w:right w:val="nil"/>
            </w:tcBorders>
            <w:shd w:val="clear" w:color="auto" w:fill="auto"/>
            <w:vAlign w:val="center"/>
          </w:tcPr>
          <w:p>
            <w:pPr>
              <w:widowControl/>
              <w:spacing w:line="320" w:lineRule="exact"/>
              <w:jc w:val="center"/>
              <w:rPr>
                <w:color w:val="000000"/>
                <w:kern w:val="0"/>
                <w:sz w:val="22"/>
              </w:rPr>
            </w:pPr>
            <w:r>
              <w:rPr>
                <w:color w:val="000000"/>
                <w:kern w:val="0"/>
                <w:sz w:val="22"/>
              </w:rPr>
              <w:t xml:space="preserve">（  </w:t>
            </w:r>
            <w:r>
              <w:rPr>
                <w:rFonts w:hint="eastAsia"/>
                <w:color w:val="000000"/>
                <w:kern w:val="0"/>
                <w:sz w:val="22"/>
              </w:rPr>
              <w:t>20</w:t>
            </w:r>
            <w:r>
              <w:rPr>
                <w:rFonts w:hint="eastAsia"/>
                <w:color w:val="000000"/>
                <w:kern w:val="0"/>
                <w:sz w:val="22"/>
                <w:lang w:val="en-US" w:eastAsia="zh-CN"/>
              </w:rPr>
              <w:t>20</w:t>
            </w:r>
            <w:r>
              <w:rPr>
                <w:color w:val="000000"/>
                <w:kern w:val="0"/>
                <w:sz w:val="22"/>
              </w:rPr>
              <w:t xml:space="preserve"> 年度）</w:t>
            </w:r>
          </w:p>
        </w:tc>
      </w:tr>
      <w:tr>
        <w:tblPrEx>
          <w:tblCellMar>
            <w:top w:w="0" w:type="dxa"/>
            <w:left w:w="108" w:type="dxa"/>
            <w:bottom w:w="0" w:type="dxa"/>
            <w:right w:w="108" w:type="dxa"/>
          </w:tblCellMar>
        </w:tblPrEx>
        <w:trPr>
          <w:trHeight w:val="90" w:hRule="atLeast"/>
          <w:jc w:val="center"/>
        </w:trPr>
        <w:tc>
          <w:tcPr>
            <w:tcW w:w="1091"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529"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rPr>
              <w:t>社区工作经费</w:t>
            </w:r>
            <w:r>
              <w:rPr>
                <w:rFonts w:hint="eastAsia" w:eastAsia="仿宋_GB2312"/>
                <w:color w:val="000000"/>
                <w:kern w:val="0"/>
                <w:szCs w:val="21"/>
                <w:lang w:val="en-US" w:eastAsia="zh-CN"/>
              </w:rPr>
              <w:t>及服务群众经费</w:t>
            </w:r>
          </w:p>
        </w:tc>
      </w:tr>
      <w:tr>
        <w:tblPrEx>
          <w:tblCellMar>
            <w:top w:w="0" w:type="dxa"/>
            <w:left w:w="108" w:type="dxa"/>
            <w:bottom w:w="0" w:type="dxa"/>
            <w:right w:w="108" w:type="dxa"/>
          </w:tblCellMar>
        </w:tblPrEx>
        <w:trPr>
          <w:trHeight w:val="90" w:hRule="atLeast"/>
          <w:jc w:val="center"/>
        </w:trPr>
        <w:tc>
          <w:tcPr>
            <w:tcW w:w="1091"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435"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迎丰街道办事处</w:t>
            </w:r>
          </w:p>
        </w:tc>
        <w:tc>
          <w:tcPr>
            <w:tcW w:w="1090"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004"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各社区</w:t>
            </w:r>
          </w:p>
        </w:tc>
      </w:tr>
      <w:tr>
        <w:tblPrEx>
          <w:tblCellMar>
            <w:top w:w="0" w:type="dxa"/>
            <w:left w:w="108" w:type="dxa"/>
            <w:bottom w:w="0" w:type="dxa"/>
            <w:right w:w="108" w:type="dxa"/>
          </w:tblCellMar>
        </w:tblPrEx>
        <w:trPr>
          <w:trHeight w:val="90" w:hRule="atLeast"/>
          <w:jc w:val="center"/>
        </w:trPr>
        <w:tc>
          <w:tcPr>
            <w:tcW w:w="1091"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166"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7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09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090"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796"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3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370"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90" w:hRule="atLeast"/>
          <w:jc w:val="center"/>
        </w:trPr>
        <w:tc>
          <w:tcPr>
            <w:tcW w:w="1091"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166"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17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444</w:t>
            </w:r>
          </w:p>
        </w:tc>
        <w:tc>
          <w:tcPr>
            <w:tcW w:w="109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444</w:t>
            </w:r>
          </w:p>
        </w:tc>
        <w:tc>
          <w:tcPr>
            <w:tcW w:w="109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auto"/>
                <w:kern w:val="0"/>
                <w:szCs w:val="21"/>
                <w:lang w:val="en-US" w:eastAsia="zh-CN"/>
              </w:rPr>
            </w:pPr>
            <w:r>
              <w:rPr>
                <w:rFonts w:eastAsia="仿宋_GB2312"/>
                <w:color w:val="auto"/>
                <w:kern w:val="0"/>
                <w:szCs w:val="21"/>
              </w:rPr>
              <w:t>　</w:t>
            </w:r>
            <w:r>
              <w:rPr>
                <w:rFonts w:hint="eastAsia" w:eastAsia="仿宋_GB2312"/>
                <w:color w:val="auto"/>
                <w:kern w:val="0"/>
                <w:szCs w:val="21"/>
                <w:lang w:val="en-US" w:eastAsia="zh-CN"/>
              </w:rPr>
              <w:t>444</w:t>
            </w:r>
          </w:p>
        </w:tc>
        <w:tc>
          <w:tcPr>
            <w:tcW w:w="79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3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100</w:t>
            </w:r>
            <w:r>
              <w:rPr>
                <w:rFonts w:hint="eastAsia" w:eastAsia="仿宋_GB2312"/>
                <w:color w:val="000000"/>
                <w:kern w:val="0"/>
                <w:szCs w:val="21"/>
              </w:rPr>
              <w:t>%</w:t>
            </w:r>
          </w:p>
        </w:tc>
        <w:tc>
          <w:tcPr>
            <w:tcW w:w="137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r>
      <w:tr>
        <w:tblPrEx>
          <w:tblCellMar>
            <w:top w:w="0" w:type="dxa"/>
            <w:left w:w="108" w:type="dxa"/>
            <w:bottom w:w="0" w:type="dxa"/>
            <w:right w:w="108" w:type="dxa"/>
          </w:tblCellMar>
        </w:tblPrEx>
        <w:trPr>
          <w:trHeight w:val="90" w:hRule="atLeast"/>
          <w:jc w:val="center"/>
        </w:trPr>
        <w:tc>
          <w:tcPr>
            <w:tcW w:w="1091"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166"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17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444</w:t>
            </w:r>
          </w:p>
        </w:tc>
        <w:tc>
          <w:tcPr>
            <w:tcW w:w="109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 xml:space="preserve"> 444</w:t>
            </w:r>
          </w:p>
        </w:tc>
        <w:tc>
          <w:tcPr>
            <w:tcW w:w="109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auto"/>
                <w:kern w:val="0"/>
                <w:szCs w:val="21"/>
                <w:lang w:val="en-US" w:eastAsia="zh-CN"/>
              </w:rPr>
            </w:pPr>
            <w:r>
              <w:rPr>
                <w:rFonts w:eastAsia="仿宋_GB2312"/>
                <w:color w:val="auto"/>
                <w:kern w:val="0"/>
                <w:szCs w:val="21"/>
              </w:rPr>
              <w:t>　</w:t>
            </w:r>
            <w:r>
              <w:rPr>
                <w:rFonts w:hint="eastAsia" w:eastAsia="仿宋_GB2312"/>
                <w:color w:val="auto"/>
                <w:kern w:val="0"/>
                <w:szCs w:val="21"/>
                <w:lang w:val="en-US" w:eastAsia="zh-CN"/>
              </w:rPr>
              <w:t>444</w:t>
            </w:r>
          </w:p>
        </w:tc>
        <w:tc>
          <w:tcPr>
            <w:tcW w:w="79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3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7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90" w:hRule="atLeast"/>
          <w:jc w:val="center"/>
        </w:trPr>
        <w:tc>
          <w:tcPr>
            <w:tcW w:w="1091"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166"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17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9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9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9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3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7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90" w:hRule="atLeast"/>
          <w:jc w:val="center"/>
        </w:trPr>
        <w:tc>
          <w:tcPr>
            <w:tcW w:w="1091"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166"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17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9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9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9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3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7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90" w:hRule="atLeast"/>
          <w:jc w:val="center"/>
        </w:trPr>
        <w:tc>
          <w:tcPr>
            <w:tcW w:w="1091"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435"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094"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90" w:hRule="atLeast"/>
          <w:jc w:val="center"/>
        </w:trPr>
        <w:tc>
          <w:tcPr>
            <w:tcW w:w="1091"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435"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保障社区工作正常开展,保障人员经费开支，保障辖区内各项工作的正常工作，更好服务辖区群众</w:t>
            </w:r>
          </w:p>
        </w:tc>
        <w:tc>
          <w:tcPr>
            <w:tcW w:w="4094"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按季度拨付,保障社区工作正常开展,保障人员经费开支，保障了辖区内各项工作的正常工作</w:t>
            </w:r>
          </w:p>
        </w:tc>
      </w:tr>
      <w:tr>
        <w:tblPrEx>
          <w:tblCellMar>
            <w:top w:w="0" w:type="dxa"/>
            <w:left w:w="108" w:type="dxa"/>
            <w:bottom w:w="0" w:type="dxa"/>
            <w:right w:w="108" w:type="dxa"/>
          </w:tblCellMar>
        </w:tblPrEx>
        <w:trPr>
          <w:trHeight w:val="90" w:hRule="atLeast"/>
          <w:jc w:val="center"/>
        </w:trPr>
        <w:tc>
          <w:tcPr>
            <w:tcW w:w="1091"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5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17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09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09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79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3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37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90" w:hRule="atLeast"/>
          <w:jc w:val="center"/>
        </w:trPr>
        <w:tc>
          <w:tcPr>
            <w:tcW w:w="1091"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54"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1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17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社区工作经费</w:t>
            </w:r>
          </w:p>
        </w:tc>
        <w:tc>
          <w:tcPr>
            <w:tcW w:w="109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408</w:t>
            </w:r>
          </w:p>
        </w:tc>
        <w:tc>
          <w:tcPr>
            <w:tcW w:w="109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79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83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137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90" w:hRule="atLeast"/>
          <w:jc w:val="center"/>
        </w:trPr>
        <w:tc>
          <w:tcPr>
            <w:tcW w:w="1091"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54"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12"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7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rPr>
              <w:t>服务群众</w:t>
            </w:r>
            <w:r>
              <w:rPr>
                <w:rFonts w:hint="eastAsia" w:eastAsia="仿宋_GB2312"/>
                <w:color w:val="000000"/>
                <w:kern w:val="0"/>
                <w:szCs w:val="21"/>
                <w:lang w:val="en-US" w:eastAsia="zh-CN"/>
              </w:rPr>
              <w:t>专项经费</w:t>
            </w:r>
          </w:p>
        </w:tc>
        <w:tc>
          <w:tcPr>
            <w:tcW w:w="109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36</w:t>
            </w:r>
          </w:p>
        </w:tc>
        <w:tc>
          <w:tcPr>
            <w:tcW w:w="109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79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5</w:t>
            </w:r>
          </w:p>
        </w:tc>
        <w:tc>
          <w:tcPr>
            <w:tcW w:w="83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5</w:t>
            </w:r>
          </w:p>
        </w:tc>
        <w:tc>
          <w:tcPr>
            <w:tcW w:w="137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90" w:hRule="atLeast"/>
          <w:jc w:val="center"/>
        </w:trPr>
        <w:tc>
          <w:tcPr>
            <w:tcW w:w="1091"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54"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1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17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正常运行</w:t>
            </w:r>
          </w:p>
        </w:tc>
        <w:tc>
          <w:tcPr>
            <w:tcW w:w="109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109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79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rPr>
              <w:t>1</w:t>
            </w:r>
            <w:r>
              <w:rPr>
                <w:rFonts w:hint="eastAsia" w:eastAsia="仿宋_GB2312"/>
                <w:color w:val="000000"/>
                <w:kern w:val="0"/>
                <w:szCs w:val="21"/>
                <w:lang w:val="en-US" w:eastAsia="zh-CN"/>
              </w:rPr>
              <w:t>0</w:t>
            </w:r>
          </w:p>
        </w:tc>
        <w:tc>
          <w:tcPr>
            <w:tcW w:w="83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rPr>
              <w:t>1</w:t>
            </w:r>
            <w:r>
              <w:rPr>
                <w:rFonts w:hint="eastAsia" w:eastAsia="仿宋_GB2312"/>
                <w:color w:val="000000"/>
                <w:kern w:val="0"/>
                <w:szCs w:val="21"/>
                <w:lang w:val="en-US" w:eastAsia="zh-CN"/>
              </w:rPr>
              <w:t>0</w:t>
            </w:r>
          </w:p>
        </w:tc>
        <w:tc>
          <w:tcPr>
            <w:tcW w:w="137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90" w:hRule="atLeast"/>
          <w:jc w:val="center"/>
        </w:trPr>
        <w:tc>
          <w:tcPr>
            <w:tcW w:w="1091"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54"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12"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7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服务群众</w:t>
            </w:r>
          </w:p>
        </w:tc>
        <w:tc>
          <w:tcPr>
            <w:tcW w:w="109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109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79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83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137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90" w:hRule="atLeast"/>
          <w:jc w:val="center"/>
        </w:trPr>
        <w:tc>
          <w:tcPr>
            <w:tcW w:w="1091"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54"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1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17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20</w:t>
            </w:r>
            <w:r>
              <w:rPr>
                <w:rFonts w:hint="eastAsia" w:eastAsia="仿宋_GB2312"/>
                <w:color w:val="000000"/>
                <w:kern w:val="0"/>
                <w:szCs w:val="21"/>
                <w:lang w:val="en-US" w:eastAsia="zh-CN"/>
              </w:rPr>
              <w:t>20</w:t>
            </w:r>
            <w:r>
              <w:rPr>
                <w:rFonts w:hint="eastAsia" w:eastAsia="仿宋_GB2312"/>
                <w:color w:val="000000"/>
                <w:kern w:val="0"/>
                <w:szCs w:val="21"/>
              </w:rPr>
              <w:t>年度工作</w:t>
            </w:r>
          </w:p>
        </w:tc>
        <w:tc>
          <w:tcPr>
            <w:tcW w:w="109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1-12月</w:t>
            </w:r>
          </w:p>
        </w:tc>
        <w:tc>
          <w:tcPr>
            <w:tcW w:w="109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79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83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137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90" w:hRule="atLeast"/>
          <w:jc w:val="center"/>
        </w:trPr>
        <w:tc>
          <w:tcPr>
            <w:tcW w:w="1091"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54"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12"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7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为居民服务</w:t>
            </w:r>
          </w:p>
        </w:tc>
        <w:tc>
          <w:tcPr>
            <w:tcW w:w="109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1-12月</w:t>
            </w:r>
          </w:p>
        </w:tc>
        <w:tc>
          <w:tcPr>
            <w:tcW w:w="109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79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83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37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90" w:hRule="atLeast"/>
          <w:jc w:val="center"/>
        </w:trPr>
        <w:tc>
          <w:tcPr>
            <w:tcW w:w="1091"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54"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17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val="en-US" w:eastAsia="zh-CN"/>
              </w:rPr>
              <w:t>无</w:t>
            </w:r>
          </w:p>
        </w:tc>
        <w:tc>
          <w:tcPr>
            <w:tcW w:w="109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09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79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ind w:firstLine="210" w:firstLineChars="100"/>
              <w:jc w:val="left"/>
              <w:rPr>
                <w:rFonts w:eastAsia="仿宋_GB2312"/>
                <w:color w:val="000000"/>
                <w:kern w:val="0"/>
                <w:szCs w:val="21"/>
              </w:rPr>
            </w:pPr>
          </w:p>
        </w:tc>
        <w:tc>
          <w:tcPr>
            <w:tcW w:w="83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37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90" w:hRule="atLeast"/>
          <w:jc w:val="center"/>
        </w:trPr>
        <w:tc>
          <w:tcPr>
            <w:tcW w:w="1091"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54"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17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无</w:t>
            </w:r>
          </w:p>
        </w:tc>
        <w:tc>
          <w:tcPr>
            <w:tcW w:w="109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9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9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83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7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90" w:hRule="atLeast"/>
          <w:jc w:val="center"/>
        </w:trPr>
        <w:tc>
          <w:tcPr>
            <w:tcW w:w="1091"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54"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17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服务群众覆盖面</w:t>
            </w:r>
          </w:p>
        </w:tc>
        <w:tc>
          <w:tcPr>
            <w:tcW w:w="109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val="en-US" w:eastAsia="zh-CN"/>
              </w:rPr>
              <w:t>全覆盖</w:t>
            </w:r>
          </w:p>
        </w:tc>
        <w:tc>
          <w:tcPr>
            <w:tcW w:w="109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全覆盖</w:t>
            </w:r>
          </w:p>
        </w:tc>
        <w:tc>
          <w:tcPr>
            <w:tcW w:w="79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83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10</w:t>
            </w:r>
            <w:r>
              <w:rPr>
                <w:rFonts w:eastAsia="仿宋_GB2312"/>
                <w:color w:val="000000"/>
                <w:kern w:val="0"/>
                <w:szCs w:val="21"/>
              </w:rPr>
              <w:t>　</w:t>
            </w:r>
          </w:p>
        </w:tc>
        <w:tc>
          <w:tcPr>
            <w:tcW w:w="137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90" w:hRule="atLeast"/>
          <w:jc w:val="center"/>
        </w:trPr>
        <w:tc>
          <w:tcPr>
            <w:tcW w:w="1091"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54"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1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1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提高辖区环境</w:t>
            </w:r>
          </w:p>
        </w:tc>
        <w:tc>
          <w:tcPr>
            <w:tcW w:w="10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清运无物业小区区内垃圾</w:t>
            </w:r>
          </w:p>
        </w:tc>
        <w:tc>
          <w:tcPr>
            <w:tcW w:w="109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7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83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137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90" w:hRule="atLeast"/>
          <w:jc w:val="center"/>
        </w:trPr>
        <w:tc>
          <w:tcPr>
            <w:tcW w:w="1091"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54"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1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1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社区</w:t>
            </w:r>
            <w:r>
              <w:rPr>
                <w:rFonts w:hint="eastAsia" w:eastAsia="仿宋_GB2312"/>
                <w:color w:val="000000"/>
                <w:kern w:val="0"/>
                <w:szCs w:val="21"/>
                <w:lang w:eastAsia="zh-CN"/>
              </w:rPr>
              <w:t>工作持续性</w:t>
            </w:r>
          </w:p>
        </w:tc>
        <w:tc>
          <w:tcPr>
            <w:tcW w:w="10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eastAsia="zh-CN"/>
              </w:rPr>
              <w:t>可持续</w:t>
            </w:r>
          </w:p>
        </w:tc>
        <w:tc>
          <w:tcPr>
            <w:tcW w:w="109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eastAsia="zh-CN"/>
              </w:rPr>
              <w:t>可持续</w:t>
            </w:r>
          </w:p>
        </w:tc>
        <w:tc>
          <w:tcPr>
            <w:tcW w:w="7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ind w:firstLine="210" w:firstLineChars="100"/>
              <w:jc w:val="left"/>
              <w:rPr>
                <w:rFonts w:eastAsia="仿宋_GB2312"/>
                <w:color w:val="000000"/>
                <w:kern w:val="0"/>
                <w:szCs w:val="21"/>
              </w:rPr>
            </w:pPr>
            <w:r>
              <w:rPr>
                <w:rFonts w:hint="eastAsia" w:eastAsia="仿宋_GB2312"/>
                <w:color w:val="000000"/>
                <w:kern w:val="0"/>
                <w:szCs w:val="21"/>
              </w:rPr>
              <w:t>10</w:t>
            </w:r>
          </w:p>
        </w:tc>
        <w:tc>
          <w:tcPr>
            <w:tcW w:w="8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13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90" w:hRule="atLeast"/>
          <w:jc w:val="center"/>
        </w:trPr>
        <w:tc>
          <w:tcPr>
            <w:tcW w:w="1091"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5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17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各社区辖区居民</w:t>
            </w:r>
          </w:p>
        </w:tc>
        <w:tc>
          <w:tcPr>
            <w:tcW w:w="109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100%</w:t>
            </w:r>
          </w:p>
        </w:tc>
        <w:tc>
          <w:tcPr>
            <w:tcW w:w="109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79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83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137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90" w:hRule="atLeast"/>
          <w:jc w:val="center"/>
        </w:trPr>
        <w:tc>
          <w:tcPr>
            <w:tcW w:w="6616"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79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3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37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eastAsia="黑体"/>
          <w:sz w:val="32"/>
          <w:szCs w:val="32"/>
        </w:rPr>
      </w:pPr>
      <w:r>
        <w:rPr>
          <w:rFonts w:eastAsia="仿宋_GB2312"/>
          <w:sz w:val="24"/>
        </w:rPr>
        <w:t>填表人：</w:t>
      </w:r>
      <w:r>
        <w:rPr>
          <w:rFonts w:hint="eastAsia" w:eastAsia="仿宋_GB2312"/>
          <w:sz w:val="24"/>
          <w:lang w:val="en-US" w:eastAsia="zh-CN"/>
        </w:rPr>
        <w:t>黄微微</w:t>
      </w:r>
      <w:r>
        <w:rPr>
          <w:rFonts w:eastAsia="仿宋_GB2312"/>
          <w:sz w:val="24"/>
        </w:rPr>
        <w:t xml:space="preserve">      填报日期：</w:t>
      </w:r>
      <w:r>
        <w:rPr>
          <w:rFonts w:hint="eastAsia" w:eastAsia="仿宋_GB2312"/>
          <w:sz w:val="24"/>
          <w:lang w:val="en-US" w:eastAsia="zh-CN"/>
        </w:rPr>
        <w:t>2021年6月24日</w:t>
      </w:r>
      <w:r>
        <w:rPr>
          <w:rFonts w:eastAsia="仿宋_GB2312"/>
          <w:sz w:val="24"/>
        </w:rPr>
        <w:t xml:space="preserve">   联系电话：</w:t>
      </w:r>
      <w:r>
        <w:rPr>
          <w:rFonts w:hint="eastAsia" w:eastAsia="仿宋_GB2312"/>
          <w:sz w:val="24"/>
          <w:lang w:val="en-US" w:eastAsia="zh-CN"/>
        </w:rPr>
        <w:t>15974043355</w:t>
      </w:r>
      <w:r>
        <w:rPr>
          <w:rFonts w:eastAsia="仿宋_GB2312"/>
          <w:sz w:val="24"/>
        </w:rPr>
        <w:t xml:space="preserve">       单位负责人签字：</w:t>
      </w:r>
    </w:p>
    <w:tbl>
      <w:tblPr>
        <w:tblStyle w:val="5"/>
        <w:tblW w:w="9999" w:type="dxa"/>
        <w:jc w:val="center"/>
        <w:tblLayout w:type="fixed"/>
        <w:tblCellMar>
          <w:top w:w="0" w:type="dxa"/>
          <w:left w:w="108" w:type="dxa"/>
          <w:bottom w:w="0" w:type="dxa"/>
          <w:right w:w="108" w:type="dxa"/>
        </w:tblCellMar>
      </w:tblPr>
      <w:tblGrid>
        <w:gridCol w:w="1135"/>
        <w:gridCol w:w="992"/>
        <w:gridCol w:w="1261"/>
        <w:gridCol w:w="1224"/>
        <w:gridCol w:w="1134"/>
        <w:gridCol w:w="1134"/>
        <w:gridCol w:w="828"/>
        <w:gridCol w:w="873"/>
        <w:gridCol w:w="1418"/>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vAlign w:val="center"/>
          </w:tcPr>
          <w:p>
            <w:pPr>
              <w:widowControl/>
              <w:spacing w:line="320" w:lineRule="exact"/>
              <w:jc w:val="center"/>
              <w:rPr>
                <w:color w:val="000000"/>
                <w:kern w:val="0"/>
                <w:sz w:val="22"/>
              </w:rPr>
            </w:pPr>
            <w:r>
              <w:rPr>
                <w:color w:val="000000"/>
                <w:kern w:val="0"/>
                <w:sz w:val="22"/>
              </w:rPr>
              <w:t xml:space="preserve">（ </w:t>
            </w:r>
            <w:r>
              <w:rPr>
                <w:rFonts w:hint="eastAsia"/>
                <w:color w:val="000000"/>
                <w:kern w:val="0"/>
                <w:sz w:val="22"/>
              </w:rPr>
              <w:t>20</w:t>
            </w:r>
            <w:r>
              <w:rPr>
                <w:rFonts w:hint="eastAsia"/>
                <w:color w:val="000000"/>
                <w:kern w:val="0"/>
                <w:sz w:val="22"/>
                <w:lang w:val="en-US" w:eastAsia="zh-CN"/>
              </w:rPr>
              <w:t>20</w:t>
            </w:r>
            <w:r>
              <w:rPr>
                <w:color w:val="000000"/>
                <w:kern w:val="0"/>
                <w:sz w:val="22"/>
              </w:rPr>
              <w:t xml:space="preserve"> 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人大代表基层平台建设</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 xml:space="preserve">       迎丰街道办事处</w:t>
            </w:r>
          </w:p>
        </w:tc>
        <w:tc>
          <w:tcPr>
            <w:tcW w:w="1134" w:type="dxa"/>
            <w:tcBorders>
              <w:top w:val="single" w:color="auto" w:sz="4" w:space="0"/>
              <w:left w:val="nil"/>
              <w:bottom w:val="single" w:color="auto" w:sz="4" w:space="0"/>
              <w:right w:val="single" w:color="000000"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 xml:space="preserve">  迎丰街道办事处</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5</w:t>
            </w:r>
          </w:p>
        </w:tc>
        <w:tc>
          <w:tcPr>
            <w:tcW w:w="1134" w:type="dxa"/>
            <w:tcBorders>
              <w:top w:val="nil"/>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5</w:t>
            </w:r>
          </w:p>
        </w:tc>
        <w:tc>
          <w:tcPr>
            <w:tcW w:w="1134"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5</w:t>
            </w:r>
          </w:p>
        </w:tc>
        <w:tc>
          <w:tcPr>
            <w:tcW w:w="82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141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5</w:t>
            </w:r>
          </w:p>
        </w:tc>
        <w:tc>
          <w:tcPr>
            <w:tcW w:w="1134" w:type="dxa"/>
            <w:tcBorders>
              <w:top w:val="nil"/>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5</w:t>
            </w:r>
          </w:p>
        </w:tc>
        <w:tc>
          <w:tcPr>
            <w:tcW w:w="1134" w:type="dxa"/>
            <w:tcBorders>
              <w:top w:val="nil"/>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p>
        </w:tc>
        <w:tc>
          <w:tcPr>
            <w:tcW w:w="1134" w:type="dxa"/>
            <w:tcBorders>
              <w:top w:val="nil"/>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p>
        </w:tc>
        <w:tc>
          <w:tcPr>
            <w:tcW w:w="1134" w:type="dxa"/>
            <w:tcBorders>
              <w:top w:val="nil"/>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90"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推进基层人大服务平台建设</w:t>
            </w:r>
            <w:r>
              <w:rPr>
                <w:rFonts w:eastAsia="仿宋_GB2312"/>
                <w:color w:val="000000"/>
                <w:kern w:val="0"/>
                <w:szCs w:val="21"/>
              </w:rPr>
              <w:t>　　</w:t>
            </w:r>
          </w:p>
        </w:tc>
        <w:tc>
          <w:tcPr>
            <w:tcW w:w="4253" w:type="dxa"/>
            <w:gridSpan w:val="4"/>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推动了村级人大服务平台建设</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人大基层平台建设</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6个</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6个</w:t>
            </w:r>
          </w:p>
        </w:tc>
        <w:tc>
          <w:tcPr>
            <w:tcW w:w="82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15</w:t>
            </w:r>
          </w:p>
        </w:tc>
        <w:tc>
          <w:tcPr>
            <w:tcW w:w="873"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15</w:t>
            </w:r>
          </w:p>
        </w:tc>
        <w:tc>
          <w:tcPr>
            <w:tcW w:w="141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平台建设达标率</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82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15</w:t>
            </w:r>
          </w:p>
        </w:tc>
        <w:tc>
          <w:tcPr>
            <w:tcW w:w="873"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15</w:t>
            </w:r>
          </w:p>
        </w:tc>
        <w:tc>
          <w:tcPr>
            <w:tcW w:w="141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82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873"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141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及时完工率</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 xml:space="preserve">  100%</w:t>
            </w: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873"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141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平台建设资金</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5万元</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5万元</w:t>
            </w:r>
          </w:p>
        </w:tc>
        <w:tc>
          <w:tcPr>
            <w:tcW w:w="82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873"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141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无</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服务群众率</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82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30</w:t>
            </w:r>
          </w:p>
        </w:tc>
        <w:tc>
          <w:tcPr>
            <w:tcW w:w="873"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30</w:t>
            </w:r>
          </w:p>
        </w:tc>
        <w:tc>
          <w:tcPr>
            <w:tcW w:w="141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vAlign w:val="center"/>
          </w:tcPr>
          <w:p>
            <w:pPr>
              <w:spacing w:line="320" w:lineRule="exact"/>
              <w:jc w:val="left"/>
              <w:rPr>
                <w:rFonts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 xml:space="preserve">   无</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人大工作</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提高参政议参通道</w:t>
            </w:r>
            <w:r>
              <w:rPr>
                <w:rFonts w:eastAsia="仿宋_GB2312"/>
                <w:color w:val="000000"/>
                <w:kern w:val="0"/>
                <w:szCs w:val="21"/>
              </w:rPr>
              <w:t>　</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提高参政议参通道</w:t>
            </w: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636" w:hRule="atLeast"/>
          <w:jc w:val="center"/>
        </w:trPr>
        <w:tc>
          <w:tcPr>
            <w:tcW w:w="1135" w:type="dxa"/>
            <w:vMerge w:val="continue"/>
            <w:tcBorders>
              <w:left w:val="single" w:color="auto" w:sz="4" w:space="0"/>
              <w:right w:val="single" w:color="auto" w:sz="4" w:space="0"/>
            </w:tcBorders>
            <w:vAlign w:val="center"/>
          </w:tcPr>
          <w:p>
            <w:pPr>
              <w:spacing w:line="320" w:lineRule="exact"/>
              <w:jc w:val="left"/>
              <w:rPr>
                <w:rFonts w:eastAsia="仿宋_GB2312"/>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群众满意度</w:t>
            </w:r>
          </w:p>
        </w:tc>
        <w:tc>
          <w:tcPr>
            <w:tcW w:w="1134"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1134"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82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873"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141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141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hint="default" w:eastAsia="仿宋_GB2312"/>
          <w:sz w:val="24"/>
          <w:lang w:val="en-US" w:eastAsia="zh-CN"/>
        </w:rPr>
      </w:pPr>
      <w:r>
        <w:rPr>
          <w:rFonts w:eastAsia="仿宋_GB2312"/>
          <w:sz w:val="24"/>
        </w:rPr>
        <w:t>填表人：</w:t>
      </w:r>
      <w:r>
        <w:rPr>
          <w:rFonts w:hint="eastAsia" w:eastAsia="仿宋_GB2312"/>
          <w:sz w:val="24"/>
          <w:lang w:val="en-US" w:eastAsia="zh-CN"/>
        </w:rPr>
        <w:t>郑丽</w:t>
      </w:r>
      <w:r>
        <w:rPr>
          <w:rFonts w:hint="eastAsia" w:eastAsia="仿宋_GB2312"/>
          <w:sz w:val="24"/>
        </w:rPr>
        <w:t xml:space="preserve">   </w:t>
      </w:r>
      <w:r>
        <w:rPr>
          <w:rFonts w:eastAsia="仿宋_GB2312"/>
          <w:sz w:val="24"/>
        </w:rPr>
        <w:t>填报日期：</w:t>
      </w:r>
      <w:r>
        <w:rPr>
          <w:rFonts w:hint="eastAsia" w:eastAsia="仿宋_GB2312"/>
          <w:sz w:val="24"/>
        </w:rPr>
        <w:t>202</w:t>
      </w:r>
      <w:r>
        <w:rPr>
          <w:rFonts w:hint="eastAsia" w:eastAsia="仿宋_GB2312"/>
          <w:sz w:val="24"/>
          <w:lang w:val="en-US" w:eastAsia="zh-CN"/>
        </w:rPr>
        <w:t>1</w:t>
      </w:r>
      <w:r>
        <w:rPr>
          <w:rFonts w:hint="eastAsia" w:eastAsia="仿宋_GB2312"/>
          <w:sz w:val="24"/>
        </w:rPr>
        <w:t>年</w:t>
      </w:r>
      <w:r>
        <w:rPr>
          <w:rFonts w:hint="eastAsia" w:eastAsia="仿宋_GB2312"/>
          <w:sz w:val="24"/>
          <w:lang w:val="en-US" w:eastAsia="zh-CN"/>
        </w:rPr>
        <w:t>6</w:t>
      </w:r>
      <w:r>
        <w:rPr>
          <w:rFonts w:hint="eastAsia" w:eastAsia="仿宋_GB2312"/>
          <w:sz w:val="24"/>
        </w:rPr>
        <w:t>月</w:t>
      </w:r>
      <w:r>
        <w:rPr>
          <w:rFonts w:hint="eastAsia" w:eastAsia="仿宋_GB2312"/>
          <w:sz w:val="24"/>
          <w:lang w:val="en-US" w:eastAsia="zh-CN"/>
        </w:rPr>
        <w:t>24</w:t>
      </w:r>
      <w:r>
        <w:rPr>
          <w:rFonts w:hint="eastAsia" w:eastAsia="仿宋_GB2312"/>
          <w:sz w:val="24"/>
        </w:rPr>
        <w:t xml:space="preserve">日    </w:t>
      </w:r>
      <w:r>
        <w:rPr>
          <w:rFonts w:eastAsia="仿宋_GB2312"/>
          <w:sz w:val="24"/>
        </w:rPr>
        <w:t xml:space="preserve"> </w:t>
      </w:r>
      <w:r>
        <w:rPr>
          <w:rFonts w:hint="eastAsia" w:eastAsia="仿宋_GB2312"/>
          <w:sz w:val="24"/>
        </w:rPr>
        <w:t xml:space="preserve">  </w:t>
      </w:r>
      <w:r>
        <w:rPr>
          <w:rFonts w:eastAsia="仿宋_GB2312"/>
          <w:sz w:val="24"/>
        </w:rPr>
        <w:t>联系电话：</w:t>
      </w:r>
      <w:r>
        <w:rPr>
          <w:rFonts w:hint="eastAsia" w:eastAsia="仿宋_GB2312"/>
          <w:sz w:val="24"/>
          <w:lang w:val="en-US" w:eastAsia="zh-CN"/>
        </w:rPr>
        <w:t>13787454880</w:t>
      </w:r>
    </w:p>
    <w:p>
      <w:pPr>
        <w:spacing w:beforeLines="50" w:line="320" w:lineRule="exact"/>
        <w:rPr>
          <w:rFonts w:eastAsia="仿宋_GB2312"/>
          <w:sz w:val="24"/>
        </w:rPr>
      </w:pPr>
      <w:r>
        <w:rPr>
          <w:rFonts w:eastAsia="仿宋_GB2312"/>
          <w:sz w:val="24"/>
        </w:rPr>
        <w:t>单位负责人签字：</w:t>
      </w:r>
    </w:p>
    <w:p>
      <w:pPr>
        <w:pStyle w:val="2"/>
        <w:rPr>
          <w:rFonts w:eastAsia="仿宋_GB2312"/>
          <w:sz w:val="24"/>
        </w:rPr>
      </w:pPr>
    </w:p>
    <w:p>
      <w:pPr>
        <w:pStyle w:val="2"/>
        <w:rPr>
          <w:rFonts w:eastAsia="仿宋_GB2312"/>
          <w:sz w:val="24"/>
        </w:rPr>
      </w:pPr>
    </w:p>
    <w:p>
      <w:pPr>
        <w:pStyle w:val="2"/>
        <w:rPr>
          <w:rFonts w:eastAsia="仿宋_GB2312"/>
          <w:sz w:val="24"/>
        </w:rPr>
      </w:pPr>
    </w:p>
    <w:p>
      <w:pPr>
        <w:pStyle w:val="2"/>
        <w:rPr>
          <w:rFonts w:eastAsia="仿宋_GB2312"/>
          <w:sz w:val="24"/>
        </w:rPr>
      </w:pPr>
    </w:p>
    <w:p>
      <w:pPr>
        <w:pStyle w:val="2"/>
        <w:rPr>
          <w:rFonts w:eastAsia="仿宋_GB2312"/>
          <w:sz w:val="24"/>
        </w:rPr>
      </w:pPr>
    </w:p>
    <w:tbl>
      <w:tblPr>
        <w:tblStyle w:val="5"/>
        <w:tblW w:w="9999" w:type="dxa"/>
        <w:jc w:val="center"/>
        <w:tblLayout w:type="fixed"/>
        <w:tblCellMar>
          <w:top w:w="0" w:type="dxa"/>
          <w:left w:w="108" w:type="dxa"/>
          <w:bottom w:w="0" w:type="dxa"/>
          <w:right w:w="108" w:type="dxa"/>
        </w:tblCellMar>
      </w:tblPr>
      <w:tblGrid>
        <w:gridCol w:w="1135"/>
        <w:gridCol w:w="992"/>
        <w:gridCol w:w="1261"/>
        <w:gridCol w:w="1224"/>
        <w:gridCol w:w="1134"/>
        <w:gridCol w:w="1134"/>
        <w:gridCol w:w="828"/>
        <w:gridCol w:w="873"/>
        <w:gridCol w:w="1418"/>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vAlign w:val="center"/>
          </w:tcPr>
          <w:p>
            <w:pPr>
              <w:widowControl/>
              <w:spacing w:line="320" w:lineRule="exact"/>
              <w:jc w:val="center"/>
              <w:rPr>
                <w:color w:val="000000"/>
                <w:kern w:val="0"/>
                <w:sz w:val="22"/>
              </w:rPr>
            </w:pPr>
            <w:r>
              <w:rPr>
                <w:color w:val="000000"/>
                <w:kern w:val="0"/>
                <w:sz w:val="22"/>
              </w:rPr>
              <w:t xml:space="preserve">（  </w:t>
            </w:r>
            <w:r>
              <w:rPr>
                <w:rFonts w:hint="eastAsia"/>
                <w:color w:val="000000"/>
                <w:kern w:val="0"/>
                <w:sz w:val="22"/>
              </w:rPr>
              <w:t>20</w:t>
            </w:r>
            <w:r>
              <w:rPr>
                <w:rFonts w:hint="eastAsia"/>
                <w:color w:val="000000"/>
                <w:kern w:val="0"/>
                <w:sz w:val="22"/>
                <w:lang w:val="en-US" w:eastAsia="zh-CN"/>
              </w:rPr>
              <w:t>20</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法律顾问费</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迎丰街道办事处</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迎丰街道办事处</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13"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6</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6</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5</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ind w:firstLine="210" w:firstLineChars="100"/>
              <w:jc w:val="left"/>
              <w:rPr>
                <w:rFonts w:eastAsia="仿宋_GB2312"/>
                <w:color w:val="000000"/>
                <w:kern w:val="0"/>
                <w:szCs w:val="21"/>
              </w:rPr>
            </w:pPr>
            <w:r>
              <w:rPr>
                <w:rFonts w:hint="eastAsia" w:eastAsia="仿宋_GB2312"/>
                <w:color w:val="000000"/>
                <w:kern w:val="0"/>
                <w:szCs w:val="21"/>
              </w:rPr>
              <w:t>6</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6</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5</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kern w:val="0"/>
                <w:szCs w:val="21"/>
              </w:rPr>
            </w:pPr>
            <w:r>
              <w:rPr>
                <w:rFonts w:hint="eastAsia" w:eastAsia="仿宋_GB2312"/>
                <w:kern w:val="0"/>
                <w:szCs w:val="21"/>
              </w:rPr>
              <w:t>对本单位职能部门行政管理中的法律问题、重大决行政行为等提出法律意见</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kern w:val="0"/>
                <w:szCs w:val="21"/>
              </w:rPr>
            </w:pPr>
            <w:r>
              <w:rPr>
                <w:rFonts w:hint="eastAsia" w:eastAsia="仿宋_GB2312"/>
                <w:kern w:val="0"/>
                <w:szCs w:val="21"/>
              </w:rPr>
              <w:t>为本单位起草3份合同及其它法律事务文书</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kern w:val="0"/>
                <w:szCs w:val="21"/>
              </w:rPr>
            </w:pPr>
            <w:r>
              <w:rPr>
                <w:rFonts w:eastAsia="仿宋_GB2312"/>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kern w:val="0"/>
                <w:szCs w:val="21"/>
              </w:rPr>
            </w:pPr>
            <w:r>
              <w:rPr>
                <w:rFonts w:eastAsia="仿宋_GB2312"/>
                <w:kern w:val="0"/>
                <w:szCs w:val="21"/>
              </w:rPr>
              <w:t>二级指标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kern w:val="0"/>
                <w:szCs w:val="21"/>
              </w:rPr>
            </w:pPr>
            <w:r>
              <w:rPr>
                <w:rFonts w:eastAsia="仿宋_GB2312"/>
                <w:kern w:val="0"/>
                <w:szCs w:val="21"/>
              </w:rPr>
              <w:t>三级指标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kern w:val="0"/>
                <w:szCs w:val="21"/>
              </w:rPr>
            </w:pPr>
            <w:r>
              <w:rPr>
                <w:rFonts w:eastAsia="仿宋_GB2312"/>
                <w:kern w:val="0"/>
                <w:szCs w:val="21"/>
              </w:rPr>
              <w:t>年度</w:t>
            </w:r>
          </w:p>
          <w:p>
            <w:pPr>
              <w:widowControl/>
              <w:spacing w:line="320" w:lineRule="exact"/>
              <w:jc w:val="center"/>
              <w:rPr>
                <w:rFonts w:eastAsia="仿宋_GB2312"/>
                <w:kern w:val="0"/>
                <w:szCs w:val="21"/>
              </w:rPr>
            </w:pPr>
            <w:r>
              <w:rPr>
                <w:rFonts w:eastAsia="仿宋_GB2312"/>
                <w:kern w:val="0"/>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kern w:val="0"/>
                <w:szCs w:val="21"/>
              </w:rPr>
            </w:pPr>
            <w:r>
              <w:rPr>
                <w:rFonts w:eastAsia="仿宋_GB2312"/>
                <w:kern w:val="0"/>
                <w:szCs w:val="21"/>
              </w:rPr>
              <w:t>实际</w:t>
            </w:r>
          </w:p>
          <w:p>
            <w:pPr>
              <w:widowControl/>
              <w:spacing w:line="320" w:lineRule="exact"/>
              <w:jc w:val="center"/>
              <w:rPr>
                <w:rFonts w:eastAsia="仿宋_GB2312"/>
                <w:kern w:val="0"/>
                <w:szCs w:val="21"/>
              </w:rPr>
            </w:pPr>
            <w:r>
              <w:rPr>
                <w:rFonts w:eastAsia="仿宋_GB2312"/>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kern w:val="0"/>
                <w:szCs w:val="21"/>
              </w:rPr>
            </w:pPr>
            <w:r>
              <w:rPr>
                <w:rFonts w:eastAsia="仿宋_GB2312"/>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kern w:val="0"/>
                <w:szCs w:val="21"/>
              </w:rPr>
            </w:pPr>
            <w:r>
              <w:rPr>
                <w:rFonts w:eastAsia="仿宋_GB2312"/>
                <w:kern w:val="0"/>
                <w:szCs w:val="21"/>
              </w:rPr>
              <w:t>产出</w:t>
            </w:r>
          </w:p>
          <w:p>
            <w:pPr>
              <w:widowControl/>
              <w:spacing w:line="320" w:lineRule="exact"/>
              <w:jc w:val="center"/>
              <w:rPr>
                <w:rFonts w:eastAsia="仿宋_GB2312"/>
                <w:kern w:val="0"/>
                <w:szCs w:val="21"/>
              </w:rPr>
            </w:pPr>
            <w:r>
              <w:rPr>
                <w:rFonts w:eastAsia="仿宋_GB2312"/>
                <w:kern w:val="0"/>
                <w:szCs w:val="21"/>
              </w:rPr>
              <w:t>指标</w:t>
            </w:r>
          </w:p>
          <w:p>
            <w:pPr>
              <w:widowControl/>
              <w:spacing w:line="320" w:lineRule="exact"/>
              <w:jc w:val="center"/>
              <w:rPr>
                <w:rFonts w:eastAsia="仿宋_GB2312"/>
                <w:kern w:val="0"/>
                <w:szCs w:val="21"/>
              </w:rPr>
            </w:pPr>
          </w:p>
          <w:p>
            <w:pPr>
              <w:widowControl/>
              <w:spacing w:line="320" w:lineRule="exact"/>
              <w:jc w:val="center"/>
              <w:rPr>
                <w:rFonts w:eastAsia="仿宋_GB2312"/>
                <w:kern w:val="0"/>
                <w:szCs w:val="21"/>
              </w:rPr>
            </w:pPr>
            <w:r>
              <w:rPr>
                <w:rFonts w:eastAsia="仿宋_GB2312"/>
                <w:kern w:val="0"/>
                <w:szCs w:val="21"/>
              </w:rPr>
              <w:t>(50分)</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kern w:val="0"/>
                <w:szCs w:val="21"/>
              </w:rPr>
            </w:pPr>
            <w:r>
              <w:rPr>
                <w:rFonts w:eastAsia="仿宋_GB2312"/>
                <w:kern w:val="0"/>
                <w:szCs w:val="21"/>
              </w:rPr>
              <w:t>数量指标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kern w:val="0"/>
                <w:szCs w:val="21"/>
              </w:rPr>
            </w:pPr>
            <w:r>
              <w:rPr>
                <w:rFonts w:hint="eastAsia" w:eastAsia="仿宋_GB2312"/>
                <w:kern w:val="0"/>
                <w:szCs w:val="21"/>
              </w:rPr>
              <w:t>保障本单位法律事务工作正常运行</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kern w:val="0"/>
                <w:szCs w:val="21"/>
              </w:rPr>
            </w:pPr>
            <w:r>
              <w:rPr>
                <w:rFonts w:eastAsia="仿宋_GB2312"/>
                <w:kern w:val="0"/>
                <w:szCs w:val="21"/>
              </w:rPr>
              <w:t>　</w:t>
            </w:r>
            <w:r>
              <w:rPr>
                <w:rFonts w:hint="eastAsia" w:eastAsia="仿宋_GB2312"/>
                <w:color w:val="auto"/>
                <w:kern w:val="0"/>
                <w:szCs w:val="21"/>
              </w:rPr>
              <w:t>为本单位起草3份合同及其它法律事务文书</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kern w:val="0"/>
                <w:szCs w:val="21"/>
              </w:rPr>
            </w:pPr>
            <w:r>
              <w:rPr>
                <w:rFonts w:eastAsia="仿宋_GB2312"/>
                <w:kern w:val="0"/>
                <w:szCs w:val="21"/>
              </w:rPr>
              <w:t>　</w:t>
            </w:r>
            <w:r>
              <w:rPr>
                <w:rFonts w:hint="eastAsia" w:eastAsia="仿宋_GB2312"/>
                <w:kern w:val="0"/>
                <w:szCs w:val="21"/>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kern w:val="0"/>
                <w:szCs w:val="21"/>
              </w:rPr>
            </w:pPr>
            <w:r>
              <w:rPr>
                <w:rFonts w:eastAsia="仿宋_GB2312"/>
                <w:kern w:val="0"/>
                <w:szCs w:val="21"/>
              </w:rPr>
              <w:t>　</w:t>
            </w:r>
            <w:r>
              <w:rPr>
                <w:rFonts w:hint="eastAsia" w:eastAsia="仿宋_GB2312"/>
                <w:kern w:val="0"/>
                <w:szCs w:val="21"/>
              </w:rPr>
              <w:t>15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kern w:val="0"/>
                <w:szCs w:val="21"/>
              </w:rPr>
            </w:pPr>
            <w:r>
              <w:rPr>
                <w:rFonts w:eastAsia="仿宋_GB2312"/>
                <w:kern w:val="0"/>
                <w:szCs w:val="21"/>
              </w:rPr>
              <w:t>质量指标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kern w:val="0"/>
                <w:szCs w:val="21"/>
              </w:rPr>
            </w:pPr>
            <w:r>
              <w:rPr>
                <w:rFonts w:hint="eastAsia" w:eastAsia="仿宋_GB2312"/>
                <w:kern w:val="0"/>
                <w:szCs w:val="21"/>
              </w:rPr>
              <w:t>确保文书合法</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kern w:val="0"/>
                <w:szCs w:val="21"/>
              </w:rPr>
            </w:pPr>
            <w:r>
              <w:rPr>
                <w:rFonts w:eastAsia="仿宋_GB2312"/>
                <w:kern w:val="0"/>
                <w:szCs w:val="21"/>
              </w:rPr>
              <w:t>　</w:t>
            </w:r>
            <w:r>
              <w:rPr>
                <w:rFonts w:hint="eastAsia" w:eastAsia="仿宋_GB2312"/>
                <w:kern w:val="0"/>
                <w:szCs w:val="21"/>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kern w:val="0"/>
                <w:szCs w:val="21"/>
              </w:rPr>
            </w:pPr>
            <w:r>
              <w:rPr>
                <w:rFonts w:eastAsia="仿宋_GB2312"/>
                <w:kern w:val="0"/>
                <w:szCs w:val="21"/>
              </w:rPr>
              <w:t>　</w:t>
            </w:r>
            <w:r>
              <w:rPr>
                <w:rFonts w:hint="eastAsia" w:eastAsia="仿宋_GB2312"/>
                <w:kern w:val="0"/>
                <w:szCs w:val="21"/>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kern w:val="0"/>
                <w:szCs w:val="21"/>
              </w:rPr>
            </w:pPr>
            <w:r>
              <w:rPr>
                <w:rFonts w:eastAsia="仿宋_GB2312"/>
                <w:kern w:val="0"/>
                <w:szCs w:val="21"/>
              </w:rPr>
              <w:t>　</w:t>
            </w:r>
            <w:r>
              <w:rPr>
                <w:rFonts w:hint="eastAsia" w:eastAsia="仿宋_GB2312"/>
                <w:kern w:val="0"/>
                <w:szCs w:val="21"/>
              </w:rPr>
              <w:t>15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kern w:val="0"/>
                <w:szCs w:val="21"/>
              </w:rPr>
            </w:pPr>
            <w:r>
              <w:rPr>
                <w:rFonts w:eastAsia="仿宋_GB2312"/>
                <w:kern w:val="0"/>
                <w:szCs w:val="21"/>
              </w:rPr>
              <w:t>时效指标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kern w:val="0"/>
                <w:szCs w:val="21"/>
              </w:rPr>
            </w:pPr>
            <w:r>
              <w:rPr>
                <w:rFonts w:hint="eastAsia" w:eastAsia="仿宋_GB2312"/>
                <w:kern w:val="0"/>
                <w:szCs w:val="21"/>
              </w:rPr>
              <w:t>2019年度工作</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kern w:val="0"/>
                <w:szCs w:val="21"/>
              </w:rPr>
            </w:pPr>
            <w:r>
              <w:rPr>
                <w:rFonts w:hint="eastAsia" w:eastAsia="仿宋_GB2312"/>
                <w:kern w:val="0"/>
                <w:szCs w:val="21"/>
              </w:rPr>
              <w:t>1至12月</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kern w:val="0"/>
                <w:szCs w:val="21"/>
              </w:rPr>
            </w:pPr>
            <w:r>
              <w:rPr>
                <w:rFonts w:eastAsia="仿宋_GB2312"/>
                <w:kern w:val="0"/>
                <w:szCs w:val="21"/>
              </w:rPr>
              <w:t>　</w:t>
            </w:r>
            <w:r>
              <w:rPr>
                <w:rFonts w:hint="eastAsia" w:eastAsia="仿宋_GB2312"/>
                <w:kern w:val="0"/>
                <w:szCs w:val="21"/>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kern w:val="0"/>
                <w:szCs w:val="21"/>
              </w:rPr>
            </w:pPr>
            <w:r>
              <w:rPr>
                <w:rFonts w:eastAsia="仿宋_GB2312"/>
                <w:kern w:val="0"/>
                <w:szCs w:val="21"/>
              </w:rPr>
              <w:t>　</w:t>
            </w:r>
            <w:r>
              <w:rPr>
                <w:rFonts w:hint="eastAsia" w:eastAsia="仿宋_GB2312"/>
                <w:kern w:val="0"/>
                <w:szCs w:val="21"/>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kern w:val="0"/>
                <w:szCs w:val="21"/>
              </w:rPr>
            </w:pPr>
            <w:r>
              <w:rPr>
                <w:rFonts w:eastAsia="仿宋_GB2312"/>
                <w:kern w:val="0"/>
                <w:szCs w:val="21"/>
              </w:rPr>
              <w:t>成本指标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kern w:val="0"/>
                <w:szCs w:val="21"/>
              </w:rPr>
            </w:pPr>
            <w:r>
              <w:rPr>
                <w:rFonts w:hint="eastAsia" w:eastAsia="仿宋_GB2312"/>
                <w:kern w:val="0"/>
                <w:szCs w:val="21"/>
              </w:rPr>
              <w:t>法律顾问费</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kern w:val="0"/>
                <w:szCs w:val="21"/>
              </w:rPr>
            </w:pPr>
            <w:r>
              <w:rPr>
                <w:rFonts w:eastAsia="仿宋_GB2312"/>
                <w:kern w:val="0"/>
                <w:szCs w:val="21"/>
              </w:rPr>
              <w:t>　</w:t>
            </w:r>
            <w:r>
              <w:rPr>
                <w:rFonts w:hint="eastAsia" w:eastAsia="仿宋_GB2312"/>
                <w:kern w:val="0"/>
                <w:szCs w:val="21"/>
              </w:rPr>
              <w:t>5</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kern w:val="0"/>
                <w:szCs w:val="21"/>
              </w:rPr>
            </w:pPr>
            <w:r>
              <w:rPr>
                <w:rFonts w:hint="eastAsia" w:eastAsia="仿宋_GB2312"/>
                <w:kern w:val="0"/>
                <w:szCs w:val="21"/>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kern w:val="0"/>
                <w:szCs w:val="21"/>
              </w:rPr>
            </w:pPr>
            <w:r>
              <w:rPr>
                <w:rFonts w:eastAsia="仿宋_GB2312"/>
                <w:kern w:val="0"/>
                <w:szCs w:val="21"/>
              </w:rPr>
              <w:t>　</w:t>
            </w:r>
            <w:r>
              <w:rPr>
                <w:rFonts w:hint="eastAsia" w:eastAsia="仿宋_GB2312"/>
                <w:kern w:val="0"/>
                <w:szCs w:val="21"/>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kern w:val="0"/>
                <w:szCs w:val="21"/>
              </w:rPr>
            </w:pPr>
            <w:r>
              <w:rPr>
                <w:rFonts w:eastAsia="仿宋_GB2312"/>
                <w:kern w:val="0"/>
                <w:szCs w:val="21"/>
              </w:rPr>
              <w:t>效益</w:t>
            </w:r>
          </w:p>
          <w:p>
            <w:pPr>
              <w:widowControl/>
              <w:spacing w:line="320" w:lineRule="exact"/>
              <w:jc w:val="center"/>
              <w:rPr>
                <w:rFonts w:eastAsia="仿宋_GB2312"/>
                <w:kern w:val="0"/>
                <w:szCs w:val="21"/>
              </w:rPr>
            </w:pPr>
            <w:r>
              <w:rPr>
                <w:rFonts w:eastAsia="仿宋_GB2312"/>
                <w:kern w:val="0"/>
                <w:szCs w:val="21"/>
              </w:rPr>
              <w:t>指标</w:t>
            </w:r>
          </w:p>
          <w:p>
            <w:pPr>
              <w:widowControl/>
              <w:spacing w:line="320" w:lineRule="exact"/>
              <w:jc w:val="left"/>
              <w:rPr>
                <w:rFonts w:eastAsia="仿宋_GB2312"/>
                <w:kern w:val="0"/>
                <w:szCs w:val="21"/>
              </w:rPr>
            </w:pPr>
          </w:p>
          <w:p>
            <w:pPr>
              <w:widowControl/>
              <w:spacing w:line="320" w:lineRule="exact"/>
              <w:jc w:val="left"/>
              <w:rPr>
                <w:rFonts w:eastAsia="仿宋_GB2312"/>
                <w:kern w:val="0"/>
                <w:szCs w:val="21"/>
              </w:rPr>
            </w:pPr>
            <w:r>
              <w:rPr>
                <w:rFonts w:eastAsia="仿宋_GB2312"/>
                <w:kern w:val="0"/>
                <w:szCs w:val="21"/>
              </w:rPr>
              <w:t>（30分）</w:t>
            </w:r>
          </w:p>
          <w:p>
            <w:pPr>
              <w:spacing w:line="320" w:lineRule="exact"/>
              <w:jc w:val="left"/>
              <w:rPr>
                <w:rFonts w:eastAsia="仿宋_GB2312"/>
                <w:kern w:val="0"/>
                <w:szCs w:val="21"/>
              </w:rPr>
            </w:pPr>
            <w:r>
              <w:rPr>
                <w:rFonts w:eastAsia="仿宋_GB2312"/>
                <w:kern w:val="0"/>
                <w:szCs w:val="21"/>
              </w:rPr>
              <w:t>　</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kern w:val="0"/>
                <w:szCs w:val="21"/>
              </w:rPr>
            </w:pPr>
            <w:r>
              <w:rPr>
                <w:rFonts w:eastAsia="仿宋_GB2312"/>
                <w:kern w:val="0"/>
                <w:szCs w:val="21"/>
              </w:rPr>
              <w:t>经济效</w:t>
            </w:r>
          </w:p>
          <w:p>
            <w:pPr>
              <w:widowControl/>
              <w:spacing w:line="320" w:lineRule="exact"/>
              <w:jc w:val="center"/>
              <w:rPr>
                <w:rFonts w:eastAsia="仿宋_GB2312"/>
                <w:kern w:val="0"/>
                <w:szCs w:val="21"/>
              </w:rPr>
            </w:pPr>
            <w:r>
              <w:rPr>
                <w:rFonts w:eastAsia="仿宋_GB2312"/>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kern w:val="0"/>
                <w:szCs w:val="21"/>
              </w:rPr>
            </w:pPr>
            <w:r>
              <w:rPr>
                <w:rFonts w:hint="eastAsia" w:eastAsia="仿宋_GB2312"/>
                <w:kern w:val="0"/>
                <w:szCs w:val="21"/>
              </w:rPr>
              <w:t>无</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kern w:val="0"/>
                <w:szCs w:val="21"/>
              </w:rPr>
            </w:pPr>
            <w:r>
              <w:rPr>
                <w:rFonts w:eastAsia="仿宋_GB2312"/>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kern w:val="0"/>
                <w:szCs w:val="21"/>
              </w:rPr>
            </w:pPr>
            <w:r>
              <w:rPr>
                <w:rFonts w:eastAsia="仿宋_GB2312"/>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kern w:val="0"/>
                <w:szCs w:val="21"/>
              </w:rPr>
            </w:pP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99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kern w:val="0"/>
                <w:szCs w:val="21"/>
              </w:rPr>
            </w:pPr>
            <w:r>
              <w:rPr>
                <w:rFonts w:eastAsia="仿宋_GB2312"/>
                <w:kern w:val="0"/>
                <w:szCs w:val="21"/>
              </w:rPr>
              <w:t>社会效</w:t>
            </w:r>
          </w:p>
          <w:p>
            <w:pPr>
              <w:widowControl/>
              <w:spacing w:line="320" w:lineRule="exact"/>
              <w:jc w:val="center"/>
              <w:rPr>
                <w:rFonts w:eastAsia="仿宋_GB2312"/>
                <w:kern w:val="0"/>
                <w:szCs w:val="21"/>
              </w:rPr>
            </w:pPr>
            <w:r>
              <w:rPr>
                <w:rFonts w:eastAsia="仿宋_GB2312"/>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kern w:val="0"/>
                <w:szCs w:val="21"/>
              </w:rPr>
            </w:pPr>
            <w:r>
              <w:rPr>
                <w:rFonts w:hint="eastAsia" w:eastAsia="仿宋_GB2312"/>
                <w:kern w:val="0"/>
                <w:szCs w:val="21"/>
              </w:rPr>
              <w:t>改善本单位法律薄弱</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kern w:val="0"/>
                <w:szCs w:val="21"/>
              </w:rPr>
            </w:pPr>
            <w:r>
              <w:rPr>
                <w:rFonts w:hint="eastAsia" w:eastAsia="仿宋_GB2312"/>
                <w:kern w:val="0"/>
                <w:szCs w:val="21"/>
              </w:rPr>
              <w:t>150人</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kern w:val="0"/>
                <w:szCs w:val="21"/>
              </w:rPr>
            </w:pPr>
            <w:r>
              <w:rPr>
                <w:rFonts w:eastAsia="仿宋_GB2312"/>
                <w:kern w:val="0"/>
                <w:szCs w:val="21"/>
              </w:rPr>
              <w:t>　</w:t>
            </w:r>
            <w:r>
              <w:rPr>
                <w:rFonts w:hint="eastAsia" w:eastAsia="仿宋_GB2312"/>
                <w:kern w:val="0"/>
                <w:szCs w:val="21"/>
              </w:rPr>
              <w:t>150人</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kern w:val="0"/>
                <w:szCs w:val="21"/>
              </w:rPr>
            </w:pPr>
            <w:r>
              <w:rPr>
                <w:rFonts w:eastAsia="仿宋_GB2312"/>
                <w:kern w:val="0"/>
                <w:szCs w:val="21"/>
              </w:rPr>
              <w:t>　</w:t>
            </w:r>
            <w:r>
              <w:rPr>
                <w:rFonts w:hint="eastAsia" w:eastAsia="仿宋_GB2312"/>
                <w:kern w:val="0"/>
                <w:szCs w:val="21"/>
              </w:rPr>
              <w:t>15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kern w:val="0"/>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kern w:val="0"/>
                <w:szCs w:val="21"/>
              </w:rPr>
            </w:pPr>
            <w:r>
              <w:rPr>
                <w:rFonts w:eastAsia="仿宋_GB2312"/>
                <w:kern w:val="0"/>
                <w:szCs w:val="21"/>
              </w:rPr>
              <w:t>生态效</w:t>
            </w:r>
          </w:p>
          <w:p>
            <w:pPr>
              <w:widowControl/>
              <w:spacing w:line="320" w:lineRule="exact"/>
              <w:jc w:val="center"/>
              <w:rPr>
                <w:rFonts w:eastAsia="仿宋_GB2312"/>
                <w:kern w:val="0"/>
                <w:szCs w:val="21"/>
              </w:rPr>
            </w:pPr>
            <w:r>
              <w:rPr>
                <w:rFonts w:eastAsia="仿宋_GB2312"/>
                <w:kern w:val="0"/>
                <w:szCs w:val="21"/>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kern w:val="0"/>
                <w:szCs w:val="21"/>
              </w:rPr>
            </w:pPr>
            <w:r>
              <w:rPr>
                <w:rFonts w:hint="eastAsia" w:eastAsia="仿宋_GB2312"/>
                <w:kern w:val="0"/>
                <w:szCs w:val="21"/>
              </w:rPr>
              <w:t>无</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kern w:val="0"/>
                <w:szCs w:val="21"/>
              </w:rPr>
            </w:pP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kern w:val="0"/>
                <w:szCs w:val="21"/>
              </w:rPr>
            </w:pP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kern w:val="0"/>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kern w:val="0"/>
                <w:szCs w:val="21"/>
              </w:rPr>
            </w:pPr>
            <w:r>
              <w:rPr>
                <w:rFonts w:eastAsia="仿宋_GB2312"/>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kern w:val="0"/>
                <w:szCs w:val="21"/>
              </w:rPr>
            </w:pPr>
            <w:r>
              <w:rPr>
                <w:rFonts w:hint="eastAsia" w:eastAsia="仿宋_GB2312"/>
                <w:kern w:val="0"/>
                <w:szCs w:val="21"/>
              </w:rPr>
              <w:t>提高法律意识</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kern w:val="0"/>
                <w:szCs w:val="21"/>
              </w:rPr>
            </w:pPr>
            <w:r>
              <w:rPr>
                <w:rFonts w:eastAsia="仿宋_GB2312"/>
                <w:kern w:val="0"/>
                <w:szCs w:val="21"/>
              </w:rPr>
              <w:t>　　</w:t>
            </w:r>
            <w:r>
              <w:rPr>
                <w:rFonts w:hint="eastAsia" w:eastAsia="仿宋_GB2312"/>
                <w:kern w:val="0"/>
                <w:szCs w:val="21"/>
              </w:rPr>
              <w:t>100%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kern w:val="0"/>
                <w:szCs w:val="21"/>
              </w:rPr>
            </w:pPr>
            <w:r>
              <w:rPr>
                <w:rFonts w:eastAsia="仿宋_GB2312"/>
                <w:kern w:val="0"/>
                <w:szCs w:val="21"/>
              </w:rPr>
              <w:t>　　</w:t>
            </w:r>
            <w:r>
              <w:rPr>
                <w:rFonts w:hint="eastAsia" w:eastAsia="仿宋_GB2312"/>
                <w:kern w:val="0"/>
                <w:szCs w:val="21"/>
              </w:rPr>
              <w:t>100%</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ind w:firstLine="210" w:firstLineChars="100"/>
              <w:jc w:val="left"/>
              <w:rPr>
                <w:rFonts w:eastAsia="仿宋_GB2312"/>
                <w:kern w:val="0"/>
                <w:szCs w:val="21"/>
              </w:rPr>
            </w:pPr>
            <w:r>
              <w:rPr>
                <w:rFonts w:hint="eastAsia" w:eastAsia="仿宋_GB2312"/>
                <w:kern w:val="0"/>
                <w:szCs w:val="21"/>
              </w:rPr>
              <w:t>15</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15</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kern w:val="0"/>
                <w:szCs w:val="21"/>
              </w:rPr>
            </w:pPr>
            <w:r>
              <w:rPr>
                <w:rFonts w:eastAsia="仿宋_GB2312"/>
                <w:kern w:val="0"/>
                <w:szCs w:val="21"/>
              </w:rPr>
              <w:t>满意度</w:t>
            </w:r>
          </w:p>
          <w:p>
            <w:pPr>
              <w:widowControl/>
              <w:spacing w:line="320" w:lineRule="exact"/>
              <w:jc w:val="center"/>
              <w:rPr>
                <w:rFonts w:eastAsia="仿宋_GB2312"/>
                <w:kern w:val="0"/>
                <w:szCs w:val="21"/>
              </w:rPr>
            </w:pPr>
            <w:r>
              <w:rPr>
                <w:rFonts w:eastAsia="仿宋_GB2312"/>
                <w:kern w:val="0"/>
                <w:szCs w:val="21"/>
              </w:rPr>
              <w:t>指标</w:t>
            </w:r>
          </w:p>
          <w:p>
            <w:pPr>
              <w:widowControl/>
              <w:spacing w:line="320" w:lineRule="exact"/>
              <w:jc w:val="center"/>
              <w:rPr>
                <w:rFonts w:eastAsia="仿宋_GB2312"/>
                <w:kern w:val="0"/>
                <w:szCs w:val="21"/>
              </w:rPr>
            </w:pPr>
            <w:r>
              <w:rPr>
                <w:rFonts w:eastAsia="仿宋_GB2312"/>
                <w:kern w:val="0"/>
                <w:szCs w:val="21"/>
              </w:rPr>
              <w:t>（10分）</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kern w:val="0"/>
                <w:szCs w:val="21"/>
              </w:rPr>
            </w:pPr>
            <w:r>
              <w:rPr>
                <w:rFonts w:eastAsia="仿宋_GB2312"/>
                <w:kern w:val="0"/>
                <w:szCs w:val="21"/>
              </w:rPr>
              <w:t>服务对象满意度指标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kern w:val="0"/>
                <w:szCs w:val="21"/>
              </w:rPr>
            </w:pPr>
            <w:r>
              <w:rPr>
                <w:rFonts w:hint="eastAsia" w:eastAsia="仿宋_GB2312"/>
                <w:kern w:val="0"/>
                <w:szCs w:val="21"/>
              </w:rPr>
              <w:t>本单位各职能部门</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kern w:val="0"/>
                <w:szCs w:val="21"/>
              </w:rPr>
            </w:pPr>
            <w:r>
              <w:rPr>
                <w:rFonts w:eastAsia="仿宋_GB2312"/>
                <w:kern w:val="0"/>
                <w:szCs w:val="21"/>
              </w:rPr>
              <w:t>　</w:t>
            </w:r>
            <w:r>
              <w:rPr>
                <w:rFonts w:hint="eastAsia" w:eastAsia="仿宋_GB2312"/>
                <w:kern w:val="0"/>
                <w:szCs w:val="21"/>
              </w:rPr>
              <w:t>100%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kern w:val="0"/>
                <w:szCs w:val="21"/>
              </w:rPr>
            </w:pPr>
            <w:r>
              <w:rPr>
                <w:rFonts w:eastAsia="仿宋_GB2312"/>
                <w:kern w:val="0"/>
                <w:szCs w:val="21"/>
              </w:rPr>
              <w:t>　　</w:t>
            </w:r>
            <w:r>
              <w:rPr>
                <w:rFonts w:hint="eastAsia" w:eastAsia="仿宋_GB2312"/>
                <w:kern w:val="0"/>
                <w:szCs w:val="21"/>
              </w:rPr>
              <w:t>100%</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kern w:val="0"/>
                <w:szCs w:val="21"/>
              </w:rPr>
            </w:pPr>
            <w:r>
              <w:rPr>
                <w:rFonts w:eastAsia="仿宋_GB2312"/>
                <w:kern w:val="0"/>
                <w:szCs w:val="21"/>
              </w:rPr>
              <w:t>　</w:t>
            </w:r>
            <w:r>
              <w:rPr>
                <w:rFonts w:hint="eastAsia" w:eastAsia="仿宋_GB2312"/>
                <w:kern w:val="0"/>
                <w:szCs w:val="21"/>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hint="default" w:eastAsia="仿宋_GB2312"/>
          <w:sz w:val="24"/>
          <w:lang w:val="en-US" w:eastAsia="zh-CN"/>
        </w:rPr>
      </w:pPr>
      <w:r>
        <w:rPr>
          <w:rFonts w:eastAsia="仿宋_GB2312"/>
          <w:sz w:val="24"/>
        </w:rPr>
        <w:t>填表人：</w:t>
      </w:r>
      <w:r>
        <w:rPr>
          <w:rFonts w:hint="eastAsia" w:eastAsia="仿宋_GB2312"/>
          <w:sz w:val="24"/>
          <w:lang w:val="en-US" w:eastAsia="zh-CN"/>
        </w:rPr>
        <w:t>郑丽</w:t>
      </w:r>
      <w:r>
        <w:rPr>
          <w:rFonts w:hint="eastAsia" w:eastAsia="仿宋_GB2312"/>
          <w:sz w:val="24"/>
        </w:rPr>
        <w:t xml:space="preserve">   </w:t>
      </w:r>
      <w:r>
        <w:rPr>
          <w:rFonts w:eastAsia="仿宋_GB2312"/>
          <w:sz w:val="24"/>
        </w:rPr>
        <w:t>填报日期：</w:t>
      </w:r>
      <w:r>
        <w:rPr>
          <w:rFonts w:hint="eastAsia" w:eastAsia="仿宋_GB2312"/>
          <w:sz w:val="24"/>
        </w:rPr>
        <w:t>202</w:t>
      </w:r>
      <w:r>
        <w:rPr>
          <w:rFonts w:hint="eastAsia" w:eastAsia="仿宋_GB2312"/>
          <w:sz w:val="24"/>
          <w:lang w:val="en-US" w:eastAsia="zh-CN"/>
        </w:rPr>
        <w:t>1</w:t>
      </w:r>
      <w:r>
        <w:rPr>
          <w:rFonts w:hint="eastAsia" w:eastAsia="仿宋_GB2312"/>
          <w:sz w:val="24"/>
        </w:rPr>
        <w:t>年</w:t>
      </w:r>
      <w:r>
        <w:rPr>
          <w:rFonts w:hint="eastAsia" w:eastAsia="仿宋_GB2312"/>
          <w:sz w:val="24"/>
          <w:lang w:val="en-US" w:eastAsia="zh-CN"/>
        </w:rPr>
        <w:t>6</w:t>
      </w:r>
      <w:r>
        <w:rPr>
          <w:rFonts w:hint="eastAsia" w:eastAsia="仿宋_GB2312"/>
          <w:sz w:val="24"/>
        </w:rPr>
        <w:t>月</w:t>
      </w:r>
      <w:r>
        <w:rPr>
          <w:rFonts w:hint="eastAsia" w:eastAsia="仿宋_GB2312"/>
          <w:sz w:val="24"/>
          <w:lang w:val="en-US" w:eastAsia="zh-CN"/>
        </w:rPr>
        <w:t>24</w:t>
      </w:r>
      <w:r>
        <w:rPr>
          <w:rFonts w:hint="eastAsia" w:eastAsia="仿宋_GB2312"/>
          <w:sz w:val="24"/>
        </w:rPr>
        <w:t xml:space="preserve">日    </w:t>
      </w:r>
      <w:r>
        <w:rPr>
          <w:rFonts w:eastAsia="仿宋_GB2312"/>
          <w:sz w:val="24"/>
        </w:rPr>
        <w:t xml:space="preserve"> </w:t>
      </w:r>
      <w:r>
        <w:rPr>
          <w:rFonts w:hint="eastAsia" w:eastAsia="仿宋_GB2312"/>
          <w:sz w:val="24"/>
        </w:rPr>
        <w:t xml:space="preserve">  </w:t>
      </w:r>
      <w:r>
        <w:rPr>
          <w:rFonts w:eastAsia="仿宋_GB2312"/>
          <w:sz w:val="24"/>
        </w:rPr>
        <w:t>联系电话：</w:t>
      </w:r>
      <w:r>
        <w:rPr>
          <w:rFonts w:hint="eastAsia" w:eastAsia="仿宋_GB2312"/>
          <w:sz w:val="24"/>
          <w:lang w:val="en-US" w:eastAsia="zh-CN"/>
        </w:rPr>
        <w:t>13787454880</w:t>
      </w:r>
    </w:p>
    <w:p>
      <w:pPr>
        <w:spacing w:afterLines="100" w:line="600" w:lineRule="exact"/>
        <w:rPr>
          <w:rFonts w:eastAsia="黑体"/>
          <w:sz w:val="32"/>
          <w:szCs w:val="32"/>
        </w:rPr>
      </w:pPr>
      <w:r>
        <w:rPr>
          <w:rFonts w:eastAsia="仿宋_GB2312"/>
          <w:sz w:val="24"/>
        </w:rPr>
        <w:t>单位负责人签字：</w:t>
      </w:r>
    </w:p>
    <w:p>
      <w:pPr>
        <w:spacing w:afterLines="100" w:line="600" w:lineRule="exact"/>
        <w:rPr>
          <w:rFonts w:eastAsia="黑体"/>
          <w:sz w:val="32"/>
          <w:szCs w:val="32"/>
        </w:rPr>
      </w:pPr>
      <w:r>
        <w:rPr>
          <w:rFonts w:eastAsia="黑体"/>
          <w:sz w:val="32"/>
          <w:szCs w:val="32"/>
        </w:rPr>
        <w:t>附件</w:t>
      </w:r>
      <w:r>
        <w:rPr>
          <w:rFonts w:hint="eastAsia" w:eastAsia="黑体"/>
          <w:sz w:val="32"/>
          <w:szCs w:val="32"/>
        </w:rPr>
        <w:t>5</w:t>
      </w:r>
      <w:r>
        <w:rPr>
          <w:rFonts w:eastAsia="黑体"/>
          <w:sz w:val="32"/>
          <w:szCs w:val="32"/>
        </w:rPr>
        <w:t>-1</w:t>
      </w:r>
    </w:p>
    <w:p>
      <w:pPr>
        <w:spacing w:line="600" w:lineRule="exact"/>
        <w:jc w:val="center"/>
        <w:rPr>
          <w:rFonts w:hint="eastAsia" w:eastAsia="方正小标宋_GBK"/>
          <w:sz w:val="36"/>
          <w:szCs w:val="36"/>
          <w:lang w:val="en-US" w:eastAsia="zh-CN"/>
        </w:rPr>
      </w:pPr>
      <w:r>
        <w:rPr>
          <w:rFonts w:hint="eastAsia" w:eastAsia="方正小标宋_GBK"/>
          <w:sz w:val="36"/>
          <w:szCs w:val="36"/>
          <w:lang w:eastAsia="zh-CN"/>
        </w:rPr>
        <w:t>怀化市鹤城区</w:t>
      </w:r>
      <w:r>
        <w:rPr>
          <w:rFonts w:hint="eastAsia" w:eastAsia="方正小标宋_GBK"/>
          <w:sz w:val="36"/>
          <w:szCs w:val="36"/>
          <w:lang w:val="en-US" w:eastAsia="zh-CN"/>
        </w:rPr>
        <w:t>迎丰街道办事处</w:t>
      </w:r>
    </w:p>
    <w:p>
      <w:pPr>
        <w:spacing w:line="600" w:lineRule="exact"/>
        <w:jc w:val="center"/>
        <w:rPr>
          <w:rFonts w:eastAsia="方正小标宋_GBK"/>
          <w:sz w:val="36"/>
          <w:szCs w:val="36"/>
        </w:rPr>
      </w:pPr>
      <w:r>
        <w:rPr>
          <w:rFonts w:eastAsia="方正小标宋_GBK"/>
          <w:sz w:val="36"/>
          <w:szCs w:val="36"/>
        </w:rPr>
        <w:t>预算支出绩效评价报告</w:t>
      </w:r>
    </w:p>
    <w:p>
      <w:pPr>
        <w:spacing w:line="360" w:lineRule="exact"/>
        <w:rPr>
          <w:rFonts w:eastAsia="黑体"/>
          <w:kern w:val="0"/>
          <w:sz w:val="32"/>
          <w:szCs w:val="32"/>
        </w:rPr>
      </w:pPr>
    </w:p>
    <w:p>
      <w:pPr>
        <w:spacing w:line="600" w:lineRule="exact"/>
        <w:ind w:firstLine="640" w:firstLineChars="200"/>
        <w:rPr>
          <w:rFonts w:eastAsia="黑体"/>
          <w:sz w:val="32"/>
          <w:szCs w:val="32"/>
        </w:rPr>
      </w:pPr>
      <w:r>
        <w:rPr>
          <w:rFonts w:eastAsia="黑体"/>
          <w:sz w:val="32"/>
          <w:szCs w:val="32"/>
        </w:rPr>
        <w:t>一、预算支出基本情况</w:t>
      </w:r>
    </w:p>
    <w:p>
      <w:pPr>
        <w:spacing w:line="600" w:lineRule="exact"/>
        <w:ind w:firstLine="643" w:firstLineChars="200"/>
        <w:rPr>
          <w:rFonts w:eastAsia="仿宋_GB2312"/>
          <w:sz w:val="32"/>
          <w:szCs w:val="32"/>
        </w:rPr>
      </w:pPr>
      <w:r>
        <w:rPr>
          <w:rFonts w:eastAsia="楷体_GB2312"/>
          <w:b/>
          <w:sz w:val="32"/>
          <w:szCs w:val="32"/>
        </w:rPr>
        <w:t>（一）预算支出概况。</w:t>
      </w:r>
    </w:p>
    <w:p>
      <w:pPr>
        <w:spacing w:line="600" w:lineRule="exact"/>
        <w:ind w:firstLine="640" w:firstLineChars="200"/>
      </w:pPr>
      <w:r>
        <w:rPr>
          <w:rFonts w:hint="eastAsia" w:eastAsia="仿宋_GB2312"/>
          <w:sz w:val="32"/>
          <w:szCs w:val="32"/>
          <w:lang w:val="en-US" w:eastAsia="zh-CN"/>
        </w:rPr>
        <w:t>2020年迎丰街道办事处预算支出</w:t>
      </w:r>
      <w:r>
        <w:rPr>
          <w:rFonts w:hint="eastAsia" w:ascii="仿宋_GB2312" w:eastAsia="仿宋_GB2312"/>
          <w:sz w:val="32"/>
          <w:szCs w:val="32"/>
          <w:lang w:val="en-US" w:eastAsia="zh-CN"/>
        </w:rPr>
        <w:t>1826.28</w:t>
      </w:r>
      <w:r>
        <w:rPr>
          <w:rFonts w:hint="eastAsia" w:eastAsia="仿宋_GB2312"/>
          <w:sz w:val="32"/>
          <w:szCs w:val="32"/>
          <w:lang w:val="en-US" w:eastAsia="zh-CN"/>
        </w:rPr>
        <w:t>万元，其中人员支出</w:t>
      </w:r>
      <w:r>
        <w:rPr>
          <w:rFonts w:hint="eastAsia" w:ascii="仿宋" w:hAnsi="仿宋" w:eastAsia="仿宋"/>
          <w:sz w:val="32"/>
          <w:szCs w:val="32"/>
          <w:lang w:val="en-US" w:eastAsia="zh-CN"/>
        </w:rPr>
        <w:t>1002.63</w:t>
      </w:r>
      <w:r>
        <w:rPr>
          <w:rFonts w:hint="eastAsia" w:eastAsia="仿宋_GB2312"/>
          <w:sz w:val="32"/>
          <w:szCs w:val="32"/>
          <w:lang w:val="en-US" w:eastAsia="zh-CN"/>
        </w:rPr>
        <w:t>万元，公用经费支出</w:t>
      </w:r>
      <w:r>
        <w:rPr>
          <w:rFonts w:hint="eastAsia" w:ascii="仿宋" w:hAnsi="仿宋" w:eastAsia="仿宋"/>
          <w:sz w:val="32"/>
          <w:szCs w:val="32"/>
          <w:lang w:val="en-US" w:eastAsia="zh-CN"/>
        </w:rPr>
        <w:t>368.65</w:t>
      </w:r>
      <w:r>
        <w:rPr>
          <w:rFonts w:hint="eastAsia" w:eastAsia="仿宋_GB2312"/>
          <w:sz w:val="32"/>
          <w:szCs w:val="32"/>
          <w:lang w:val="en-US" w:eastAsia="zh-CN"/>
        </w:rPr>
        <w:t>万元，项目支出</w:t>
      </w:r>
      <w:r>
        <w:rPr>
          <w:rFonts w:hint="eastAsia" w:ascii="仿宋" w:hAnsi="仿宋" w:eastAsia="仿宋"/>
          <w:sz w:val="32"/>
          <w:szCs w:val="32"/>
          <w:lang w:val="en-US" w:eastAsia="zh-CN"/>
        </w:rPr>
        <w:t>455</w:t>
      </w:r>
      <w:r>
        <w:rPr>
          <w:rFonts w:hint="eastAsia" w:eastAsia="仿宋_GB2312"/>
          <w:sz w:val="32"/>
          <w:szCs w:val="32"/>
          <w:lang w:val="en-US" w:eastAsia="zh-CN"/>
        </w:rPr>
        <w:t>万元。</w:t>
      </w:r>
    </w:p>
    <w:p>
      <w:pPr>
        <w:numPr>
          <w:ilvl w:val="0"/>
          <w:numId w:val="7"/>
        </w:numPr>
        <w:spacing w:line="600" w:lineRule="exact"/>
        <w:ind w:firstLine="643" w:firstLineChars="200"/>
        <w:rPr>
          <w:rFonts w:eastAsia="仿宋_GB2312"/>
          <w:sz w:val="32"/>
          <w:szCs w:val="32"/>
        </w:rPr>
      </w:pPr>
      <w:r>
        <w:rPr>
          <w:rFonts w:eastAsia="楷体_GB2312"/>
          <w:b/>
          <w:sz w:val="32"/>
          <w:szCs w:val="32"/>
        </w:rPr>
        <w:t>预算资金使用管理情况。</w:t>
      </w:r>
    </w:p>
    <w:p>
      <w:pPr>
        <w:spacing w:line="600" w:lineRule="exact"/>
        <w:ind w:firstLine="640" w:firstLineChars="200"/>
        <w:rPr>
          <w:rFonts w:hint="eastAsia" w:eastAsia="仿宋_GB2312"/>
          <w:sz w:val="32"/>
          <w:szCs w:val="32"/>
          <w:lang w:eastAsia="zh-CN"/>
        </w:rPr>
      </w:pPr>
      <w:r>
        <w:rPr>
          <w:rFonts w:hint="eastAsia" w:eastAsia="仿宋_GB2312"/>
          <w:sz w:val="32"/>
          <w:szCs w:val="32"/>
          <w:lang w:eastAsia="zh-CN"/>
        </w:rPr>
        <w:t>我</w:t>
      </w:r>
      <w:r>
        <w:rPr>
          <w:rFonts w:hint="eastAsia" w:eastAsia="仿宋_GB2312"/>
          <w:sz w:val="32"/>
          <w:szCs w:val="32"/>
          <w:lang w:val="en-US" w:eastAsia="zh-CN"/>
        </w:rPr>
        <w:t>街道</w:t>
      </w:r>
      <w:r>
        <w:rPr>
          <w:rFonts w:hint="eastAsia" w:eastAsia="仿宋_GB2312"/>
          <w:sz w:val="32"/>
          <w:szCs w:val="32"/>
          <w:lang w:eastAsia="zh-CN"/>
        </w:rPr>
        <w:t>严格按照年初预算执行。在收到财政下达的各类款项后，按照资金用途，依据预算执行计划，及时拨付各项资金。</w:t>
      </w:r>
    </w:p>
    <w:p>
      <w:pPr>
        <w:spacing w:line="600" w:lineRule="exact"/>
        <w:ind w:firstLine="640" w:firstLineChars="200"/>
      </w:pPr>
      <w:r>
        <w:rPr>
          <w:rFonts w:hint="eastAsia" w:eastAsia="仿宋_GB2312"/>
          <w:sz w:val="32"/>
          <w:szCs w:val="32"/>
          <w:lang w:val="en-US" w:eastAsia="zh-CN"/>
        </w:rPr>
        <w:t>针对项目资金，从源头入手，落实责任，完善制度，合理使用，加强监管，注重宣传，确保项目资金的管理使用高效率。一是加强领导，增强责任制意识。二是加强资金管理制度建设。结合单位实际，将各项经济活动划分到具体工作岗位，按照岗位确定任务、职责和权限，贯彻执行所制订的相关财务制度，加强制度执行的监督，使专项资金的财务管理有章可循。三是加强资金支出管理。坚持“专项核算、专人管理、专款专用”的原则，严禁挤占、挪用专项资金。</w:t>
      </w:r>
    </w:p>
    <w:p>
      <w:pPr>
        <w:numPr>
          <w:ilvl w:val="0"/>
          <w:numId w:val="7"/>
        </w:numPr>
        <w:spacing w:line="600" w:lineRule="exact"/>
        <w:ind w:left="0" w:leftChars="0" w:firstLine="643" w:firstLineChars="200"/>
        <w:rPr>
          <w:rFonts w:eastAsia="仿宋_GB2312"/>
          <w:sz w:val="32"/>
          <w:szCs w:val="32"/>
        </w:rPr>
      </w:pPr>
      <w:r>
        <w:rPr>
          <w:rFonts w:eastAsia="楷体_GB2312"/>
          <w:b/>
          <w:sz w:val="32"/>
          <w:szCs w:val="32"/>
        </w:rPr>
        <w:t>预算支出绩效目标完成程度。</w:t>
      </w:r>
      <w:r>
        <w:rPr>
          <w:rFonts w:hint="eastAsia" w:eastAsia="仿宋_GB2312"/>
          <w:sz w:val="32"/>
          <w:szCs w:val="32"/>
        </w:rPr>
        <w:t>社区工作经费保障了社区工作正常开展,保障人员工资及经费开支，保障辖区内各项工作的正常工作。服务辖区居民，促进了辖区内的和谐发展。人大基层平台建设经费推进基层人大服务平台建设，更好的服务群众。法律顾问费提高了本单位的人员的法律知识，及合同文书的质量。</w:t>
      </w:r>
    </w:p>
    <w:p>
      <w:pPr>
        <w:numPr>
          <w:ilvl w:val="0"/>
          <w:numId w:val="1"/>
        </w:numPr>
        <w:spacing w:line="600" w:lineRule="exact"/>
        <w:ind w:left="640" w:leftChars="0" w:firstLine="0" w:firstLineChars="0"/>
        <w:rPr>
          <w:rFonts w:eastAsia="黑体"/>
          <w:sz w:val="32"/>
          <w:szCs w:val="32"/>
        </w:rPr>
      </w:pPr>
      <w:r>
        <w:rPr>
          <w:rFonts w:eastAsia="黑体"/>
          <w:sz w:val="32"/>
          <w:szCs w:val="32"/>
        </w:rPr>
        <w:t>绩效评价工作情况</w:t>
      </w:r>
    </w:p>
    <w:p>
      <w:pPr>
        <w:spacing w:line="600" w:lineRule="exact"/>
        <w:ind w:firstLine="640" w:firstLineChars="200"/>
      </w:pPr>
      <w:r>
        <w:rPr>
          <w:rFonts w:hint="eastAsia" w:eastAsia="仿宋_GB2312"/>
          <w:sz w:val="32"/>
          <w:szCs w:val="32"/>
          <w:lang w:val="en-US" w:eastAsia="zh-CN"/>
        </w:rPr>
        <w:t>我街道在预算执行和支出绩效方面，按照规定严格执行，合理安排支出，使财政资金发挥最大效益。</w:t>
      </w:r>
    </w:p>
    <w:p>
      <w:pPr>
        <w:numPr>
          <w:ilvl w:val="0"/>
          <w:numId w:val="1"/>
        </w:numPr>
        <w:spacing w:line="600" w:lineRule="exact"/>
        <w:ind w:left="640" w:leftChars="0" w:firstLine="0" w:firstLineChars="0"/>
        <w:rPr>
          <w:rFonts w:eastAsia="黑体"/>
          <w:sz w:val="32"/>
          <w:szCs w:val="32"/>
        </w:rPr>
      </w:pPr>
      <w:r>
        <w:rPr>
          <w:rFonts w:eastAsia="黑体"/>
          <w:sz w:val="32"/>
          <w:szCs w:val="32"/>
        </w:rPr>
        <w:t>预算支出主要绩效及评价结论</w:t>
      </w:r>
    </w:p>
    <w:p>
      <w:pPr>
        <w:numPr>
          <w:ilvl w:val="0"/>
          <w:numId w:val="0"/>
        </w:numPr>
        <w:spacing w:line="60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我街道2020年的基本支出，保障了工作人员的基本工资，确保了基础性工作的运转。</w:t>
      </w:r>
    </w:p>
    <w:p>
      <w:pPr>
        <w:spacing w:line="700" w:lineRule="exact"/>
        <w:ind w:firstLine="640" w:firstLineChars="200"/>
        <w:rPr>
          <w:rFonts w:eastAsia="黑体"/>
          <w:sz w:val="32"/>
          <w:szCs w:val="32"/>
        </w:rPr>
      </w:pPr>
      <w:r>
        <w:rPr>
          <w:rFonts w:hint="eastAsia" w:eastAsia="仿宋_GB2312"/>
          <w:sz w:val="32"/>
          <w:szCs w:val="32"/>
          <w:lang w:val="en-US" w:eastAsia="zh-CN"/>
        </w:rPr>
        <w:t>项目支出中，</w:t>
      </w:r>
      <w:r>
        <w:rPr>
          <w:rFonts w:hint="eastAsia" w:eastAsia="仿宋_GB2312"/>
          <w:sz w:val="32"/>
          <w:szCs w:val="32"/>
        </w:rPr>
        <w:t>保障社区正常运行，更好的服务辖区居民，促进辖区经济发展，提高群众的满意度，促进辖区和谐发展。20</w:t>
      </w:r>
      <w:r>
        <w:rPr>
          <w:rFonts w:hint="eastAsia" w:eastAsia="仿宋_GB2312"/>
          <w:sz w:val="32"/>
          <w:szCs w:val="32"/>
          <w:lang w:val="en-US" w:eastAsia="zh-CN"/>
        </w:rPr>
        <w:t>20</w:t>
      </w:r>
      <w:r>
        <w:rPr>
          <w:rFonts w:hint="eastAsia" w:eastAsia="仿宋_GB2312"/>
          <w:sz w:val="32"/>
          <w:szCs w:val="32"/>
        </w:rPr>
        <w:t>年本单位自评预算支出绩效评得分</w:t>
      </w:r>
      <w:r>
        <w:rPr>
          <w:rFonts w:hint="eastAsia" w:eastAsia="仿宋_GB2312"/>
          <w:color w:val="auto"/>
          <w:sz w:val="32"/>
          <w:szCs w:val="32"/>
        </w:rPr>
        <w:t>98</w:t>
      </w:r>
      <w:r>
        <w:rPr>
          <w:rFonts w:hint="eastAsia" w:eastAsia="仿宋_GB2312"/>
          <w:sz w:val="32"/>
          <w:szCs w:val="32"/>
        </w:rPr>
        <w:t>分。</w:t>
      </w:r>
    </w:p>
    <w:p>
      <w:pPr>
        <w:numPr>
          <w:ilvl w:val="0"/>
          <w:numId w:val="0"/>
        </w:numPr>
        <w:spacing w:line="600" w:lineRule="exact"/>
        <w:ind w:firstLine="420" w:firstLineChars="200"/>
      </w:pPr>
    </w:p>
    <w:p>
      <w:pPr>
        <w:spacing w:line="600" w:lineRule="exact"/>
        <w:ind w:firstLine="640" w:firstLineChars="200"/>
        <w:rPr>
          <w:rFonts w:eastAsia="黑体"/>
          <w:sz w:val="32"/>
          <w:szCs w:val="32"/>
        </w:rPr>
      </w:pPr>
      <w:r>
        <w:rPr>
          <w:rFonts w:eastAsia="黑体"/>
          <w:sz w:val="32"/>
          <w:szCs w:val="32"/>
        </w:rPr>
        <w:t>四、绩效评价指标分析</w:t>
      </w:r>
    </w:p>
    <w:p>
      <w:pPr>
        <w:spacing w:line="600" w:lineRule="exact"/>
        <w:ind w:firstLine="643" w:firstLineChars="200"/>
        <w:rPr>
          <w:rFonts w:eastAsia="楷体_GB2312"/>
          <w:b/>
          <w:sz w:val="32"/>
          <w:szCs w:val="32"/>
        </w:rPr>
      </w:pPr>
      <w:r>
        <w:rPr>
          <w:rFonts w:eastAsia="楷体_GB2312"/>
          <w:b/>
          <w:sz w:val="32"/>
          <w:szCs w:val="32"/>
        </w:rPr>
        <w:t>（一）预算支出决策情况</w:t>
      </w:r>
    </w:p>
    <w:p>
      <w:pPr>
        <w:numPr>
          <w:ilvl w:val="0"/>
          <w:numId w:val="0"/>
        </w:numPr>
        <w:spacing w:line="600" w:lineRule="exact"/>
        <w:ind w:firstLine="640" w:firstLineChars="200"/>
        <w:rPr>
          <w:rFonts w:hint="eastAsia" w:eastAsia="宋体"/>
          <w:lang w:val="en-US" w:eastAsia="zh-CN"/>
        </w:rPr>
      </w:pPr>
      <w:r>
        <w:rPr>
          <w:rFonts w:hint="eastAsia" w:eastAsia="仿宋_GB2312"/>
          <w:sz w:val="32"/>
          <w:szCs w:val="32"/>
          <w:lang w:val="en-US" w:eastAsia="zh-CN"/>
        </w:rPr>
        <w:t>按照年初预算绩效目标，合理安排资金的使用。</w:t>
      </w:r>
    </w:p>
    <w:p>
      <w:pPr>
        <w:numPr>
          <w:ilvl w:val="0"/>
          <w:numId w:val="8"/>
        </w:numPr>
        <w:spacing w:line="600" w:lineRule="exact"/>
        <w:ind w:firstLine="643" w:firstLineChars="200"/>
        <w:rPr>
          <w:rFonts w:eastAsia="楷体_GB2312"/>
          <w:b/>
          <w:sz w:val="32"/>
          <w:szCs w:val="32"/>
        </w:rPr>
      </w:pPr>
      <w:r>
        <w:rPr>
          <w:rFonts w:eastAsia="楷体_GB2312"/>
          <w:b/>
          <w:sz w:val="32"/>
          <w:szCs w:val="32"/>
        </w:rPr>
        <w:t>预算执行过程情况</w:t>
      </w:r>
    </w:p>
    <w:p>
      <w:pPr>
        <w:numPr>
          <w:ilvl w:val="0"/>
          <w:numId w:val="8"/>
        </w:numPr>
        <w:spacing w:line="600" w:lineRule="exact"/>
        <w:ind w:left="0" w:leftChars="0" w:firstLine="643" w:firstLineChars="200"/>
        <w:rPr>
          <w:rFonts w:eastAsia="楷体_GB2312"/>
          <w:b/>
          <w:sz w:val="32"/>
          <w:szCs w:val="32"/>
        </w:rPr>
      </w:pPr>
      <w:r>
        <w:rPr>
          <w:rFonts w:hint="eastAsia" w:eastAsia="楷体_GB2312"/>
          <w:b/>
          <w:sz w:val="32"/>
          <w:szCs w:val="32"/>
        </w:rPr>
        <w:t xml:space="preserve">  </w:t>
      </w:r>
      <w:r>
        <w:rPr>
          <w:rFonts w:hint="eastAsia" w:eastAsia="仿宋_GB2312"/>
          <w:sz w:val="32"/>
          <w:szCs w:val="32"/>
        </w:rPr>
        <w:t>强化绩效理念，提高财政资金使用效益，在预算执行中严格接受财政部门的监管。</w:t>
      </w:r>
    </w:p>
    <w:p>
      <w:pPr>
        <w:numPr>
          <w:ilvl w:val="0"/>
          <w:numId w:val="8"/>
        </w:numPr>
        <w:spacing w:line="600" w:lineRule="exact"/>
        <w:ind w:left="0" w:leftChars="0" w:firstLine="643" w:firstLineChars="200"/>
        <w:rPr>
          <w:rFonts w:eastAsia="楷体_GB2312"/>
          <w:b/>
          <w:sz w:val="32"/>
          <w:szCs w:val="32"/>
        </w:rPr>
      </w:pPr>
      <w:r>
        <w:rPr>
          <w:rFonts w:eastAsia="楷体_GB2312"/>
          <w:b/>
          <w:sz w:val="32"/>
          <w:szCs w:val="32"/>
        </w:rPr>
        <w:t>预算支出产出情况</w:t>
      </w:r>
    </w:p>
    <w:p>
      <w:pPr>
        <w:numPr>
          <w:ilvl w:val="0"/>
          <w:numId w:val="0"/>
        </w:numPr>
        <w:spacing w:line="600" w:lineRule="exact"/>
        <w:ind w:firstLine="1280" w:firstLineChars="400"/>
        <w:rPr>
          <w:rFonts w:eastAsia="仿宋_GB2312"/>
          <w:sz w:val="32"/>
          <w:szCs w:val="32"/>
        </w:rPr>
      </w:pPr>
      <w:r>
        <w:rPr>
          <w:rFonts w:hint="eastAsia" w:eastAsia="仿宋_GB2312"/>
          <w:sz w:val="32"/>
          <w:szCs w:val="32"/>
        </w:rPr>
        <w:t>社区工作经费保障社区20</w:t>
      </w:r>
      <w:r>
        <w:rPr>
          <w:rFonts w:hint="eastAsia" w:eastAsia="仿宋_GB2312"/>
          <w:sz w:val="32"/>
          <w:szCs w:val="32"/>
          <w:lang w:val="en-US" w:eastAsia="zh-CN"/>
        </w:rPr>
        <w:t>20</w:t>
      </w:r>
      <w:r>
        <w:rPr>
          <w:rFonts w:hint="eastAsia" w:eastAsia="仿宋_GB2312"/>
          <w:sz w:val="32"/>
          <w:szCs w:val="32"/>
        </w:rPr>
        <w:t>年的正常运行，更好的服务群众，促进社会和谐发展。人大基层平台建设经费推进基层人大服务平台建设，更好的服务群众。法律顾问费提高了本单位的人员的法律知识，及合同文书的质量。</w:t>
      </w:r>
    </w:p>
    <w:p>
      <w:pPr>
        <w:numPr>
          <w:ilvl w:val="0"/>
          <w:numId w:val="8"/>
        </w:numPr>
        <w:spacing w:line="600" w:lineRule="exact"/>
        <w:ind w:left="0" w:leftChars="0" w:firstLine="643" w:firstLineChars="200"/>
        <w:rPr>
          <w:rFonts w:eastAsia="楷体_GB2312"/>
          <w:b/>
          <w:sz w:val="32"/>
          <w:szCs w:val="32"/>
        </w:rPr>
      </w:pPr>
      <w:r>
        <w:rPr>
          <w:rFonts w:eastAsia="楷体_GB2312"/>
          <w:b/>
          <w:sz w:val="32"/>
          <w:szCs w:val="32"/>
        </w:rPr>
        <w:t>预算支出效益情况</w:t>
      </w:r>
    </w:p>
    <w:p>
      <w:pPr>
        <w:widowControl/>
        <w:spacing w:before="42" w:beforeAutospacing="0" w:after="42" w:afterAutospacing="0" w:line="360" w:lineRule="auto"/>
        <w:ind w:left="0" w:right="0" w:firstLine="570"/>
        <w:jc w:val="left"/>
      </w:pPr>
      <w:r>
        <w:rPr>
          <w:rFonts w:hint="eastAsia" w:eastAsia="仿宋_GB2312"/>
          <w:sz w:val="32"/>
          <w:szCs w:val="32"/>
          <w:lang w:val="en-US" w:eastAsia="zh-CN"/>
        </w:rPr>
        <w:t>通过对预算资金的合理安排、使用，我街道基本完成了年初绩效目标，通过街道及社区的共同努力，创造了和谐、美丽的城市环境。</w:t>
      </w:r>
    </w:p>
    <w:p>
      <w:pPr>
        <w:spacing w:line="600" w:lineRule="exact"/>
        <w:ind w:firstLine="640" w:firstLineChars="200"/>
        <w:rPr>
          <w:rFonts w:eastAsia="黑体"/>
          <w:sz w:val="32"/>
          <w:szCs w:val="32"/>
        </w:rPr>
      </w:pPr>
      <w:r>
        <w:rPr>
          <w:rFonts w:eastAsia="黑体"/>
          <w:sz w:val="32"/>
          <w:szCs w:val="32"/>
        </w:rPr>
        <w:t>五、主要经验及做法、存在的问题及原因分析</w:t>
      </w:r>
    </w:p>
    <w:p>
      <w:pPr>
        <w:widowControl/>
        <w:spacing w:before="42" w:beforeAutospacing="0" w:after="42" w:afterAutospacing="0" w:line="360" w:lineRule="auto"/>
        <w:ind w:left="0" w:right="0" w:firstLine="570"/>
        <w:jc w:val="left"/>
        <w:rPr>
          <w:rFonts w:hint="eastAsia" w:eastAsia="仿宋_GB2312"/>
          <w:sz w:val="32"/>
          <w:szCs w:val="32"/>
          <w:lang w:val="en-US" w:eastAsia="zh-CN"/>
        </w:rPr>
      </w:pPr>
      <w:r>
        <w:rPr>
          <w:rFonts w:hint="eastAsia" w:eastAsia="仿宋_GB2312"/>
          <w:sz w:val="32"/>
          <w:szCs w:val="32"/>
          <w:lang w:val="en-US" w:eastAsia="zh-CN"/>
        </w:rPr>
        <w:t>主要经验及做法：严格遵循财务制度，基本做到专款专用，严格资金审批程序，确保了项目质量，财政资金的安全。</w:t>
      </w:r>
    </w:p>
    <w:p>
      <w:pPr>
        <w:widowControl/>
        <w:spacing w:before="42" w:beforeAutospacing="0" w:after="42" w:afterAutospacing="0" w:line="360" w:lineRule="auto"/>
        <w:ind w:left="0" w:right="0" w:firstLine="570"/>
        <w:jc w:val="left"/>
        <w:rPr>
          <w:rFonts w:eastAsia="仿宋_GB2312"/>
          <w:sz w:val="32"/>
          <w:szCs w:val="32"/>
        </w:rPr>
      </w:pPr>
      <w:r>
        <w:rPr>
          <w:rFonts w:hint="eastAsia" w:eastAsia="仿宋_GB2312"/>
          <w:sz w:val="32"/>
          <w:szCs w:val="32"/>
          <w:lang w:val="en-US" w:eastAsia="zh-CN"/>
        </w:rPr>
        <w:t>存在的问题：1、预算执行存在偏差；2、固定资产管理水平有待进一步提高。</w:t>
      </w:r>
    </w:p>
    <w:p>
      <w:pPr>
        <w:numPr>
          <w:ilvl w:val="0"/>
          <w:numId w:val="0"/>
        </w:numPr>
        <w:spacing w:line="600" w:lineRule="exact"/>
        <w:ind w:left="640" w:leftChars="0"/>
        <w:rPr>
          <w:rFonts w:eastAsia="黑体"/>
          <w:sz w:val="32"/>
          <w:szCs w:val="32"/>
        </w:rPr>
      </w:pPr>
      <w:r>
        <w:rPr>
          <w:rFonts w:hint="eastAsia" w:eastAsia="黑体"/>
          <w:sz w:val="32"/>
          <w:szCs w:val="32"/>
          <w:lang w:eastAsia="zh-CN"/>
        </w:rPr>
        <w:t>六、</w:t>
      </w:r>
      <w:r>
        <w:rPr>
          <w:rFonts w:eastAsia="黑体"/>
          <w:sz w:val="32"/>
          <w:szCs w:val="32"/>
        </w:rPr>
        <w:t>有关建议</w:t>
      </w:r>
    </w:p>
    <w:p>
      <w:pPr>
        <w:widowControl/>
        <w:spacing w:before="42" w:beforeAutospacing="0" w:after="42" w:afterAutospacing="0" w:line="360" w:lineRule="auto"/>
        <w:ind w:left="0" w:right="0" w:firstLine="570"/>
        <w:jc w:val="left"/>
        <w:rPr>
          <w:rFonts w:hint="eastAsia" w:eastAsia="仿宋_GB2312"/>
          <w:sz w:val="32"/>
          <w:szCs w:val="32"/>
          <w:lang w:val="en-US" w:eastAsia="zh-CN"/>
        </w:rPr>
      </w:pPr>
      <w:r>
        <w:rPr>
          <w:rFonts w:hint="eastAsia" w:eastAsia="仿宋_GB2312"/>
          <w:sz w:val="32"/>
          <w:szCs w:val="32"/>
          <w:lang w:val="en-US" w:eastAsia="zh-CN"/>
        </w:rPr>
        <w:t>1、科学合理编制预算，严格执行预算。按照新《预算法》及其实施条例的相关规定，按本部门的发展规划，结合上一年度预算执行情况和本年度预算收支变化因素，科学合理的编制本年度预算方案，避免预算支出与实际执行出现较大偏差情况。</w:t>
      </w:r>
    </w:p>
    <w:p>
      <w:pPr>
        <w:widowControl/>
        <w:spacing w:before="42" w:beforeAutospacing="0" w:after="42" w:afterAutospacing="0" w:line="360" w:lineRule="auto"/>
        <w:ind w:left="0" w:right="0" w:firstLine="570"/>
        <w:jc w:val="left"/>
      </w:pPr>
      <w:r>
        <w:rPr>
          <w:rFonts w:hint="eastAsia" w:eastAsia="仿宋_GB2312"/>
          <w:sz w:val="32"/>
          <w:szCs w:val="32"/>
          <w:lang w:val="en-US" w:eastAsia="zh-CN"/>
        </w:rPr>
        <w:t>2、严格按照《固定资产管理办法》的规定加强固定资产管理，及时登记、加强资产卡片管理，年终前对各类实物资产进行全面盘点，确保账账、账实相符。</w:t>
      </w:r>
    </w:p>
    <w:p>
      <w:pPr>
        <w:spacing w:line="600" w:lineRule="exact"/>
        <w:ind w:firstLine="640" w:firstLineChars="200"/>
        <w:rPr>
          <w:rFonts w:eastAsia="黑体"/>
          <w:sz w:val="32"/>
          <w:szCs w:val="32"/>
        </w:rPr>
      </w:pPr>
      <w:r>
        <w:rPr>
          <w:rFonts w:eastAsia="黑体"/>
          <w:sz w:val="32"/>
          <w:szCs w:val="32"/>
        </w:rPr>
        <w:t>七、其他需要说明的问题</w:t>
      </w:r>
    </w:p>
    <w:p>
      <w:pPr>
        <w:widowControl/>
        <w:spacing w:line="600" w:lineRule="exact"/>
        <w:jc w:val="left"/>
        <w:rPr>
          <w:rFonts w:eastAsia="黑体"/>
          <w:sz w:val="32"/>
          <w:szCs w:val="32"/>
        </w:rPr>
      </w:pPr>
      <w:r>
        <w:rPr>
          <w:rFonts w:eastAsia="黑体"/>
          <w:sz w:val="32"/>
          <w:szCs w:val="32"/>
        </w:rPr>
        <w:t xml:space="preserve">    </w:t>
      </w:r>
      <w:r>
        <w:rPr>
          <w:rFonts w:hint="eastAsia" w:eastAsia="仿宋_GB2312"/>
          <w:sz w:val="32"/>
          <w:szCs w:val="32"/>
          <w:lang w:val="en-US" w:eastAsia="zh-CN"/>
        </w:rPr>
        <w:t xml:space="preserve"> </w:t>
      </w:r>
      <w:r>
        <w:rPr>
          <w:rFonts w:hint="eastAsia" w:eastAsia="仿宋_GB2312"/>
          <w:sz w:val="32"/>
          <w:szCs w:val="32"/>
          <w:lang w:eastAsia="zh-CN"/>
        </w:rPr>
        <w:t>无</w:t>
      </w:r>
    </w:p>
    <w:p>
      <w:pPr>
        <w:widowControl/>
        <w:spacing w:before="42" w:beforeAutospacing="0" w:after="42" w:afterAutospacing="0" w:line="360" w:lineRule="auto"/>
        <w:ind w:left="0" w:right="0" w:firstLine="4067" w:firstLineChars="1271"/>
        <w:jc w:val="left"/>
        <w:rPr>
          <w:rFonts w:hint="default" w:eastAsia="仿宋_GB2312"/>
          <w:sz w:val="32"/>
          <w:szCs w:val="32"/>
          <w:lang w:val="en-US" w:eastAsia="zh-CN"/>
        </w:rPr>
      </w:pPr>
      <w:r>
        <w:rPr>
          <w:rFonts w:hint="eastAsia" w:eastAsia="仿宋_GB2312"/>
          <w:sz w:val="32"/>
          <w:szCs w:val="32"/>
          <w:lang w:val="en-US" w:eastAsia="zh-CN"/>
        </w:rPr>
        <w:t>怀化市鹤城区迎丰街道办事处</w:t>
      </w:r>
    </w:p>
    <w:p>
      <w:pPr>
        <w:widowControl/>
        <w:spacing w:before="42" w:beforeAutospacing="0" w:after="42" w:afterAutospacing="0" w:line="360" w:lineRule="auto"/>
        <w:ind w:left="0" w:right="0" w:firstLine="5027" w:firstLineChars="1571"/>
        <w:jc w:val="left"/>
        <w:rPr>
          <w:rFonts w:hint="default" w:eastAsia="仿宋_GB2312"/>
          <w:sz w:val="32"/>
          <w:szCs w:val="32"/>
          <w:lang w:val="en-US" w:eastAsia="zh-CN"/>
        </w:rPr>
      </w:pPr>
      <w:r>
        <w:rPr>
          <w:rFonts w:hint="eastAsia" w:eastAsia="仿宋_GB2312"/>
          <w:sz w:val="32"/>
          <w:szCs w:val="32"/>
          <w:lang w:val="en-US" w:eastAsia="zh-CN"/>
        </w:rPr>
        <w:t>2021年6月24日</w:t>
      </w:r>
    </w:p>
    <w:sectPr>
      <w:pgSz w:w="11906" w:h="16838"/>
      <w:pgMar w:top="820" w:right="1800" w:bottom="258"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楷体_GB2312">
    <w:altName w:val="楷体"/>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1463B96"/>
    <w:multiLevelType w:val="singleLevel"/>
    <w:tmpl w:val="91463B96"/>
    <w:lvl w:ilvl="0" w:tentative="0">
      <w:start w:val="2"/>
      <w:numFmt w:val="chineseCounting"/>
      <w:suff w:val="nothing"/>
      <w:lvlText w:val="（%1）"/>
      <w:lvlJc w:val="left"/>
      <w:rPr>
        <w:rFonts w:hint="eastAsia"/>
      </w:rPr>
    </w:lvl>
  </w:abstractNum>
  <w:abstractNum w:abstractNumId="1">
    <w:nsid w:val="C2D1D74E"/>
    <w:multiLevelType w:val="singleLevel"/>
    <w:tmpl w:val="C2D1D74E"/>
    <w:lvl w:ilvl="0" w:tentative="0">
      <w:start w:val="4"/>
      <w:numFmt w:val="chineseCounting"/>
      <w:suff w:val="nothing"/>
      <w:lvlText w:val="%1、"/>
      <w:lvlJc w:val="left"/>
      <w:rPr>
        <w:rFonts w:hint="eastAsia"/>
      </w:rPr>
    </w:lvl>
  </w:abstractNum>
  <w:abstractNum w:abstractNumId="2">
    <w:nsid w:val="2083CFC5"/>
    <w:multiLevelType w:val="singleLevel"/>
    <w:tmpl w:val="2083CFC5"/>
    <w:lvl w:ilvl="0" w:tentative="0">
      <w:start w:val="2"/>
      <w:numFmt w:val="chineseCounting"/>
      <w:suff w:val="nothing"/>
      <w:lvlText w:val="（%1）"/>
      <w:lvlJc w:val="left"/>
      <w:rPr>
        <w:rFonts w:hint="eastAsia"/>
      </w:rPr>
    </w:lvl>
  </w:abstractNum>
  <w:abstractNum w:abstractNumId="3">
    <w:nsid w:val="23F930A0"/>
    <w:multiLevelType w:val="multilevel"/>
    <w:tmpl w:val="23F930A0"/>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4">
    <w:nsid w:val="454D5428"/>
    <w:multiLevelType w:val="multilevel"/>
    <w:tmpl w:val="454D5428"/>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5">
    <w:nsid w:val="54EA41EA"/>
    <w:multiLevelType w:val="singleLevel"/>
    <w:tmpl w:val="54EA41EA"/>
    <w:lvl w:ilvl="0" w:tentative="0">
      <w:start w:val="1"/>
      <w:numFmt w:val="chineseCounting"/>
      <w:suff w:val="nothing"/>
      <w:lvlText w:val="%1、"/>
      <w:lvlJc w:val="left"/>
      <w:rPr>
        <w:rFonts w:hint="eastAsia"/>
      </w:rPr>
    </w:lvl>
  </w:abstractNum>
  <w:abstractNum w:abstractNumId="6">
    <w:nsid w:val="5B4A74CD"/>
    <w:multiLevelType w:val="multilevel"/>
    <w:tmpl w:val="5B4A74CD"/>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7">
    <w:nsid w:val="775728FA"/>
    <w:multiLevelType w:val="multilevel"/>
    <w:tmpl w:val="775728FA"/>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num w:numId="1">
    <w:abstractNumId w:val="5"/>
  </w:num>
  <w:num w:numId="2">
    <w:abstractNumId w:val="1"/>
  </w:num>
  <w:num w:numId="3">
    <w:abstractNumId w:val="4"/>
  </w:num>
  <w:num w:numId="4">
    <w:abstractNumId w:val="3"/>
  </w:num>
  <w:num w:numId="5">
    <w:abstractNumId w:val="7"/>
  </w:num>
  <w:num w:numId="6">
    <w:abstractNumId w:val="6"/>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5A1"/>
    <w:rsid w:val="000000A5"/>
    <w:rsid w:val="00022046"/>
    <w:rsid w:val="000B0765"/>
    <w:rsid w:val="000B57BC"/>
    <w:rsid w:val="00162440"/>
    <w:rsid w:val="00174EEF"/>
    <w:rsid w:val="001A127E"/>
    <w:rsid w:val="002558F7"/>
    <w:rsid w:val="0031755D"/>
    <w:rsid w:val="003711D0"/>
    <w:rsid w:val="00377767"/>
    <w:rsid w:val="00377A33"/>
    <w:rsid w:val="003E5114"/>
    <w:rsid w:val="00426627"/>
    <w:rsid w:val="005833DD"/>
    <w:rsid w:val="00595424"/>
    <w:rsid w:val="005A4AB0"/>
    <w:rsid w:val="00614437"/>
    <w:rsid w:val="006370F0"/>
    <w:rsid w:val="006811E5"/>
    <w:rsid w:val="007B54D9"/>
    <w:rsid w:val="00887C00"/>
    <w:rsid w:val="008A4834"/>
    <w:rsid w:val="008D7141"/>
    <w:rsid w:val="009D4AE4"/>
    <w:rsid w:val="00A045A1"/>
    <w:rsid w:val="00A070E1"/>
    <w:rsid w:val="00A317C9"/>
    <w:rsid w:val="00A75C37"/>
    <w:rsid w:val="00AA700A"/>
    <w:rsid w:val="00B364CE"/>
    <w:rsid w:val="00BB6107"/>
    <w:rsid w:val="00BD1C3A"/>
    <w:rsid w:val="00C25716"/>
    <w:rsid w:val="00C3391C"/>
    <w:rsid w:val="00C344EC"/>
    <w:rsid w:val="00C4552C"/>
    <w:rsid w:val="00C72139"/>
    <w:rsid w:val="00CC4C2C"/>
    <w:rsid w:val="00CD20A2"/>
    <w:rsid w:val="00D10324"/>
    <w:rsid w:val="00E127F9"/>
    <w:rsid w:val="00E50869"/>
    <w:rsid w:val="00F55CD7"/>
    <w:rsid w:val="00FC7FE9"/>
    <w:rsid w:val="043B517D"/>
    <w:rsid w:val="06F03D80"/>
    <w:rsid w:val="0AC71C41"/>
    <w:rsid w:val="11710B8C"/>
    <w:rsid w:val="11F35F16"/>
    <w:rsid w:val="133C4B4F"/>
    <w:rsid w:val="193C3181"/>
    <w:rsid w:val="1ACE3620"/>
    <w:rsid w:val="1B414AE1"/>
    <w:rsid w:val="1BED311B"/>
    <w:rsid w:val="22356420"/>
    <w:rsid w:val="227540BA"/>
    <w:rsid w:val="269B6E06"/>
    <w:rsid w:val="2B683643"/>
    <w:rsid w:val="2FE03CFE"/>
    <w:rsid w:val="3953268D"/>
    <w:rsid w:val="3A65070E"/>
    <w:rsid w:val="3AC75186"/>
    <w:rsid w:val="3C2619BE"/>
    <w:rsid w:val="3DAD2658"/>
    <w:rsid w:val="3EE5338E"/>
    <w:rsid w:val="41C1145C"/>
    <w:rsid w:val="436F5B5E"/>
    <w:rsid w:val="45BD62F1"/>
    <w:rsid w:val="46236807"/>
    <w:rsid w:val="48A00D97"/>
    <w:rsid w:val="48C01A1B"/>
    <w:rsid w:val="4BA15688"/>
    <w:rsid w:val="4C5F7D79"/>
    <w:rsid w:val="505E37F2"/>
    <w:rsid w:val="51C622A7"/>
    <w:rsid w:val="5C44365A"/>
    <w:rsid w:val="604A06BF"/>
    <w:rsid w:val="663217FB"/>
    <w:rsid w:val="6BE515D1"/>
    <w:rsid w:val="6F773632"/>
    <w:rsid w:val="7129369C"/>
    <w:rsid w:val="79137E41"/>
    <w:rsid w:val="7BA32749"/>
    <w:rsid w:val="7CF73CB9"/>
    <w:rsid w:val="7D1649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footer"/>
    <w:basedOn w:val="1"/>
    <w:link w:val="8"/>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Char"/>
    <w:basedOn w:val="6"/>
    <w:link w:val="4"/>
    <w:semiHidden/>
    <w:qFormat/>
    <w:uiPriority w:val="99"/>
    <w:rPr>
      <w:sz w:val="18"/>
      <w:szCs w:val="18"/>
    </w:rPr>
  </w:style>
  <w:style w:type="character" w:customStyle="1" w:styleId="8">
    <w:name w:val="页脚 Char"/>
    <w:basedOn w:val="6"/>
    <w:link w:val="3"/>
    <w:semiHidden/>
    <w:qFormat/>
    <w:uiPriority w:val="99"/>
    <w:rPr>
      <w:sz w:val="18"/>
      <w:szCs w:val="18"/>
    </w:rPr>
  </w:style>
  <w:style w:type="paragraph" w:styleId="9">
    <w:name w:val="List Paragraph"/>
    <w:basedOn w:val="1"/>
    <w:qFormat/>
    <w:uiPriority w:val="99"/>
    <w:pPr>
      <w:ind w:firstLine="420" w:firstLineChars="200"/>
    </w:pPr>
    <w:rPr>
      <w:rFonts w:ascii="Calibri" w:hAnsi="Calibri"/>
      <w:szCs w:val="22"/>
    </w:rPr>
  </w:style>
  <w:style w:type="paragraph" w:customStyle="1" w:styleId="10">
    <w:name w:val="Default"/>
    <w:qFormat/>
    <w:uiPriority w:val="0"/>
    <w:pPr>
      <w:widowControl w:val="0"/>
      <w:autoSpaceDE w:val="0"/>
      <w:autoSpaceDN w:val="0"/>
      <w:adjustRightInd w:val="0"/>
    </w:pPr>
    <w:rPr>
      <w:rFonts w:ascii="黑体" w:hAnsi="Times New Roman" w:eastAsia="黑体" w:cs="黑体"/>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A52A0-7CFB-406C-A053-BBAB53DDD23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16</Pages>
  <Words>1301</Words>
  <Characters>7416</Characters>
  <Lines>61</Lines>
  <Paragraphs>17</Paragraphs>
  <TotalTime>11</TotalTime>
  <ScaleCrop>false</ScaleCrop>
  <LinksUpToDate>false</LinksUpToDate>
  <CharactersWithSpaces>8700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Administrator</cp:lastModifiedBy>
  <cp:lastPrinted>2021-01-07T04:28:00Z</cp:lastPrinted>
  <dcterms:modified xsi:type="dcterms:W3CDTF">2021-06-30T01:38:37Z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049E71E4537C4ACEA7657BDF0C0F5725</vt:lpwstr>
  </property>
</Properties>
</file>