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eastAsia="zh-CN"/>
              </w:rPr>
            </w:pPr>
            <w:r>
              <w:rPr>
                <w:rFonts w:hint="eastAsia" w:ascii="仿宋_GB2312" w:eastAsia="仿宋_GB2312"/>
                <w:szCs w:val="21"/>
              </w:rPr>
              <w:t>9</w:t>
            </w:r>
            <w:r>
              <w:rPr>
                <w:rFonts w:hint="eastAsia" w:ascii="仿宋_GB2312" w:eastAsia="仿宋_GB2312"/>
                <w:szCs w:val="21"/>
                <w:lang w:val="en-US" w:eastAsia="zh-CN"/>
              </w:rPr>
              <w:t>7</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填报单位：怀化市</w:t>
      </w:r>
      <w:r>
        <w:rPr>
          <w:rFonts w:hint="eastAsia" w:ascii="仿宋" w:hAnsi="仿宋" w:eastAsia="仿宋"/>
          <w:lang w:val="en-US" w:eastAsia="zh-CN"/>
        </w:rPr>
        <w:t>锦园路</w:t>
      </w:r>
      <w:r>
        <w:rPr>
          <w:rFonts w:hint="eastAsia" w:ascii="仿宋" w:hAnsi="仿宋" w:eastAsia="仿宋"/>
        </w:rPr>
        <w:t>小学</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58</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54</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93.1</w:t>
            </w:r>
            <w:r>
              <w:rPr>
                <w:rFonts w:hint="eastAsia" w:ascii="仿宋" w:hAnsi="仿宋" w:eastAsia="仿宋"/>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103.72万元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78.53万元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119.49万元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2.48万元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25.96万元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15.24万元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8.81万元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14.8万元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7.34万元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3.04万元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4.56万元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ascii="黑体" w:hAnsi="黑体" w:eastAsia="黑体"/>
          <w:sz w:val="44"/>
          <w:szCs w:val="44"/>
        </w:rPr>
      </w:pPr>
      <w:r>
        <w:rPr>
          <w:rFonts w:ascii="黑体" w:hAnsi="黑体" w:eastAsia="黑体"/>
          <w:sz w:val="44"/>
          <w:szCs w:val="44"/>
        </w:rPr>
        <w:t>部门整体支出绩效评价报告</w:t>
      </w:r>
    </w:p>
    <w:p>
      <w:pPr>
        <w:spacing w:line="600" w:lineRule="exact"/>
        <w:jc w:val="center"/>
        <w:rPr>
          <w:rFonts w:eastAsia="方正小标宋_GBK"/>
          <w:sz w:val="32"/>
          <w:szCs w:val="32"/>
        </w:rPr>
      </w:pPr>
    </w:p>
    <w:p>
      <w:pPr>
        <w:pStyle w:val="9"/>
        <w:widowControl/>
        <w:numPr>
          <w:ilvl w:val="0"/>
          <w:numId w:val="1"/>
        </w:numPr>
        <w:spacing w:line="600" w:lineRule="exact"/>
        <w:ind w:firstLineChars="0"/>
        <w:rPr>
          <w:rFonts w:ascii="仿宋" w:hAnsi="仿宋" w:eastAsia="仿宋"/>
          <w:b/>
          <w:sz w:val="32"/>
          <w:szCs w:val="32"/>
        </w:rPr>
      </w:pPr>
      <w:r>
        <w:rPr>
          <w:rFonts w:ascii="仿宋" w:hAnsi="仿宋" w:eastAsia="仿宋"/>
          <w:b/>
          <w:sz w:val="32"/>
          <w:szCs w:val="32"/>
        </w:rPr>
        <w:t>部门、单位基本情况</w:t>
      </w:r>
    </w:p>
    <w:p>
      <w:pPr>
        <w:widowControl/>
        <w:spacing w:line="600" w:lineRule="exact"/>
        <w:ind w:firstLine="640" w:firstLineChars="200"/>
        <w:rPr>
          <w:rFonts w:ascii="仿宋" w:hAnsi="仿宋" w:eastAsia="仿宋"/>
          <w:sz w:val="32"/>
          <w:szCs w:val="32"/>
        </w:rPr>
      </w:pPr>
      <w:r>
        <w:rPr>
          <w:rFonts w:hint="eastAsia" w:ascii="仿宋_GB2312" w:hAnsi="Calibri" w:eastAsia="仿宋_GB2312" w:cs="Times New Roman"/>
          <w:kern w:val="2"/>
          <w:sz w:val="32"/>
          <w:szCs w:val="32"/>
          <w:lang w:val="en-US" w:eastAsia="zh-CN" w:bidi="ar-SA"/>
        </w:rPr>
        <w:t>怀化市锦园小学是鹤城区教育局管辖的一所公办小学，位于怀化市湖天开发区。单位主要职责为贯彻执行党和国家教育方针、政策和法律法规，实施小学教育教学工作，推动基础教育事业发展。实施高中教育教学，促进基础教育发展。我校是独立核算的财政全额拨款事业单位，是一级部门预算单位，学校教师编制数58人，2020年末共有在职教师54人，退休教师89人，23个教学班，学生数1154人。学校内设8个机构，分别为：党支部、工会、办公室、教务处、教研室、总务处、德育处等。</w:t>
      </w:r>
    </w:p>
    <w:p>
      <w:pPr>
        <w:pStyle w:val="9"/>
        <w:widowControl/>
        <w:spacing w:line="600" w:lineRule="exact"/>
        <w:ind w:left="640" w:firstLine="0" w:firstLineChars="0"/>
        <w:rPr>
          <w:rFonts w:ascii="仿宋" w:hAnsi="仿宋" w:eastAsia="仿宋"/>
          <w:b/>
          <w:sz w:val="32"/>
          <w:szCs w:val="32"/>
        </w:rPr>
      </w:pPr>
      <w:r>
        <w:rPr>
          <w:rFonts w:hint="eastAsia" w:ascii="仿宋" w:hAnsi="仿宋" w:eastAsia="仿宋"/>
          <w:b/>
          <w:sz w:val="32"/>
          <w:szCs w:val="32"/>
        </w:rPr>
        <w:t>二、</w:t>
      </w:r>
      <w:r>
        <w:rPr>
          <w:rFonts w:ascii="仿宋" w:hAnsi="仿宋" w:eastAsia="仿宋"/>
          <w:b/>
          <w:sz w:val="32"/>
          <w:szCs w:val="32"/>
        </w:rPr>
        <w:t>一般公共预算支出情况</w:t>
      </w:r>
    </w:p>
    <w:p>
      <w:pPr>
        <w:pStyle w:val="9"/>
        <w:widowControl/>
        <w:spacing w:line="600" w:lineRule="exact"/>
        <w:ind w:left="640" w:firstLine="0" w:firstLineChars="0"/>
        <w:rPr>
          <w:rFonts w:ascii="仿宋" w:hAnsi="仿宋" w:eastAsia="仿宋"/>
          <w:sz w:val="32"/>
          <w:szCs w:val="32"/>
        </w:rPr>
      </w:pPr>
      <w:r>
        <w:rPr>
          <w:rFonts w:hint="eastAsia" w:ascii="仿宋" w:hAnsi="仿宋" w:eastAsia="仿宋"/>
          <w:sz w:val="32"/>
          <w:szCs w:val="32"/>
        </w:rPr>
        <w:t>（一）</w:t>
      </w:r>
      <w:r>
        <w:rPr>
          <w:rFonts w:ascii="仿宋" w:hAnsi="仿宋" w:eastAsia="仿宋"/>
          <w:sz w:val="32"/>
          <w:szCs w:val="32"/>
        </w:rPr>
        <w:t>基本支出情况</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2020年年初预算数为</w:t>
      </w:r>
      <w:r>
        <w:rPr>
          <w:rFonts w:hint="eastAsia" w:ascii="仿宋" w:hAnsi="仿宋" w:eastAsia="仿宋"/>
          <w:sz w:val="32"/>
          <w:szCs w:val="32"/>
          <w:lang w:val="en-US" w:eastAsia="zh-CN"/>
        </w:rPr>
        <w:t>1380</w:t>
      </w:r>
      <w:r>
        <w:rPr>
          <w:rFonts w:hint="eastAsia" w:ascii="仿宋" w:hAnsi="仿宋" w:eastAsia="仿宋"/>
          <w:sz w:val="32"/>
          <w:szCs w:val="32"/>
        </w:rPr>
        <w:t>万元，是指为保障单位机构正常运转、完成日常工作任务而发生的各项支出，包括用</w:t>
      </w:r>
      <w:r>
        <w:rPr>
          <w:rFonts w:hint="eastAsia" w:ascii="仿宋" w:hAnsi="仿宋" w:eastAsia="仿宋"/>
          <w:sz w:val="32"/>
          <w:szCs w:val="32"/>
          <w:lang w:eastAsia="zh-CN"/>
        </w:rPr>
        <w:t>于基本工资、津补贴等人员经费以及办公费、印刷费、水电费、物业管理费等日常公用经费。</w:t>
      </w:r>
    </w:p>
    <w:p>
      <w:pPr>
        <w:pStyle w:val="9"/>
        <w:widowControl/>
        <w:spacing w:line="600" w:lineRule="exact"/>
        <w:ind w:left="640" w:firstLine="0" w:firstLineChars="0"/>
        <w:rPr>
          <w:rFonts w:ascii="仿宋" w:hAnsi="仿宋" w:eastAsia="仿宋"/>
          <w:sz w:val="32"/>
          <w:szCs w:val="32"/>
        </w:rPr>
      </w:pPr>
      <w:r>
        <w:rPr>
          <w:rFonts w:hint="eastAsia" w:ascii="仿宋" w:hAnsi="仿宋" w:eastAsia="仿宋"/>
          <w:sz w:val="32"/>
          <w:szCs w:val="32"/>
        </w:rPr>
        <w:t>（二）</w:t>
      </w:r>
      <w:r>
        <w:rPr>
          <w:rFonts w:ascii="仿宋" w:hAnsi="仿宋" w:eastAsia="仿宋"/>
          <w:sz w:val="32"/>
          <w:szCs w:val="32"/>
        </w:rPr>
        <w:t>项目支出情况</w:t>
      </w:r>
    </w:p>
    <w:p>
      <w:pPr>
        <w:spacing w:line="560" w:lineRule="exact"/>
        <w:ind w:firstLine="640"/>
        <w:rPr>
          <w:rFonts w:ascii="仿宋" w:hAnsi="仿宋" w:eastAsia="仿宋"/>
          <w:sz w:val="32"/>
          <w:szCs w:val="32"/>
        </w:rPr>
      </w:pPr>
      <w:r>
        <w:rPr>
          <w:rFonts w:hint="eastAsia" w:ascii="仿宋" w:hAnsi="仿宋" w:eastAsia="仿宋"/>
          <w:sz w:val="32"/>
          <w:szCs w:val="32"/>
        </w:rPr>
        <w:t>2020年年初预算数为</w:t>
      </w:r>
      <w:r>
        <w:rPr>
          <w:rFonts w:hint="eastAsia" w:ascii="仿宋" w:hAnsi="仿宋" w:eastAsia="仿宋"/>
          <w:sz w:val="32"/>
          <w:szCs w:val="32"/>
          <w:lang w:val="en-US" w:eastAsia="zh-CN"/>
        </w:rPr>
        <w:t>88.012</w:t>
      </w:r>
      <w:bookmarkStart w:id="0" w:name="_GoBack"/>
      <w:bookmarkEnd w:id="0"/>
      <w:r>
        <w:rPr>
          <w:rFonts w:hint="eastAsia" w:ascii="仿宋" w:hAnsi="仿宋" w:eastAsia="仿宋"/>
          <w:sz w:val="32"/>
          <w:szCs w:val="32"/>
        </w:rPr>
        <w:t>万元，</w:t>
      </w:r>
      <w:r>
        <w:rPr>
          <w:rFonts w:hint="eastAsia" w:ascii="仿宋_GB2312" w:eastAsia="仿宋_GB2312"/>
          <w:sz w:val="32"/>
          <w:szCs w:val="32"/>
          <w:lang w:val="en-US" w:eastAsia="zh-CN"/>
        </w:rPr>
        <w:t>其中：校园安保7.452万元，人才津贴13.24万元，学生营养午餐67.32万元。</w:t>
      </w:r>
    </w:p>
    <w:p>
      <w:pPr>
        <w:widowControl/>
        <w:spacing w:line="600" w:lineRule="exact"/>
        <w:ind w:firstLine="643" w:firstLineChars="200"/>
        <w:jc w:val="left"/>
        <w:rPr>
          <w:rFonts w:ascii="仿宋" w:hAnsi="仿宋" w:eastAsia="仿宋"/>
          <w:b/>
          <w:sz w:val="32"/>
          <w:szCs w:val="32"/>
        </w:rPr>
      </w:pPr>
      <w:r>
        <w:rPr>
          <w:rFonts w:hint="eastAsia" w:ascii="仿宋" w:hAnsi="仿宋" w:eastAsia="仿宋"/>
          <w:b/>
          <w:sz w:val="32"/>
          <w:szCs w:val="32"/>
        </w:rPr>
        <w:t>三、</w:t>
      </w:r>
      <w:r>
        <w:rPr>
          <w:rFonts w:ascii="仿宋" w:hAnsi="仿宋" w:eastAsia="仿宋"/>
          <w:b/>
          <w:sz w:val="32"/>
          <w:szCs w:val="32"/>
        </w:rPr>
        <w:t>政府性基金预算支出情况</w:t>
      </w:r>
    </w:p>
    <w:p>
      <w:pPr>
        <w:pStyle w:val="9"/>
        <w:widowControl/>
        <w:spacing w:line="600" w:lineRule="exact"/>
        <w:ind w:left="640" w:firstLine="0" w:firstLineChars="0"/>
        <w:jc w:val="left"/>
        <w:rPr>
          <w:rFonts w:ascii="仿宋" w:hAnsi="仿宋" w:eastAsia="仿宋" w:cs="仿宋_GB2312"/>
          <w:sz w:val="32"/>
          <w:szCs w:val="32"/>
        </w:rPr>
      </w:pPr>
      <w:r>
        <w:rPr>
          <w:rFonts w:hint="eastAsia" w:ascii="仿宋" w:hAnsi="仿宋" w:eastAsia="仿宋" w:cs="仿宋_GB2312"/>
          <w:sz w:val="32"/>
          <w:szCs w:val="32"/>
        </w:rPr>
        <w:t>2020年度政府性基金预算支出0万元。</w:t>
      </w:r>
    </w:p>
    <w:p>
      <w:pPr>
        <w:pStyle w:val="9"/>
        <w:widowControl/>
        <w:spacing w:line="600" w:lineRule="exact"/>
        <w:ind w:left="640" w:firstLine="0" w:firstLineChars="0"/>
        <w:jc w:val="left"/>
        <w:rPr>
          <w:rFonts w:ascii="仿宋" w:hAnsi="仿宋" w:eastAsia="仿宋"/>
          <w:b/>
          <w:sz w:val="32"/>
          <w:szCs w:val="32"/>
        </w:rPr>
      </w:pPr>
      <w:r>
        <w:rPr>
          <w:rFonts w:hint="eastAsia" w:ascii="仿宋" w:hAnsi="仿宋" w:eastAsia="仿宋"/>
          <w:b/>
          <w:sz w:val="32"/>
          <w:szCs w:val="32"/>
        </w:rPr>
        <w:t>四、</w:t>
      </w:r>
      <w:r>
        <w:rPr>
          <w:rFonts w:ascii="仿宋" w:hAnsi="仿宋" w:eastAsia="仿宋"/>
          <w:b/>
          <w:sz w:val="32"/>
          <w:szCs w:val="32"/>
        </w:rPr>
        <w:t>国有资本经营预算支出情况</w:t>
      </w:r>
    </w:p>
    <w:p>
      <w:pPr>
        <w:pStyle w:val="9"/>
        <w:widowControl/>
        <w:spacing w:line="600" w:lineRule="exact"/>
        <w:ind w:left="640" w:firstLine="0" w:firstLineChars="0"/>
        <w:jc w:val="left"/>
        <w:rPr>
          <w:rFonts w:ascii="仿宋" w:hAnsi="仿宋" w:eastAsia="仿宋" w:cs="仿宋_GB2312"/>
          <w:sz w:val="32"/>
          <w:szCs w:val="32"/>
        </w:rPr>
      </w:pPr>
      <w:r>
        <w:rPr>
          <w:rFonts w:hint="eastAsia" w:ascii="仿宋" w:hAnsi="仿宋" w:eastAsia="仿宋" w:cs="仿宋_GB2312"/>
          <w:sz w:val="32"/>
          <w:szCs w:val="32"/>
        </w:rPr>
        <w:t>2020年度国有资本经营预算支出0万元。</w:t>
      </w:r>
    </w:p>
    <w:p>
      <w:pPr>
        <w:pStyle w:val="9"/>
        <w:widowControl/>
        <w:numPr>
          <w:ilvl w:val="0"/>
          <w:numId w:val="2"/>
        </w:numPr>
        <w:spacing w:line="600" w:lineRule="exact"/>
        <w:ind w:left="640" w:firstLine="0" w:firstLineChars="0"/>
        <w:jc w:val="left"/>
        <w:rPr>
          <w:rFonts w:ascii="仿宋" w:hAnsi="仿宋" w:eastAsia="仿宋"/>
          <w:sz w:val="32"/>
          <w:szCs w:val="32"/>
        </w:rPr>
      </w:pPr>
      <w:r>
        <w:rPr>
          <w:rFonts w:ascii="仿宋" w:hAnsi="仿宋" w:eastAsia="仿宋"/>
          <w:b/>
          <w:sz w:val="32"/>
          <w:szCs w:val="32"/>
        </w:rPr>
        <w:t>社会保险基金预算</w:t>
      </w:r>
      <w:r>
        <w:rPr>
          <w:rFonts w:hint="eastAsia" w:ascii="仿宋" w:hAnsi="仿宋" w:eastAsia="仿宋"/>
          <w:b/>
          <w:sz w:val="32"/>
          <w:szCs w:val="32"/>
          <w:lang w:eastAsia="zh-CN"/>
        </w:rPr>
        <w:t>支出情况</w:t>
      </w:r>
      <w:r>
        <w:rPr>
          <w:rFonts w:ascii="仿宋" w:hAnsi="仿宋" w:eastAsia="仿宋"/>
          <w:sz w:val="32"/>
          <w:szCs w:val="32"/>
        </w:rPr>
        <w:t>。</w:t>
      </w:r>
    </w:p>
    <w:p>
      <w:pPr>
        <w:pStyle w:val="9"/>
        <w:widowControl/>
        <w:numPr>
          <w:ilvl w:val="0"/>
          <w:numId w:val="0"/>
        </w:numPr>
        <w:spacing w:line="600" w:lineRule="exact"/>
        <w:ind w:left="640" w:leftChars="0"/>
        <w:jc w:val="left"/>
        <w:rPr>
          <w:rFonts w:hint="default" w:ascii="仿宋" w:hAnsi="仿宋" w:eastAsia="仿宋"/>
          <w:sz w:val="32"/>
          <w:szCs w:val="32"/>
          <w:lang w:val="en-US" w:eastAsia="zh-CN"/>
        </w:rPr>
      </w:pPr>
      <w:r>
        <w:rPr>
          <w:rFonts w:hint="eastAsia" w:ascii="仿宋" w:hAnsi="仿宋" w:eastAsia="仿宋"/>
          <w:sz w:val="32"/>
          <w:szCs w:val="32"/>
          <w:lang w:val="en-US" w:eastAsia="zh-CN"/>
        </w:rPr>
        <w:t>2020年我校无社会社会保险基金预算支出。</w:t>
      </w:r>
    </w:p>
    <w:p>
      <w:pPr>
        <w:widowControl/>
        <w:spacing w:line="600" w:lineRule="exact"/>
        <w:ind w:firstLine="645"/>
        <w:jc w:val="left"/>
        <w:rPr>
          <w:rFonts w:ascii="仿宋" w:hAnsi="仿宋" w:eastAsia="仿宋"/>
          <w:b/>
          <w:sz w:val="32"/>
          <w:szCs w:val="32"/>
        </w:rPr>
      </w:pPr>
      <w:r>
        <w:rPr>
          <w:rFonts w:ascii="仿宋" w:hAnsi="仿宋" w:eastAsia="仿宋"/>
          <w:b/>
          <w:sz w:val="32"/>
          <w:szCs w:val="32"/>
        </w:rPr>
        <w:t>六、部门整体支出绩效情况</w:t>
      </w:r>
    </w:p>
    <w:p>
      <w:pPr>
        <w:numPr>
          <w:ilvl w:val="0"/>
          <w:numId w:val="0"/>
        </w:numPr>
        <w:spacing w:line="560" w:lineRule="exact"/>
        <w:ind w:leftChars="0"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2020年上级部门的正确领导下，我校以提高教育教学质量为中心，将</w:t>
      </w:r>
      <w:r>
        <w:rPr>
          <w:rFonts w:hint="eastAsia" w:ascii="仿宋" w:hAnsi="仿宋" w:eastAsia="仿宋" w:cs="仿宋_GB2312"/>
          <w:color w:val="333333"/>
          <w:sz w:val="32"/>
          <w:szCs w:val="32"/>
        </w:rPr>
        <w:t>所有财政性资金、专项资金都纳入绩效管理</w:t>
      </w:r>
      <w:r>
        <w:rPr>
          <w:rFonts w:hint="eastAsia" w:ascii="仿宋" w:hAnsi="仿宋" w:eastAsia="仿宋" w:cs="仿宋_GB2312"/>
          <w:color w:val="333333"/>
          <w:sz w:val="32"/>
          <w:szCs w:val="32"/>
          <w:lang w:eastAsia="zh-CN"/>
        </w:rPr>
        <w:t>，</w:t>
      </w:r>
      <w:r>
        <w:rPr>
          <w:rFonts w:hint="eastAsia" w:ascii="仿宋" w:hAnsi="仿宋" w:eastAsia="仿宋" w:cs="仿宋_GB2312"/>
          <w:color w:val="333333"/>
          <w:sz w:val="32"/>
          <w:szCs w:val="32"/>
        </w:rPr>
        <w:t>保证各项资金使用的真实、合法、有效，</w:t>
      </w:r>
      <w:r>
        <w:rPr>
          <w:rFonts w:hint="eastAsia" w:ascii="仿宋_GB2312" w:eastAsia="仿宋_GB2312"/>
          <w:sz w:val="32"/>
          <w:szCs w:val="32"/>
          <w:lang w:val="en-US" w:eastAsia="zh-CN"/>
        </w:rPr>
        <w:t>充分发挥资金使用效率。2020年各项计划和任务已顺利完成，</w:t>
      </w:r>
      <w:r>
        <w:rPr>
          <w:rFonts w:hint="eastAsia" w:ascii="仿宋" w:hAnsi="仿宋" w:eastAsia="仿宋" w:cs="仿宋_GB2312"/>
          <w:color w:val="333333"/>
          <w:sz w:val="32"/>
          <w:szCs w:val="32"/>
        </w:rPr>
        <w:t>各项决策部署得到有效落实</w:t>
      </w:r>
      <w:r>
        <w:rPr>
          <w:rFonts w:hint="eastAsia" w:ascii="仿宋" w:hAnsi="仿宋" w:eastAsia="仿宋" w:cs="仿宋_GB2312"/>
          <w:color w:val="333333"/>
          <w:sz w:val="32"/>
          <w:szCs w:val="32"/>
          <w:lang w:eastAsia="zh-CN"/>
        </w:rPr>
        <w:t>，</w:t>
      </w:r>
      <w:r>
        <w:rPr>
          <w:rFonts w:hint="eastAsia" w:ascii="仿宋" w:hAnsi="仿宋" w:eastAsia="仿宋" w:cs="仿宋_GB2312"/>
          <w:color w:val="333333"/>
          <w:sz w:val="32"/>
          <w:szCs w:val="32"/>
        </w:rPr>
        <w:t>产生了良好的社会效应，也取得了发展的可持续性、长效性</w:t>
      </w:r>
      <w:r>
        <w:rPr>
          <w:rFonts w:hint="eastAsia" w:ascii="仿宋" w:hAnsi="仿宋" w:eastAsia="仿宋" w:cs="仿宋_GB2312"/>
          <w:color w:val="333333"/>
          <w:sz w:val="32"/>
          <w:szCs w:val="32"/>
          <w:lang w:eastAsia="zh-CN"/>
        </w:rPr>
        <w:t>，</w:t>
      </w:r>
      <w:r>
        <w:rPr>
          <w:rFonts w:hint="eastAsia" w:ascii="仿宋_GB2312" w:eastAsia="仿宋_GB2312"/>
          <w:sz w:val="32"/>
          <w:szCs w:val="32"/>
          <w:lang w:val="en-US" w:eastAsia="zh-CN"/>
        </w:rPr>
        <w:t>使得学校的各项工作再上一个新台阶。</w:t>
      </w:r>
      <w:r>
        <w:rPr>
          <w:rFonts w:hint="eastAsia" w:ascii="仿宋" w:hAnsi="仿宋" w:eastAsia="仿宋" w:cs="仿宋_GB2312"/>
          <w:color w:val="333333"/>
          <w:sz w:val="32"/>
          <w:szCs w:val="32"/>
          <w:lang w:val="en-US" w:eastAsia="zh-CN"/>
        </w:rPr>
        <w:t>2020年部门整体支出绩效评价单位自评得分为97分。</w:t>
      </w:r>
    </w:p>
    <w:p>
      <w:pPr>
        <w:numPr>
          <w:ilvl w:val="0"/>
          <w:numId w:val="0"/>
        </w:numPr>
        <w:spacing w:line="560" w:lineRule="exact"/>
        <w:ind w:leftChars="0" w:firstLine="640"/>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2020年学校通过怀化市文明校园复评，学校五溪文化被评为“怀化市中小学中华优秀传统文化教育”，省级课题《五溪文化进校园的实践与研究》顺利结题，学校大队部被评为“鹤城区优秀少先队大队”，学校关工委被评为”鹤城区关心下一代先进集体“，学校师生获区级以上奖励206人次。</w:t>
      </w:r>
    </w:p>
    <w:p>
      <w:pPr>
        <w:pStyle w:val="9"/>
        <w:widowControl/>
        <w:spacing w:line="600" w:lineRule="exact"/>
        <w:ind w:left="640" w:firstLine="0" w:firstLineChars="0"/>
        <w:jc w:val="left"/>
        <w:rPr>
          <w:rFonts w:ascii="仿宋" w:hAnsi="仿宋" w:eastAsia="仿宋" w:cs="仿宋_GB2312"/>
          <w:color w:val="333333"/>
          <w:sz w:val="32"/>
          <w:szCs w:val="32"/>
        </w:rPr>
      </w:pPr>
      <w:r>
        <w:rPr>
          <w:rFonts w:hint="eastAsia" w:ascii="仿宋" w:hAnsi="仿宋" w:eastAsia="仿宋"/>
          <w:b/>
          <w:sz w:val="32"/>
          <w:szCs w:val="32"/>
        </w:rPr>
        <w:t>七、</w:t>
      </w:r>
      <w:r>
        <w:rPr>
          <w:rFonts w:ascii="仿宋" w:hAnsi="仿宋" w:eastAsia="仿宋"/>
          <w:b/>
          <w:sz w:val="32"/>
          <w:szCs w:val="32"/>
        </w:rPr>
        <w:t>存在的问题及原因分析</w:t>
      </w:r>
    </w:p>
    <w:p>
      <w:pPr>
        <w:pStyle w:val="4"/>
        <w:spacing w:before="0" w:beforeAutospacing="0" w:after="0" w:afterAutospacing="0" w:line="480" w:lineRule="auto"/>
        <w:ind w:firstLine="480"/>
        <w:rPr>
          <w:rFonts w:hint="eastAsia" w:ascii="仿宋" w:hAnsi="仿宋" w:eastAsia="仿宋" w:cs="仿宋_GB2312"/>
          <w:sz w:val="32"/>
          <w:szCs w:val="32"/>
        </w:rPr>
      </w:pPr>
      <w:r>
        <w:rPr>
          <w:rFonts w:hint="eastAsia" w:ascii="仿宋" w:hAnsi="仿宋" w:eastAsia="仿宋" w:cs="仿宋_GB2312"/>
          <w:color w:val="333333"/>
          <w:sz w:val="32"/>
          <w:szCs w:val="32"/>
          <w:lang w:val="en-US" w:eastAsia="zh-CN"/>
        </w:rPr>
        <w:t>1</w:t>
      </w:r>
      <w:r>
        <w:rPr>
          <w:rFonts w:hint="eastAsia" w:ascii="仿宋" w:hAnsi="仿宋" w:eastAsia="仿宋" w:cs="仿宋_GB2312"/>
          <w:color w:val="333333"/>
          <w:sz w:val="32"/>
          <w:szCs w:val="32"/>
        </w:rPr>
        <w:t>、</w:t>
      </w:r>
      <w:r>
        <w:rPr>
          <w:rFonts w:hint="eastAsia" w:ascii="仿宋" w:hAnsi="仿宋" w:eastAsia="仿宋" w:cs="仿宋_GB2312"/>
          <w:sz w:val="32"/>
          <w:szCs w:val="32"/>
        </w:rPr>
        <w:t>学校</w:t>
      </w:r>
      <w:r>
        <w:rPr>
          <w:rFonts w:hint="eastAsia" w:ascii="仿宋" w:hAnsi="仿宋" w:eastAsia="仿宋" w:cs="仿宋_GB2312"/>
          <w:sz w:val="32"/>
          <w:szCs w:val="32"/>
          <w:lang w:val="en-US" w:eastAsia="zh-CN"/>
        </w:rPr>
        <w:t>的固定资产管理有待加强，下年度将按要求逐步完善</w:t>
      </w:r>
      <w:r>
        <w:rPr>
          <w:rFonts w:hint="eastAsia" w:ascii="仿宋" w:hAnsi="仿宋" w:eastAsia="仿宋" w:cs="仿宋_GB2312"/>
          <w:sz w:val="32"/>
          <w:szCs w:val="32"/>
        </w:rPr>
        <w:t>。</w:t>
      </w:r>
    </w:p>
    <w:p>
      <w:pPr>
        <w:pStyle w:val="4"/>
        <w:spacing w:before="0" w:beforeAutospacing="0" w:after="0" w:afterAutospacing="0" w:line="480" w:lineRule="auto"/>
        <w:ind w:firstLine="480"/>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2、更加科学合理编制预算，今后努力学习预算制度，更加合理地编制预算。</w:t>
      </w:r>
    </w:p>
    <w:p>
      <w:pPr>
        <w:widowControl/>
        <w:spacing w:line="600" w:lineRule="exact"/>
        <w:ind w:firstLine="640" w:firstLineChars="200"/>
        <w:jc w:val="left"/>
        <w:rPr>
          <w:rFonts w:ascii="仿宋" w:hAnsi="仿宋" w:eastAsia="仿宋"/>
          <w:sz w:val="32"/>
          <w:szCs w:val="32"/>
        </w:rPr>
      </w:pPr>
      <w:r>
        <w:rPr>
          <w:rFonts w:ascii="仿宋" w:hAnsi="仿宋" w:eastAsia="仿宋"/>
          <w:sz w:val="32"/>
          <w:szCs w:val="32"/>
        </w:rPr>
        <w:t>八、下一步改进措施</w:t>
      </w:r>
    </w:p>
    <w:p>
      <w:pPr>
        <w:pStyle w:val="4"/>
        <w:spacing w:before="0" w:beforeAutospacing="0" w:after="0" w:afterAutospacing="0" w:line="480" w:lineRule="auto"/>
        <w:ind w:firstLine="480"/>
        <w:rPr>
          <w:rFonts w:hint="eastAsia" w:ascii="仿宋" w:hAnsi="仿宋" w:eastAsia="仿宋" w:cs="仿宋_GB2312"/>
          <w:color w:val="333333"/>
          <w:sz w:val="32"/>
          <w:szCs w:val="32"/>
          <w:lang w:eastAsia="zh-CN"/>
        </w:rPr>
      </w:pPr>
      <w:r>
        <w:rPr>
          <w:rFonts w:hint="eastAsia" w:ascii="仿宋" w:hAnsi="仿宋" w:eastAsia="仿宋" w:cs="仿宋_GB2312"/>
          <w:color w:val="333333"/>
          <w:sz w:val="32"/>
          <w:szCs w:val="32"/>
        </w:rPr>
        <w:t>1、</w:t>
      </w:r>
      <w:r>
        <w:rPr>
          <w:rFonts w:hint="eastAsia" w:ascii="仿宋" w:hAnsi="仿宋" w:eastAsia="仿宋" w:cs="仿宋_GB2312"/>
          <w:color w:val="333333"/>
          <w:sz w:val="32"/>
          <w:szCs w:val="32"/>
          <w:lang w:eastAsia="zh-CN"/>
        </w:rPr>
        <w:t>加强</w:t>
      </w:r>
      <w:r>
        <w:rPr>
          <w:rFonts w:hint="eastAsia" w:ascii="仿宋" w:hAnsi="仿宋" w:eastAsia="仿宋" w:cs="仿宋_GB2312"/>
          <w:color w:val="333333"/>
          <w:sz w:val="32"/>
          <w:szCs w:val="32"/>
          <w:lang w:val="en-US" w:eastAsia="zh-CN"/>
        </w:rPr>
        <w:t>资产管理，责任到人，跟兄弟学校学习取经。</w:t>
      </w:r>
    </w:p>
    <w:p>
      <w:pPr>
        <w:pStyle w:val="4"/>
        <w:spacing w:before="0" w:beforeAutospacing="0" w:after="0" w:afterAutospacing="0" w:line="480" w:lineRule="auto"/>
        <w:ind w:firstLine="480"/>
        <w:rPr>
          <w:rFonts w:ascii="仿宋" w:hAnsi="仿宋" w:eastAsia="仿宋" w:cs="仿宋_GB2312"/>
          <w:color w:val="333333"/>
          <w:sz w:val="32"/>
          <w:szCs w:val="32"/>
        </w:rPr>
      </w:pPr>
      <w:r>
        <w:rPr>
          <w:rFonts w:hint="eastAsia" w:ascii="仿宋" w:hAnsi="仿宋" w:eastAsia="仿宋" w:cs="仿宋_GB2312"/>
          <w:color w:val="333333"/>
          <w:sz w:val="32"/>
          <w:szCs w:val="32"/>
        </w:rPr>
        <w:t>2、加强</w:t>
      </w:r>
      <w:r>
        <w:rPr>
          <w:rFonts w:hint="eastAsia" w:ascii="仿宋" w:hAnsi="仿宋" w:eastAsia="仿宋" w:cs="仿宋_GB2312"/>
          <w:color w:val="333333"/>
          <w:sz w:val="32"/>
          <w:szCs w:val="32"/>
          <w:lang w:val="en-US" w:eastAsia="zh-CN"/>
        </w:rPr>
        <w:t>相关人员业务培训，学习预算及</w:t>
      </w:r>
      <w:r>
        <w:rPr>
          <w:rFonts w:hint="eastAsia" w:ascii="仿宋" w:hAnsi="仿宋" w:eastAsia="仿宋" w:cs="仿宋_GB2312"/>
          <w:color w:val="333333"/>
          <w:sz w:val="32"/>
          <w:szCs w:val="32"/>
        </w:rPr>
        <w:t>绩效评价管理</w:t>
      </w:r>
      <w:r>
        <w:rPr>
          <w:rFonts w:hint="eastAsia" w:ascii="仿宋" w:hAnsi="仿宋" w:eastAsia="仿宋" w:cs="仿宋_GB2312"/>
          <w:color w:val="333333"/>
          <w:sz w:val="32"/>
          <w:szCs w:val="32"/>
          <w:lang w:val="en-US" w:eastAsia="zh-CN"/>
        </w:rPr>
        <w:t>水平，</w:t>
      </w:r>
      <w:r>
        <w:rPr>
          <w:rFonts w:hint="eastAsia" w:ascii="仿宋" w:hAnsi="仿宋" w:eastAsia="仿宋" w:cs="仿宋_GB2312"/>
          <w:color w:val="333333"/>
          <w:sz w:val="32"/>
          <w:szCs w:val="32"/>
        </w:rPr>
        <w:t>提</w:t>
      </w:r>
      <w:r>
        <w:rPr>
          <w:rFonts w:hint="eastAsia" w:ascii="仿宋" w:hAnsi="仿宋" w:eastAsia="仿宋" w:cs="仿宋_GB2312"/>
          <w:color w:val="333333"/>
          <w:sz w:val="32"/>
          <w:szCs w:val="32"/>
          <w:lang w:val="en-US" w:eastAsia="zh-CN"/>
        </w:rPr>
        <w:t>升</w:t>
      </w:r>
      <w:r>
        <w:rPr>
          <w:rFonts w:hint="eastAsia" w:ascii="仿宋" w:hAnsi="仿宋" w:eastAsia="仿宋" w:cs="仿宋_GB2312"/>
          <w:color w:val="333333"/>
          <w:sz w:val="32"/>
          <w:szCs w:val="32"/>
        </w:rPr>
        <w:t>业务知识。</w:t>
      </w:r>
    </w:p>
    <w:p>
      <w:pPr>
        <w:widowControl/>
        <w:spacing w:line="600" w:lineRule="exact"/>
        <w:ind w:firstLine="640" w:firstLineChars="200"/>
        <w:jc w:val="left"/>
        <w:rPr>
          <w:rFonts w:ascii="仿宋_GB2312" w:hAnsi="仿宋_GB2312" w:eastAsia="仿宋_GB2312" w:cs="仿宋_GB2312"/>
          <w:sz w:val="32"/>
          <w:szCs w:val="32"/>
        </w:rPr>
      </w:pPr>
    </w:p>
    <w:p>
      <w:pPr>
        <w:widowControl/>
        <w:spacing w:line="600" w:lineRule="exact"/>
        <w:ind w:firstLine="645"/>
        <w:jc w:val="left"/>
        <w:rPr>
          <w:rFonts w:eastAsia="仿宋_GB2312"/>
          <w:sz w:val="32"/>
          <w:szCs w:val="32"/>
        </w:rPr>
      </w:pPr>
    </w:p>
    <w:p>
      <w:pPr>
        <w:widowControl/>
        <w:spacing w:line="600" w:lineRule="exact"/>
        <w:jc w:val="left"/>
        <w:rPr>
          <w:rFonts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51D2E5"/>
    <w:multiLevelType w:val="singleLevel"/>
    <w:tmpl w:val="7D51D2E5"/>
    <w:lvl w:ilvl="0" w:tentative="0">
      <w:start w:val="5"/>
      <w:numFmt w:val="chineseCounting"/>
      <w:suff w:val="nothing"/>
      <w:lvlText w:val="%1、"/>
      <w:lvlJc w:val="left"/>
      <w:rPr>
        <w:rFonts w:hint="eastAsia"/>
      </w:rPr>
    </w:lvl>
  </w:abstractNum>
  <w:abstractNum w:abstractNumId="1">
    <w:nsid w:val="7F274885"/>
    <w:multiLevelType w:val="multilevel"/>
    <w:tmpl w:val="7F27488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266637"/>
    <w:rsid w:val="0031755D"/>
    <w:rsid w:val="003711D0"/>
    <w:rsid w:val="00377767"/>
    <w:rsid w:val="00377A33"/>
    <w:rsid w:val="003E5114"/>
    <w:rsid w:val="004158EB"/>
    <w:rsid w:val="00426627"/>
    <w:rsid w:val="0047647C"/>
    <w:rsid w:val="004F60C9"/>
    <w:rsid w:val="005833DD"/>
    <w:rsid w:val="00595424"/>
    <w:rsid w:val="005A4AB0"/>
    <w:rsid w:val="00614437"/>
    <w:rsid w:val="006370F0"/>
    <w:rsid w:val="006811E5"/>
    <w:rsid w:val="006D0CBB"/>
    <w:rsid w:val="00731B5E"/>
    <w:rsid w:val="00786122"/>
    <w:rsid w:val="007B54D9"/>
    <w:rsid w:val="0087476C"/>
    <w:rsid w:val="00887C00"/>
    <w:rsid w:val="008A4834"/>
    <w:rsid w:val="008D7141"/>
    <w:rsid w:val="009D4AE4"/>
    <w:rsid w:val="00A045A1"/>
    <w:rsid w:val="00A070E1"/>
    <w:rsid w:val="00A317C9"/>
    <w:rsid w:val="00A75C37"/>
    <w:rsid w:val="00A93CF9"/>
    <w:rsid w:val="00AA700A"/>
    <w:rsid w:val="00B364CE"/>
    <w:rsid w:val="00BB6107"/>
    <w:rsid w:val="00BD1C3A"/>
    <w:rsid w:val="00C25716"/>
    <w:rsid w:val="00C3391C"/>
    <w:rsid w:val="00C344EC"/>
    <w:rsid w:val="00C364C0"/>
    <w:rsid w:val="00C4552C"/>
    <w:rsid w:val="00C72139"/>
    <w:rsid w:val="00C75FC8"/>
    <w:rsid w:val="00CC4C2C"/>
    <w:rsid w:val="00CD20A2"/>
    <w:rsid w:val="00D10324"/>
    <w:rsid w:val="00D6016D"/>
    <w:rsid w:val="00E127F9"/>
    <w:rsid w:val="00E50869"/>
    <w:rsid w:val="00EA0626"/>
    <w:rsid w:val="00F1432F"/>
    <w:rsid w:val="00F55CD7"/>
    <w:rsid w:val="00F83B39"/>
    <w:rsid w:val="00FC7FE9"/>
    <w:rsid w:val="00FE695A"/>
    <w:rsid w:val="012D2682"/>
    <w:rsid w:val="024667AE"/>
    <w:rsid w:val="02761916"/>
    <w:rsid w:val="046D2837"/>
    <w:rsid w:val="0740546E"/>
    <w:rsid w:val="08361BE3"/>
    <w:rsid w:val="08C61326"/>
    <w:rsid w:val="0A1337FD"/>
    <w:rsid w:val="0B4329D9"/>
    <w:rsid w:val="0B8024A8"/>
    <w:rsid w:val="0C264632"/>
    <w:rsid w:val="0CD403C9"/>
    <w:rsid w:val="0F637AD1"/>
    <w:rsid w:val="11B9480B"/>
    <w:rsid w:val="126B2931"/>
    <w:rsid w:val="133C4B4F"/>
    <w:rsid w:val="13C577BA"/>
    <w:rsid w:val="13F45253"/>
    <w:rsid w:val="142A209E"/>
    <w:rsid w:val="15E642F9"/>
    <w:rsid w:val="15FB4E50"/>
    <w:rsid w:val="173D7402"/>
    <w:rsid w:val="178C66A6"/>
    <w:rsid w:val="190E7638"/>
    <w:rsid w:val="1AE323FA"/>
    <w:rsid w:val="1D6050AD"/>
    <w:rsid w:val="1EB21589"/>
    <w:rsid w:val="22D5443E"/>
    <w:rsid w:val="23AA1C09"/>
    <w:rsid w:val="25044C3C"/>
    <w:rsid w:val="250744AF"/>
    <w:rsid w:val="25923B2C"/>
    <w:rsid w:val="26696197"/>
    <w:rsid w:val="26D67E14"/>
    <w:rsid w:val="2916266E"/>
    <w:rsid w:val="2A8C2991"/>
    <w:rsid w:val="2AEF5597"/>
    <w:rsid w:val="2AFF7AD9"/>
    <w:rsid w:val="2D560209"/>
    <w:rsid w:val="2D921465"/>
    <w:rsid w:val="2E3C54FF"/>
    <w:rsid w:val="30552B5E"/>
    <w:rsid w:val="316A5C33"/>
    <w:rsid w:val="320A3566"/>
    <w:rsid w:val="323A3859"/>
    <w:rsid w:val="331B76F8"/>
    <w:rsid w:val="34266E78"/>
    <w:rsid w:val="34D2081D"/>
    <w:rsid w:val="35BD034C"/>
    <w:rsid w:val="35D46C77"/>
    <w:rsid w:val="378700CB"/>
    <w:rsid w:val="385C1744"/>
    <w:rsid w:val="393C415C"/>
    <w:rsid w:val="3A93359B"/>
    <w:rsid w:val="3BA737C5"/>
    <w:rsid w:val="3E10566A"/>
    <w:rsid w:val="401224C3"/>
    <w:rsid w:val="41992FBA"/>
    <w:rsid w:val="41AE392D"/>
    <w:rsid w:val="428D2430"/>
    <w:rsid w:val="44AF03B1"/>
    <w:rsid w:val="469A44F5"/>
    <w:rsid w:val="47581A1A"/>
    <w:rsid w:val="47F10D7B"/>
    <w:rsid w:val="48231EE9"/>
    <w:rsid w:val="48801393"/>
    <w:rsid w:val="4C0840BB"/>
    <w:rsid w:val="4CA8108C"/>
    <w:rsid w:val="4E766130"/>
    <w:rsid w:val="4EC93230"/>
    <w:rsid w:val="50387B32"/>
    <w:rsid w:val="51BD5B0A"/>
    <w:rsid w:val="51DC3800"/>
    <w:rsid w:val="5AE32C21"/>
    <w:rsid w:val="5BDC2239"/>
    <w:rsid w:val="5D2872E4"/>
    <w:rsid w:val="5E242D9B"/>
    <w:rsid w:val="63296E3F"/>
    <w:rsid w:val="657D4EA5"/>
    <w:rsid w:val="66622FF9"/>
    <w:rsid w:val="668832AD"/>
    <w:rsid w:val="66965352"/>
    <w:rsid w:val="66CA2497"/>
    <w:rsid w:val="670F5F71"/>
    <w:rsid w:val="67B02EB2"/>
    <w:rsid w:val="683E144D"/>
    <w:rsid w:val="690B41D6"/>
    <w:rsid w:val="6A4768CB"/>
    <w:rsid w:val="6BB352B9"/>
    <w:rsid w:val="6BE515D1"/>
    <w:rsid w:val="6C73132E"/>
    <w:rsid w:val="6D4C33A3"/>
    <w:rsid w:val="6F1404E7"/>
    <w:rsid w:val="6F3E0444"/>
    <w:rsid w:val="6F686601"/>
    <w:rsid w:val="70BE55A1"/>
    <w:rsid w:val="72B8683E"/>
    <w:rsid w:val="73EF78F1"/>
    <w:rsid w:val="748A1E08"/>
    <w:rsid w:val="75714AAF"/>
    <w:rsid w:val="77674B9C"/>
    <w:rsid w:val="785958F5"/>
    <w:rsid w:val="789E132C"/>
    <w:rsid w:val="7AE31053"/>
    <w:rsid w:val="7B2304EB"/>
    <w:rsid w:val="7B394414"/>
    <w:rsid w:val="7B88664C"/>
    <w:rsid w:val="7C1D0D0B"/>
    <w:rsid w:val="7CC30C62"/>
    <w:rsid w:val="7F01318E"/>
    <w:rsid w:val="7F171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F8AC1B-1083-4D79-8AB0-CBF43A6D043C}">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834</Words>
  <Characters>4760</Characters>
  <Lines>39</Lines>
  <Paragraphs>11</Paragraphs>
  <TotalTime>61</TotalTime>
  <ScaleCrop>false</ScaleCrop>
  <LinksUpToDate>false</LinksUpToDate>
  <CharactersWithSpaces>5583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2021-07-01T04:26:00Z</cp:lastPrinted>
  <dcterms:modified xsi:type="dcterms:W3CDTF">2021-06-24T07:57:57Z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446CBD340F884682BB297F23B57D500B</vt:lpwstr>
  </property>
</Properties>
</file>