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156" w:beforeLines="50" w:after="156"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在职人员控制率=（23/26）×100%=。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“三公经费”控制率24%=（“三公经费”实际支出数1.2/“三公经费”预算安排数5）×100%。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实际完成率=（实际完成工作数20/计划工作数20）×100%。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重点工作办结率=（5/5）×100%。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100</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9.9</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5.2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107.4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107.4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145.08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39.07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161.61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50.72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14.42</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68.22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9.86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28.27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8"/>
        <w:widowControl/>
        <w:numPr>
          <w:ilvl w:val="0"/>
          <w:numId w:val="1"/>
        </w:numPr>
        <w:spacing w:line="600" w:lineRule="exact"/>
        <w:ind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hd w:val="clear" w:color="auto" w:fill="FFFFFF"/>
        <w:spacing w:line="700" w:lineRule="exact"/>
        <w:ind w:firstLine="1120" w:firstLineChars="400"/>
        <w:jc w:val="left"/>
        <w:rPr>
          <w:rFonts w:ascii="宋体" w:hAnsi="宋体"/>
          <w:color w:val="333333"/>
          <w:kern w:val="0"/>
          <w:sz w:val="28"/>
          <w:szCs w:val="28"/>
          <w:shd w:val="clear" w:color="auto" w:fill="FFFFFF"/>
        </w:rPr>
      </w:pPr>
      <w:r>
        <w:rPr>
          <w:rFonts w:hint="eastAsia" w:ascii="宋体" w:hAnsi="宋体"/>
          <w:bCs/>
          <w:sz w:val="28"/>
          <w:szCs w:val="28"/>
        </w:rPr>
        <w:t>区政协设置办事机构1个：办公室；设置专门委员会6个，分别是：委员学习联络委员会、提案委员会、经济科技和外事委员会、农业农村和人口资源环境委员会、文教卫体和文史委员会、社会法制和民族宗教委员会。2020年</w:t>
      </w:r>
      <w:r>
        <w:rPr>
          <w:rFonts w:hint="eastAsia" w:ascii="宋体" w:hAnsi="宋体"/>
          <w:sz w:val="28"/>
          <w:szCs w:val="28"/>
        </w:rPr>
        <w:t>编制数26人（其中行政编制17人，事业编制7人，机关后勤2人），在职人员23人,离退休人员25人（离休3人，退休22人）</w:t>
      </w:r>
      <w:r>
        <w:rPr>
          <w:rFonts w:hint="eastAsia" w:ascii="宋体" w:hAnsi="宋体"/>
          <w:color w:val="333333"/>
          <w:kern w:val="0"/>
          <w:sz w:val="28"/>
          <w:szCs w:val="28"/>
          <w:shd w:val="clear" w:color="auto" w:fill="FFFFFF"/>
        </w:rPr>
        <w:t>。</w:t>
      </w:r>
    </w:p>
    <w:p>
      <w:pPr>
        <w:widowControl/>
        <w:shd w:val="clear" w:color="auto" w:fill="FFFFFF"/>
        <w:spacing w:line="700" w:lineRule="exact"/>
        <w:ind w:firstLine="1280" w:firstLineChars="400"/>
        <w:jc w:val="left"/>
        <w:rPr>
          <w:rFonts w:ascii="宋体" w:hAnsi="宋体"/>
          <w:b/>
          <w:bCs/>
          <w:sz w:val="28"/>
          <w:szCs w:val="28"/>
        </w:rPr>
      </w:pPr>
      <w:r>
        <w:rPr>
          <w:rFonts w:hint="eastAsia" w:ascii="宋体" w:hAnsi="宋体"/>
          <w:bCs/>
          <w:kern w:val="0"/>
          <w:sz w:val="32"/>
          <w:szCs w:val="32"/>
        </w:rPr>
        <w:t>部门职能职责：政治协商、民主监督、参政议政。</w:t>
      </w:r>
    </w:p>
    <w:p>
      <w:pPr>
        <w:pStyle w:val="8"/>
        <w:widowControl/>
        <w:numPr>
          <w:ilvl w:val="0"/>
          <w:numId w:val="1"/>
        </w:numPr>
        <w:spacing w:line="600" w:lineRule="exact"/>
        <w:ind w:firstLineChars="0"/>
        <w:rPr>
          <w:rFonts w:hint="eastAsia" w:ascii="Times New Roman" w:hAnsi="Times New Roman" w:eastAsia="黑体"/>
          <w:sz w:val="32"/>
          <w:szCs w:val="32"/>
        </w:rPr>
      </w:pPr>
      <w:r>
        <w:rPr>
          <w:rFonts w:ascii="Times New Roman" w:hAnsi="Times New Roman" w:eastAsia="黑体"/>
          <w:sz w:val="32"/>
          <w:szCs w:val="32"/>
        </w:rPr>
        <w:t>一般公共预算支出情况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2020年年初支出预算数526.23万元，均为一般公共预算经费拨款。基本支出418.83万元，项目支出107.4万元。</w:t>
      </w:r>
    </w:p>
    <w:p>
      <w:pPr>
        <w:pStyle w:val="8"/>
        <w:widowControl/>
        <w:spacing w:line="600" w:lineRule="exact"/>
        <w:ind w:left="640" w:firstLine="0" w:firstLineChars="0"/>
        <w:rPr>
          <w:rFonts w:hint="eastAsia"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基本支出：2020年年初预算数为418.83万元，是指为保障单位机构正常运转、完成日常工作任务而发生的各项支出，包括用于基本工资、津贴补贴等人员经费以及办公费、印刷费等日常公用经费；</w:t>
      </w:r>
    </w:p>
    <w:p>
      <w:pPr>
        <w:pStyle w:val="8"/>
        <w:widowControl/>
        <w:spacing w:line="600" w:lineRule="exact"/>
        <w:ind w:left="640" w:firstLine="0" w:firstLineChars="0"/>
        <w:rPr>
          <w:rFonts w:ascii="Times New Roman" w:hAnsi="Times New Roman" w:eastAsia="黑体"/>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sz w:val="32"/>
          <w:szCs w:val="32"/>
        </w:rPr>
      </w:pPr>
      <w:r>
        <w:rPr>
          <w:rFonts w:hint="eastAsia" w:ascii="仿宋_GB2312" w:eastAsia="仿宋_GB2312"/>
          <w:sz w:val="32"/>
          <w:szCs w:val="32"/>
        </w:rPr>
        <w:t>项目支出：2020年年初预算数为107.4万元，是指单位为完成特定行政工作任务或事业发展目标而发生的支出，包括有产业发展引导类0万元、专项业务费用类107.4万元、基本建设类0万元、对个人和家庭补助类0万元。无</w:t>
      </w:r>
      <w:r>
        <w:rPr>
          <w:rFonts w:eastAsia="仿宋_GB2312"/>
          <w:sz w:val="32"/>
          <w:szCs w:val="32"/>
        </w:rPr>
        <w:t>项目资金以外的其他项目支出情况。</w:t>
      </w:r>
    </w:p>
    <w:p>
      <w:pPr>
        <w:pStyle w:val="8"/>
        <w:widowControl/>
        <w:numPr>
          <w:ilvl w:val="0"/>
          <w:numId w:val="1"/>
        </w:numPr>
        <w:spacing w:line="600" w:lineRule="exact"/>
        <w:ind w:firstLineChars="0"/>
        <w:jc w:val="left"/>
        <w:rPr>
          <w:rFonts w:hint="eastAsia" w:ascii="Times New Roman" w:hAnsi="Times New Roman" w:eastAsia="黑体"/>
          <w:sz w:val="32"/>
          <w:szCs w:val="32"/>
        </w:rPr>
      </w:pPr>
      <w:r>
        <w:rPr>
          <w:rFonts w:ascii="Times New Roman" w:hAnsi="Times New Roman" w:eastAsia="黑体"/>
          <w:sz w:val="32"/>
          <w:szCs w:val="32"/>
        </w:rPr>
        <w:t>政府性基金预算支出情况</w:t>
      </w:r>
    </w:p>
    <w:p>
      <w:pPr>
        <w:widowControl/>
        <w:spacing w:line="500" w:lineRule="auto"/>
        <w:ind w:firstLine="640" w:firstLineChars="200"/>
        <w:jc w:val="left"/>
        <w:rPr>
          <w:rFonts w:eastAsia="仿宋_GB2312"/>
          <w:sz w:val="32"/>
          <w:szCs w:val="32"/>
        </w:rPr>
      </w:pPr>
      <w:r>
        <w:rPr>
          <w:rFonts w:hint="eastAsia" w:eastAsia="仿宋_GB2312"/>
          <w:sz w:val="32"/>
          <w:szCs w:val="32"/>
        </w:rPr>
        <w:t>2020年无政府性基金支出。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widowControl/>
        <w:spacing w:line="500" w:lineRule="auto"/>
        <w:ind w:firstLine="640" w:firstLineChars="200"/>
        <w:jc w:val="left"/>
        <w:rPr>
          <w:rFonts w:hint="eastAsia" w:eastAsia="仿宋_GB2312"/>
          <w:sz w:val="32"/>
          <w:szCs w:val="32"/>
        </w:rPr>
      </w:pPr>
      <w:r>
        <w:rPr>
          <w:rFonts w:hint="eastAsia" w:eastAsia="仿宋_GB2312"/>
          <w:sz w:val="32"/>
          <w:szCs w:val="32"/>
        </w:rPr>
        <w:t>2020年国有资本经营预算支出。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500" w:lineRule="auto"/>
        <w:ind w:firstLine="640" w:firstLineChars="200"/>
        <w:jc w:val="left"/>
        <w:rPr>
          <w:rFonts w:hint="eastAsia" w:eastAsia="仿宋_GB2312"/>
          <w:sz w:val="32"/>
          <w:szCs w:val="32"/>
        </w:rPr>
      </w:pPr>
      <w:r>
        <w:rPr>
          <w:rFonts w:hint="eastAsia" w:eastAsia="仿宋_GB2312"/>
          <w:sz w:val="32"/>
          <w:szCs w:val="32"/>
        </w:rPr>
        <w:t>2020年无社会保险基金预算支出。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2020年本单位按照</w:t>
      </w:r>
      <w:r>
        <w:rPr>
          <w:rFonts w:eastAsia="仿宋_GB2312"/>
          <w:color w:val="000000"/>
          <w:sz w:val="32"/>
          <w:szCs w:val="32"/>
        </w:rPr>
        <w:t>“</w:t>
      </w:r>
      <w:r>
        <w:rPr>
          <w:rFonts w:hint="eastAsia" w:eastAsia="仿宋_GB2312"/>
          <w:color w:val="000000"/>
          <w:sz w:val="32"/>
          <w:szCs w:val="32"/>
        </w:rPr>
        <w:t>四本预算</w:t>
      </w:r>
      <w:r>
        <w:rPr>
          <w:rFonts w:eastAsia="仿宋_GB2312"/>
          <w:color w:val="000000"/>
          <w:sz w:val="32"/>
          <w:szCs w:val="32"/>
        </w:rPr>
        <w:t>”</w:t>
      </w:r>
      <w:r>
        <w:rPr>
          <w:rFonts w:hint="eastAsia" w:eastAsia="仿宋_GB2312"/>
          <w:color w:val="000000"/>
          <w:sz w:val="32"/>
          <w:szCs w:val="32"/>
        </w:rPr>
        <w:t>，确立支出绩效目标，在资金及时到位，使用规范的前提下，顺利的完成了党委、政府安排的各项工作。一年来积极开展委员调研活动，充分发挥政协委员参政议政的职能，五届五次全会的顺利召开，充分实现了政协委员政治协商、参政议政、民主监督的重要职能。</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5"/>
        <w:jc w:val="left"/>
        <w:rPr>
          <w:rFonts w:eastAsia="仿宋_GB2312"/>
          <w:sz w:val="32"/>
          <w:szCs w:val="32"/>
        </w:rPr>
      </w:pPr>
      <w:r>
        <w:rPr>
          <w:rFonts w:hint="eastAsia" w:eastAsia="仿宋_GB2312"/>
          <w:sz w:val="32"/>
          <w:szCs w:val="32"/>
        </w:rPr>
        <w:t>2020年我单位的部门整体绩效评价工作还存在一些问题和不足需要进一步完善。在资金安排和使用上仍有不可预见性，在科学设置预算绩效指标上还需进一步加强。</w:t>
      </w:r>
    </w:p>
    <w:p>
      <w:pPr>
        <w:widowControl/>
        <w:spacing w:line="600" w:lineRule="exact"/>
        <w:ind w:firstLine="640" w:firstLineChars="200"/>
        <w:jc w:val="left"/>
        <w:rPr>
          <w:rFonts w:hint="eastAsia" w:eastAsia="黑体"/>
          <w:sz w:val="32"/>
          <w:szCs w:val="32"/>
        </w:rPr>
      </w:pPr>
      <w:r>
        <w:rPr>
          <w:rFonts w:eastAsia="黑体"/>
          <w:sz w:val="32"/>
          <w:szCs w:val="32"/>
        </w:rPr>
        <w:t>八、下一步改进措施</w:t>
      </w:r>
    </w:p>
    <w:p>
      <w:pPr>
        <w:widowControl/>
        <w:spacing w:line="600" w:lineRule="exact"/>
        <w:ind w:firstLine="645"/>
        <w:jc w:val="left"/>
        <w:rPr>
          <w:rFonts w:eastAsia="仿宋_GB2312"/>
          <w:sz w:val="32"/>
          <w:szCs w:val="32"/>
        </w:rPr>
      </w:pPr>
      <w:r>
        <w:rPr>
          <w:rFonts w:hint="eastAsia" w:eastAsia="仿宋_GB2312"/>
          <w:sz w:val="32"/>
          <w:szCs w:val="32"/>
        </w:rPr>
        <w:t>我单位需要增强预算编制的全面性、准确性，强化预算执行的严肃性。对年初没有预算安排的支出原则上不安排支出，不申请新增追加资金。严格按预算批复的用途使用资金，减少预算调整事项。</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eastAsia="仿宋_GB2312"/>
          <w:sz w:val="32"/>
          <w:szCs w:val="32"/>
        </w:rPr>
        <w:t>无</w:t>
      </w:r>
      <w:r>
        <w:rPr>
          <w:rFonts w:hint="eastAsia" w:eastAsia="仿宋_GB2312"/>
          <w:sz w:val="32"/>
          <w:szCs w:val="32"/>
        </w:rPr>
        <w:t>。</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156"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资金到位率=（实际到位资金526.23/预算资金）526.23×100%。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预算执行率=（实际支出资金526.23/实际到位资金526.23）×100%。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实际完成率=（实际产出数10/计划产出数10）×100%。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质量达标率=（质量达标产出数10/实际产出数10）×100%。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政协参政议政、委员活动等工作经费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鹤城区政协</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鹤城区</w:t>
            </w:r>
            <w:r>
              <w:rPr>
                <w:rFonts w:hint="eastAsia" w:eastAsia="仿宋_GB2312"/>
                <w:color w:val="000000"/>
                <w:kern w:val="0"/>
                <w:szCs w:val="21"/>
              </w:rPr>
              <w:t>政协</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107.4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1047.4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107.4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107.4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参政议政</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民主监督</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让人民满意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156" w:beforeLines="50" w:line="320" w:lineRule="exact"/>
        <w:rPr>
          <w:rFonts w:eastAsia="仿宋_GB2312"/>
          <w:sz w:val="24"/>
        </w:rPr>
      </w:pPr>
      <w:r>
        <w:rPr>
          <w:rFonts w:eastAsia="仿宋_GB2312"/>
          <w:sz w:val="24"/>
        </w:rPr>
        <w:t>填表人：         填报日期：           联系电话：       单位负责人签字：</w:t>
      </w:r>
    </w:p>
    <w:p>
      <w:pPr>
        <w:spacing w:after="312"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hint="eastAsia" w:eastAsia="楷体_GB2312"/>
          <w:b/>
          <w:sz w:val="32"/>
          <w:szCs w:val="32"/>
        </w:rPr>
      </w:pPr>
      <w:r>
        <w:rPr>
          <w:rFonts w:eastAsia="楷体_GB2312"/>
          <w:b/>
          <w:sz w:val="32"/>
          <w:szCs w:val="32"/>
        </w:rPr>
        <w:t>（一）预算支出概况。</w:t>
      </w:r>
    </w:p>
    <w:p>
      <w:pPr>
        <w:spacing w:line="600" w:lineRule="exact"/>
        <w:ind w:firstLine="640" w:firstLineChars="200"/>
        <w:rPr>
          <w:rFonts w:hint="eastAsia" w:eastAsia="仿宋_GB2312"/>
          <w:sz w:val="32"/>
          <w:szCs w:val="32"/>
        </w:rPr>
      </w:pPr>
      <w:r>
        <w:rPr>
          <w:rFonts w:hint="eastAsia" w:eastAsia="仿宋_GB2312"/>
          <w:sz w:val="32"/>
          <w:szCs w:val="32"/>
        </w:rPr>
        <w:t>2020年度鹤城区政协预算支出526.23万元，基本支出418.83万元，其中：人员经费379.77万元，占基本支出的91</w:t>
      </w:r>
      <w:r>
        <w:rPr>
          <w:rFonts w:eastAsia="仿宋_GB2312"/>
          <w:sz w:val="32"/>
          <w:szCs w:val="32"/>
        </w:rPr>
        <w:t>%,</w:t>
      </w:r>
      <w:r>
        <w:rPr>
          <w:rFonts w:hint="eastAsia" w:eastAsia="仿宋_GB2312"/>
          <w:sz w:val="32"/>
          <w:szCs w:val="32"/>
        </w:rPr>
        <w:t>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Pr>
          <w:rFonts w:eastAsia="仿宋_GB2312"/>
          <w:sz w:val="32"/>
          <w:szCs w:val="32"/>
        </w:rPr>
        <w:t>39</w:t>
      </w:r>
      <w:r>
        <w:rPr>
          <w:rFonts w:hint="eastAsia" w:eastAsia="仿宋_GB2312"/>
          <w:sz w:val="32"/>
          <w:szCs w:val="32"/>
        </w:rPr>
        <w:t>万元，占基本支出的9</w:t>
      </w:r>
      <w:r>
        <w:rPr>
          <w:rFonts w:eastAsia="仿宋_GB2312"/>
          <w:sz w:val="32"/>
          <w:szCs w:val="32"/>
        </w:rPr>
        <w:t>%</w:t>
      </w:r>
      <w:r>
        <w:rPr>
          <w:rFonts w:hint="eastAsia" w:eastAsia="仿宋_GB2312"/>
          <w:sz w:val="32"/>
          <w:szCs w:val="32"/>
        </w:rPr>
        <w:t>，主要包括办公费、印刷费、手续费、水费、电费、邮电费、差旅费、工会经费、福利费、其他商品和服务支出。项目支出107.4万元，包括委员视察经费、参政议政经费、政协会议、培训费。</w:t>
      </w:r>
    </w:p>
    <w:p>
      <w:pPr>
        <w:spacing w:line="600" w:lineRule="exact"/>
        <w:ind w:firstLine="643" w:firstLineChars="200"/>
        <w:rPr>
          <w:rFonts w:hint="eastAsia" w:eastAsia="仿宋_GB2312"/>
          <w:sz w:val="32"/>
          <w:szCs w:val="32"/>
        </w:rPr>
      </w:pPr>
      <w:r>
        <w:rPr>
          <w:rFonts w:eastAsia="楷体_GB2312"/>
          <w:b/>
          <w:sz w:val="32"/>
          <w:szCs w:val="32"/>
        </w:rPr>
        <w:t>（二）预算资金使用管理情况。</w:t>
      </w:r>
    </w:p>
    <w:p>
      <w:pPr>
        <w:spacing w:line="600" w:lineRule="exact"/>
        <w:ind w:firstLine="640" w:firstLineChars="200"/>
        <w:rPr>
          <w:rFonts w:eastAsia="仿宋_GB2312"/>
          <w:sz w:val="32"/>
          <w:szCs w:val="32"/>
        </w:rPr>
      </w:pPr>
      <w:r>
        <w:rPr>
          <w:rFonts w:hint="eastAsia" w:eastAsia="仿宋_GB2312"/>
          <w:sz w:val="32"/>
          <w:szCs w:val="32"/>
        </w:rPr>
        <w:t>严格按照预算执行。在收到财政下达的各类款项后，按照资金的用途使用，支出总额控制在预算总额以内，按照预算执行进度，及时支付。</w:t>
      </w:r>
    </w:p>
    <w:p>
      <w:pPr>
        <w:spacing w:line="600" w:lineRule="exact"/>
        <w:ind w:firstLine="643" w:firstLineChars="200"/>
        <w:rPr>
          <w:rFonts w:hint="eastAsia" w:eastAsia="楷体_GB2312"/>
          <w:b/>
          <w:sz w:val="32"/>
          <w:szCs w:val="32"/>
        </w:rPr>
      </w:pPr>
      <w:r>
        <w:rPr>
          <w:rFonts w:eastAsia="楷体_GB2312"/>
          <w:b/>
          <w:sz w:val="32"/>
          <w:szCs w:val="32"/>
        </w:rPr>
        <w:t>（三）预算支出绩效目标完成程度。</w:t>
      </w:r>
    </w:p>
    <w:p>
      <w:pPr>
        <w:spacing w:line="600" w:lineRule="exact"/>
        <w:ind w:firstLine="640" w:firstLineChars="200"/>
        <w:rPr>
          <w:rFonts w:eastAsia="仿宋_GB2312"/>
          <w:sz w:val="32"/>
          <w:szCs w:val="32"/>
        </w:rPr>
      </w:pPr>
      <w:r>
        <w:rPr>
          <w:rFonts w:hint="eastAsia" w:eastAsia="仿宋_GB2312"/>
          <w:sz w:val="32"/>
          <w:szCs w:val="32"/>
        </w:rPr>
        <w:t>2020年度财政拨款支出年初预算数为526.23万元，支出决算数为526.23万元</w:t>
      </w:r>
      <w:r>
        <w:rPr>
          <w:rFonts w:eastAsia="仿宋_GB2312"/>
          <w:sz w:val="32"/>
          <w:szCs w:val="32"/>
        </w:rPr>
        <w:t xml:space="preserve">. </w:t>
      </w:r>
      <w:r>
        <w:rPr>
          <w:rFonts w:hint="eastAsia" w:eastAsia="仿宋_GB2312"/>
          <w:sz w:val="32"/>
          <w:szCs w:val="32"/>
        </w:rPr>
        <w:t>完成年初预算的</w:t>
      </w:r>
      <w:r>
        <w:rPr>
          <w:rFonts w:eastAsia="仿宋_GB2312"/>
          <w:sz w:val="32"/>
          <w:szCs w:val="32"/>
        </w:rPr>
        <w:t>100%</w:t>
      </w:r>
    </w:p>
    <w:p>
      <w:pPr>
        <w:spacing w:line="600" w:lineRule="exact"/>
        <w:ind w:firstLine="640" w:firstLineChars="200"/>
        <w:rPr>
          <w:rFonts w:hint="eastAsia" w:eastAsia="仿宋_GB2312"/>
          <w:sz w:val="32"/>
          <w:szCs w:val="32"/>
        </w:rPr>
      </w:pP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hint="eastAsia" w:eastAsia="仿宋_GB2312"/>
          <w:sz w:val="32"/>
          <w:szCs w:val="32"/>
        </w:rPr>
      </w:pPr>
      <w:r>
        <w:rPr>
          <w:rFonts w:hint="eastAsia" w:eastAsia="仿宋_GB2312"/>
          <w:sz w:val="32"/>
          <w:szCs w:val="32"/>
        </w:rPr>
        <w:t>单位在预算执行和支出绩效方面，都按照规定严格执行，合理安排支出，无追加预算现象发生，使财政资金发挥最大效益。</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560" w:firstLineChars="200"/>
        <w:rPr>
          <w:rFonts w:hint="eastAsia" w:ascii="宋体" w:hAnsi="宋体"/>
          <w:sz w:val="28"/>
          <w:szCs w:val="28"/>
        </w:rPr>
      </w:pPr>
      <w:r>
        <w:rPr>
          <w:rFonts w:hint="eastAsia" w:ascii="宋体" w:hAnsi="宋体"/>
          <w:sz w:val="28"/>
          <w:szCs w:val="28"/>
        </w:rPr>
        <w:t>鹤城区政协2020年整体支出基本符合财务管理制度和会计核算要求，财政资金的投入，充分履行参政议政、民主监督的职能</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eastAsia="楷体_GB2312"/>
          <w:b/>
          <w:sz w:val="32"/>
          <w:szCs w:val="32"/>
        </w:rPr>
      </w:pPr>
      <w:r>
        <w:rPr>
          <w:rFonts w:hint="eastAsia" w:eastAsia="仿宋_GB2312"/>
          <w:kern w:val="0"/>
          <w:sz w:val="32"/>
          <w:szCs w:val="32"/>
        </w:rPr>
        <w:t>严格执行相关法律法规及项目管理制度，项目公示制.</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hint="eastAsia" w:eastAsia="仿宋_GB2312"/>
          <w:sz w:val="32"/>
          <w:szCs w:val="32"/>
        </w:rPr>
      </w:pPr>
      <w:r>
        <w:rPr>
          <w:rFonts w:hint="eastAsia" w:eastAsia="仿宋_GB2312"/>
          <w:sz w:val="32"/>
          <w:szCs w:val="32"/>
        </w:rPr>
        <w:t>强化绩效理念，提高财政资金使用效益，在预算执行中严格接受财政部门的监管。</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eastAsia="仿宋_GB2312"/>
          <w:sz w:val="32"/>
          <w:szCs w:val="32"/>
        </w:rPr>
      </w:pPr>
      <w:r>
        <w:rPr>
          <w:rFonts w:hint="eastAsia" w:eastAsia="仿宋_GB2312"/>
          <w:sz w:val="32"/>
          <w:szCs w:val="32"/>
        </w:rPr>
        <w:t>全面贯彻党的教育方针，发挥自己的职能职责。</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hint="eastAsia" w:eastAsia="仿宋_GB2312"/>
          <w:sz w:val="32"/>
          <w:szCs w:val="32"/>
        </w:rPr>
      </w:pPr>
      <w:r>
        <w:rPr>
          <w:rFonts w:hint="eastAsia" w:eastAsia="仿宋_GB2312"/>
          <w:sz w:val="32"/>
          <w:szCs w:val="32"/>
        </w:rPr>
        <w:t>充分发挥政治协商、参政议政、民主监督的职能，为党委和政府出谋划策。</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hint="eastAsia" w:eastAsia="仿宋_GB2312"/>
          <w:sz w:val="32"/>
          <w:szCs w:val="32"/>
        </w:rPr>
        <w:t>严格遵循把财政资金使用好、管理好的宗旨，基本做到了专款专用，严格资金审批程序，确保了项目质量，财政资金的安全。</w:t>
      </w:r>
    </w:p>
    <w:p>
      <w:pPr>
        <w:spacing w:line="700" w:lineRule="exact"/>
        <w:ind w:left="420" w:leftChars="200"/>
        <w:rPr>
          <w:rFonts w:ascii="宋体" w:hAnsi="宋体" w:cs="仿宋_GB2312"/>
          <w:sz w:val="28"/>
          <w:szCs w:val="28"/>
        </w:rPr>
      </w:pPr>
      <w:r>
        <w:rPr>
          <w:rFonts w:hint="eastAsia" w:ascii="宋体" w:hAnsi="宋体" w:cs="仿宋_GB2312"/>
          <w:sz w:val="28"/>
          <w:szCs w:val="28"/>
        </w:rPr>
        <w:t>存在的问题：对绩效评价工作的认识和重视程度还有待加强。</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rPr>
          <w:rFonts w:hint="eastAsia" w:eastAsia="黑体"/>
          <w:sz w:val="32"/>
          <w:szCs w:val="32"/>
        </w:rPr>
      </w:pPr>
      <w:r>
        <w:rPr>
          <w:rFonts w:hint="eastAsia" w:eastAsia="黑体"/>
          <w:sz w:val="32"/>
          <w:szCs w:val="32"/>
        </w:rPr>
        <w:t xml:space="preserve">    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无</w:t>
      </w:r>
      <w:r>
        <w:rPr>
          <w:rFonts w:hint="eastAsia" w:eastAsia="黑体"/>
          <w:sz w:val="32"/>
          <w:szCs w:val="32"/>
        </w:rPr>
        <w:t>。</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DF36F5F"/>
    <w:multiLevelType w:val="multilevel"/>
    <w:tmpl w:val="5DF36F5F"/>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053C"/>
    <w:rsid w:val="001A127E"/>
    <w:rsid w:val="001E3BA7"/>
    <w:rsid w:val="002558F7"/>
    <w:rsid w:val="0031755D"/>
    <w:rsid w:val="003711D0"/>
    <w:rsid w:val="00377767"/>
    <w:rsid w:val="00377A33"/>
    <w:rsid w:val="00394003"/>
    <w:rsid w:val="00394BCD"/>
    <w:rsid w:val="003C1C52"/>
    <w:rsid w:val="003E5114"/>
    <w:rsid w:val="00426627"/>
    <w:rsid w:val="0045018A"/>
    <w:rsid w:val="00530A0C"/>
    <w:rsid w:val="005833DD"/>
    <w:rsid w:val="00595424"/>
    <w:rsid w:val="005A4AB0"/>
    <w:rsid w:val="00614437"/>
    <w:rsid w:val="006370F0"/>
    <w:rsid w:val="006811E5"/>
    <w:rsid w:val="0072243E"/>
    <w:rsid w:val="007B54D9"/>
    <w:rsid w:val="00887C00"/>
    <w:rsid w:val="008A4834"/>
    <w:rsid w:val="008D7141"/>
    <w:rsid w:val="009D4AE4"/>
    <w:rsid w:val="00A045A1"/>
    <w:rsid w:val="00A070E1"/>
    <w:rsid w:val="00A317C9"/>
    <w:rsid w:val="00A75C37"/>
    <w:rsid w:val="00AA700A"/>
    <w:rsid w:val="00B3344E"/>
    <w:rsid w:val="00B364CE"/>
    <w:rsid w:val="00BB6107"/>
    <w:rsid w:val="00BC4EB9"/>
    <w:rsid w:val="00BD1C3A"/>
    <w:rsid w:val="00C25716"/>
    <w:rsid w:val="00C3391C"/>
    <w:rsid w:val="00C344EC"/>
    <w:rsid w:val="00C4552C"/>
    <w:rsid w:val="00C72139"/>
    <w:rsid w:val="00CC4C2C"/>
    <w:rsid w:val="00CD20A2"/>
    <w:rsid w:val="00D10324"/>
    <w:rsid w:val="00E127F9"/>
    <w:rsid w:val="00E12B54"/>
    <w:rsid w:val="00E50869"/>
    <w:rsid w:val="00F55CD7"/>
    <w:rsid w:val="00F87751"/>
    <w:rsid w:val="00FC7FE9"/>
    <w:rsid w:val="133C4B4F"/>
    <w:rsid w:val="53A62424"/>
    <w:rsid w:val="6BE5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21773C-9DAC-4173-84B7-40D717F1B2B1}">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18</Pages>
  <Words>1506</Words>
  <Characters>8589</Characters>
  <Lines>71</Lines>
  <Paragraphs>20</Paragraphs>
  <TotalTime>0</TotalTime>
  <ScaleCrop>false</ScaleCrop>
  <LinksUpToDate>false</LinksUpToDate>
  <CharactersWithSpaces>10075</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2021-06-29T01:58:00Z</dcterms:created>
  <dc:creator>AutoBVT</dc:creator>
  <cp:lastModifiedBy>Administrator</cp:lastModifiedBy>
  <cp:lastPrinted>2021-01-19T01:10:00Z</cp:lastPrinted>
  <dcterms:modified xsi:type="dcterms:W3CDTF">2021-07-01T02:43:49Z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A8F7B51EB8A74003B545020E82F99780</vt:lpwstr>
  </property>
</Properties>
</file>