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p>
          <w:p>
            <w:pPr>
              <w:bidi w:val="0"/>
            </w:pPr>
          </w:p>
          <w:p>
            <w:pPr>
              <w:bidi w:val="0"/>
              <w:jc w:val="center"/>
            </w:pP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99</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怀化市鹤城区应急管理局</w:t>
      </w:r>
      <w:r>
        <w:rPr>
          <w:rFonts w:hint="eastAsia" w:ascii="仿宋" w:hAnsi="仿宋" w:eastAsia="仿宋"/>
          <w:lang w:val="en-US" w:eastAsia="zh-CN"/>
        </w:rPr>
        <w:t xml:space="preserve">                                 </w:t>
      </w:r>
      <w:r>
        <w:rPr>
          <w:rFonts w:hint="eastAsia" w:ascii="仿宋" w:hAnsi="仿宋" w:eastAsia="仿宋"/>
          <w:lang w:eastAsia="zh-CN"/>
        </w:rPr>
        <w:t>单位：万元</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54</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54</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6.11</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5.9</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6.11</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5.9</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1.9</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0.11</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78.92</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79.244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152.229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73.83</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70.244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145.799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2.01</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6.1608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3.08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8.00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0.2691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8.38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72.985</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b/>
          <w:bCs/>
          <w:sz w:val="32"/>
          <w:szCs w:val="32"/>
        </w:rPr>
      </w:pPr>
      <w:r>
        <w:rPr>
          <w:rFonts w:hint="eastAsia" w:eastAsia="方正小标宋_GBK"/>
          <w:b/>
          <w:bCs/>
          <w:sz w:val="36"/>
          <w:szCs w:val="36"/>
          <w:lang w:eastAsia="zh-CN"/>
        </w:rPr>
        <w:t>怀化市鹤城区应急管理局</w:t>
      </w:r>
      <w:r>
        <w:rPr>
          <w:rFonts w:hint="eastAsia" w:eastAsia="方正小标宋_GBK"/>
          <w:b/>
          <w:bCs/>
          <w:sz w:val="36"/>
          <w:szCs w:val="36"/>
          <w:lang w:val="en-US" w:eastAsia="zh-CN"/>
        </w:rPr>
        <w:t>2020年</w:t>
      </w:r>
      <w:r>
        <w:rPr>
          <w:rFonts w:eastAsia="方正小标宋_GBK"/>
          <w:b/>
          <w:bCs/>
          <w:sz w:val="36"/>
          <w:szCs w:val="36"/>
        </w:rPr>
        <w:t>部门整体支出绩效评价报告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10" w:lineRule="atLeast"/>
        <w:ind w:left="0" w:right="0" w:firstLine="42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为了进一步规范财政资金管理，树立预算绩效理念，强化支出责任，提高财政资金使用效益，我局根据《怀化市鹤城区财政局关于开展2020年度全区预算支出绩效评价工作的通知》(鹤财绩[2021]30号)的要求，结合我局的具体情况，认真组织开展了2020年度鹤城区应急管理局部门整体预算绩效自评工作，现将我局2020年度部门整体支出绩效评价情况报如下：</w:t>
      </w:r>
    </w:p>
    <w:p>
      <w:pPr>
        <w:spacing w:line="600" w:lineRule="exact"/>
        <w:jc w:val="center"/>
        <w:rPr>
          <w:rFonts w:eastAsia="方正小标宋_GBK"/>
          <w:sz w:val="32"/>
          <w:szCs w:val="32"/>
        </w:rPr>
      </w:pPr>
    </w:p>
    <w:p>
      <w:pPr>
        <w:numPr>
          <w:ilvl w:val="0"/>
          <w:numId w:val="1"/>
        </w:numPr>
        <w:spacing w:line="560" w:lineRule="exact"/>
        <w:ind w:firstLine="640" w:firstLineChars="200"/>
        <w:jc w:val="left"/>
        <w:rPr>
          <w:rFonts w:ascii="Times New Roman" w:hAnsi="Times New Roman" w:eastAsia="黑体"/>
          <w:sz w:val="32"/>
          <w:szCs w:val="32"/>
        </w:rPr>
      </w:pPr>
      <w:r>
        <w:rPr>
          <w:rFonts w:ascii="Times New Roman" w:hAnsi="Times New Roman" w:eastAsia="黑体"/>
          <w:sz w:val="32"/>
          <w:szCs w:val="32"/>
        </w:rPr>
        <w:t>部门、单位基本情况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10" w:lineRule="atLeast"/>
        <w:ind w:left="0" w:right="0" w:firstLine="42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怀化市鹤城区应急管理局（以下简称区应急局）是区政府工作部门，为正科级，加挂区防汛抗旱指挥部办公室牌子。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10" w:lineRule="atLeast"/>
        <w:ind w:left="0" w:right="0" w:firstLine="42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主要职责：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10" w:lineRule="atLeast"/>
        <w:ind w:left="0" w:right="0" w:firstLine="420"/>
        <w:jc w:val="both"/>
        <w:rPr>
          <w:rFonts w:hint="eastAsia" w:ascii="仿宋_GB2312" w:eastAsia="仿宋_GB2312"/>
          <w:sz w:val="32"/>
          <w:szCs w:val="32"/>
        </w:rPr>
      </w:pPr>
      <w:r>
        <w:rPr>
          <w:rFonts w:hint="eastAsia" w:ascii="仿宋_GB2312" w:eastAsia="仿宋_GB2312"/>
          <w:sz w:val="32"/>
          <w:szCs w:val="32"/>
        </w:rPr>
        <w:t>（一）负责应急管理工作，指导全区各部门应对安全生产类、自然灾害类等突发事件和综合防灾减灾救灾工作。负责安全生产综合监督管理和矿山、危险化学品、烟花爆竹行业安全生产监督管理工作。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（二）贯彻实施相关法律法规、部门规章、规程和标准，组织编制全区应急体系建设、安全生产和综合防灾减灾规划，组织起草相关规范性文件,组织拟定相关规程和标准并监督实施。</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三）指导应急预案体系建设，建立完善事故灾难和自然灾害分级应对制度，组织编制鹤城区总体应急预案和安全生产类、自然灾害类专项预案，综合协调应急预案衔接工作，组织开展预案演练，推动应急避难设施建设。</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（四）牵头推进全区统一的应急管理信息系统建设，负责信息传输渠道的规划和布局，建立监测预警和灾情报告制度，健全自然灾害信息资源获取和共享机制，依法统一发布灾情。</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五）组织指导协调安全生产类、自然灾害类等突发事件应急救援，承担区应对较大灾害指挥部工作，综合研判突发事件发展态势并提出应对建议，协助区委、区政府指定的负责同志组织较大及以上灾害应急处置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（六）统一协调指挥各类应急专业队伍，建立应急协调联动机制，推进指挥平台对接，负责做好解放军和武警部队参与应急救援相关衔接工作。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七）统筹全区应急救援力量建设，负责消防、森林和草原火灾扑救、抗洪抢险、地震和地质灾害救援、生产安全事故救援等专业应急救援力量建设，依权限做好驻怀国家综合性应急救援队伍建设的相关工作，指导地方及社会应急救援力量建设。</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（八）负责全区消防管理有关工作，指导、监督全区消防管理工作，指导全区火灾预防、火灾扑救等工作。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（九）指导协调全区森林和草原火灾、水旱灾害、地震和地质灾害等防治工作，负责自然灾害综合监测预警工作，指导开展自然灾害综合风险评估工作。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（十）组织协调全区灾害救助工作，组织指导灾情核查、损失评估、救灾捐赠工作，按权限管理、分配中央、省、市下达和区级救灾款物并监督使用。</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（十一）依法行使全区安全生产综合监督管理职权，指导协调、监督检查区政府有关部门、乡镇、街道安全生产工作，组织开展安全生产巡查、考核工作。承担区安全生产委员会办公室日常工作。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十二）按照分级、属地原则，依法监督检查矿山、危险化学品、烟花爆竹等行业生产经营单位贯彻执行安全生产法律法规情况及其安全生产条件和有关设备（特种设备除外）、材料、劳动防护用品的安全生产管理工作。负责监督管理矿山、危险化学品、烟花爆竹行业区属企业安全生产工作。依法组织并指导监督实施安全生产准入制度。负责危险化学品安全监督管理综合工作和烟花爆竹安全生产监督管理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（十三）负责全区煤矿安全生产地方监管和煤矿安全基础管理监督指导工作。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（十四）依法组织指导生产安全事故调查处理，监督事故查处和责任追究落实情况。组织开展自然灾害类突发事件的调查评估工作。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（十五）开展应急管理跨区域交流与合作，参与安全生产类、自然灾害类等突发事件的对外救援工作。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（十六）拟定区应急物资储备和应急救援装备规划并组织实施，会同区发展和改革局等部门建立健全应急物资信息平台和调拨制度，在救灾时统一调度。</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（十七）负责应急管理、安全生产宣传教育和培训工作，组织指导应急管理、安全生产的科学技术研究、推广应用和信息化建设工作。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（十八）承担区防汛抗旱指挥部日常工作，协调区防汛抗旱指挥部成员单位的相关工作，组织执行国家防汛抗旱总指挥部、相关流域防汛抗旱指挥机构和省、市、区防汛抗旱指挥部的指示、命令。</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十九）协助市局组织指导特种作业人员（特种设备作业人员除外）和危险物品的生产、经营、储存单位以及矿山、金属冶炼等单位主要负责人、安全生产管理人员的安全资格考核工作，监督检查指导工矿商贸生产经营单位安全生产教育培训工作。监督管理安全生产社会中介机构和安全评价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（二十）完成区委、区政府交办的其他任务。</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lang w:eastAsia="zh-CN"/>
        </w:rPr>
        <w:t>内设机构</w:t>
      </w:r>
      <w:r>
        <w:rPr>
          <w:rFonts w:hint="eastAsia" w:ascii="仿宋_GB2312" w:eastAsia="仿宋_GB2312"/>
          <w:sz w:val="32"/>
          <w:szCs w:val="32"/>
        </w:rPr>
        <w:t>:</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（一）办公室</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负责机关日常运转，承担信息、安全、保密、信访、政务公开、重要文稿起草等工作，组织开展应急管理对外交流与合作，组织参与安全生产类，自然灾害类等突发事件的对外救援工作。承担应急管理和安全生产新闻宣传、舆情应对、文化建设等工作，开展公众知识普及工作。负责机关和直属单位的党群工作。参与编制全区应急体系建设、安全生产和综合防灾减灾规划并组织实施，推动应急重点工程和避难设施建设，负责部门预决算、财务、装备和资产管理、内部审计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（二）应急指挥中心</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承担应急值守、机关政务值班等工作，拟订事故灾难和自然灾害分级应对制度，发布预警和灾情信息，负责做好解放军和武警部队参与应急救援相关衔接工作。承担应急管理、安全生产的科技和信息化建设工作，规划信息传输渠道，健全自然灾害信息资源获取和共享机制，拟订有关科技规划、计划并组织实施，组织指导应急管理、安全生产的科学技术研究、推广应用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（三）人事股</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负责机关和直属单位干部人事、机构编制、劳动工资等工作。开展党的建设、思想政治建设和干部队伍建设工作。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（四）教育训练和培训监督考核股</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负责应急管理系统干部教育培训工作，指导应急救援队伍教育训练，负责培训基地建设和管理工作，组织指导应急管理社会动员工作。依法检查生产经营单位特种作业人员（特种设备除外）、安全生产知识和管理能力考核与操作证、合格证的持证上岗工作。对生产经营单位和安全培训机构的安介机构、安全评价、安全标志的使用情况依法进行监督检查。负责指导区应急和安全生产专家委员会有关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（五）救援协调和综合减灾股</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统筹全区应急预案体系建设，组织编制全区总体应急预案和安全生产类、自然灾害类专项预案并负责各类应急预案衔接协调，承担预案演练的组织实施和指导监督工作，承担区应对较大灾害指挥部的现场协调保障工作，指导乡镇、街道及社会应急救援力量建设。建立重大安全生产风险监测预警和评估论证机制，承担自然灾害综合监测预警工作，组织开展自然灾害综合风险与减灾能力调查评估。</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（六）火灾防治管理股</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组织拟订消防规范性文件并监督实施，参与城镇、农村、森林和草原消防工作规划编制并推进落实，指导全区消防监督、火灾预防、火灾扑救工作。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（七）防汛抗旱股</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组织协调水旱灾害应急救援工作，协调指导重要江河湖泊和重要水工程实施防御洪水抗御旱灾调度和应急水量调度工作，组织协调台风防御工作。承担区防汛抗旱指挥部办公室的日常工作。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（八）地震和地质灾害救援股</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组织协调地震应急救援工作，指导协调地质灾害防治相关工作，组织重大地质灾害应急救援。</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（九）矿山和工贸行业安全监督管理股</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负责矿山（含地质勘探）、石油（炼化、成品油管道除外）安全生产监督管理工作，负责冶金、有色、建材、机械、轻工、纺织、烟草、商贸等行业安全生产综合监督管理工作，依法监督检查相关行业生产经营单位贯彻落实安全生产法律法规和标准情况，拟订相关行业安全生产规程，指导监督相关行业企业安全生产标准化、安全预防控制体系建设等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（十）危险化学品和烟花爆竹安全监督管理股</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负责化工（含石油化工）、医药、危险化学品和烟花爆竹安全生产监督管理工作，依法监督检查相关行业生产经营单位贯彻落实安全生产法律法规和标准情况。承担危险化学品安全监督管理综合工作，组织指导辖区内危险化学品登记，指导非药品类易制毒化学品生产经营监督管理工作。指导监督相关行业企业安全生产标准化、安全预防控制体系建设等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（十一）安全生产综合协调股</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依法依规指导协调和监督有专门安全生产主管部门的行业和领域安全生产监督管理工作，组织协调全区性安全生产检查以及专项督查、专项整治等工作，组织实施安全生产巡查、考核工作。依法承担生产安全事故调查处理工作，监督事故查处和责任追究情况，组织开展自然灾害类突发事件的调查评估工作，负责应急管理和安全生产相关统计分析工作。</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（十二）救灾和物资保障股</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承担灾情核查、损失评估、灾情报告、救灾捐赠等灾害救助工作，拟订应急物资储备规划和需求计划，组织建立应急物资共用共享和协调机制，组织协调重要应急物资的储备、调拨和紧急配送，按权限管理、分配中央及省、市下达和区级救灾款物并监督使用，会同有关方面组织协调紧急转移安置受灾群众、因灾毁损房屋恢复重建补助和受灾群众生活救助。</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（十三）政策法规和行政审批股</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组织起草相关规范性文件、规程和标准，承担重大政策研究工作，承担规范性文件的合法性审查和行政复议、行政处罚听证等工作，指导和监督行政应诉工作，依法组织并指导监督实施安全生产准入制度，负责职责范围内行政审批工作。负责安全生产执法综合性工作，指导执法计划编制、执法队伍建设和执法规范化建设工作。组织开展安全生产示范创建工作。</w:t>
      </w:r>
    </w:p>
    <w:p>
      <w:pPr>
        <w:spacing w:line="560" w:lineRule="exact"/>
        <w:ind w:firstLine="640" w:firstLineChars="200"/>
        <w:jc w:val="left"/>
        <w:rPr>
          <w:rFonts w:hint="eastAsia" w:ascii="仿宋_GB2312" w:eastAsia="仿宋_GB2312"/>
          <w:sz w:val="32"/>
          <w:szCs w:val="32"/>
        </w:rPr>
      </w:pPr>
    </w:p>
    <w:p>
      <w:pPr>
        <w:pStyle w:val="9"/>
        <w:widowControl/>
        <w:spacing w:line="600" w:lineRule="exact"/>
        <w:ind w:left="640" w:firstLine="0" w:firstLineChars="0"/>
        <w:rPr>
          <w:rFonts w:ascii="Times New Roman" w:hAnsi="Times New Roman" w:eastAsia="黑体"/>
          <w:sz w:val="32"/>
          <w:szCs w:val="32"/>
        </w:rPr>
      </w:pP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ind w:firstLine="640" w:firstLineChars="200"/>
        <w:rPr>
          <w:rFonts w:hint="eastAsia" w:ascii="Times New Roman" w:hAnsi="Times New Roman" w:eastAsia="黑体"/>
          <w:b/>
          <w:bCs/>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一）基本支出情况</w:t>
      </w:r>
      <w:r>
        <w:rPr>
          <w:rFonts w:hint="eastAsia" w:ascii="仿宋_GB2312" w:hAnsi="仿宋_GB2312" w:eastAsia="仿宋_GB2312" w:cs="仿宋_GB2312"/>
          <w:sz w:val="32"/>
          <w:szCs w:val="32"/>
          <w:lang w:eastAsia="zh-CN"/>
        </w:rPr>
        <w:tab/>
      </w:r>
    </w:p>
    <w:p>
      <w:pPr>
        <w:ind w:firstLine="640" w:firstLineChars="200"/>
        <w:rPr>
          <w:rFonts w:hint="eastAsia" w:ascii="仿宋_GB2312" w:eastAsia="仿宋_GB2312"/>
          <w:sz w:val="32"/>
          <w:szCs w:val="32"/>
        </w:rPr>
      </w:pPr>
      <w:r>
        <w:rPr>
          <w:rFonts w:hint="eastAsia" w:ascii="仿宋_GB2312" w:hAnsi="仿宋_GB2312" w:eastAsia="仿宋_GB2312" w:cs="仿宋_GB2312"/>
          <w:sz w:val="32"/>
          <w:szCs w:val="32"/>
        </w:rPr>
        <w:t>2020年年初预算数805万元，其中，基本支出487万元；项目支出318万元；支出较去年增加了116万元，主要原因是：为“落实安全生产企业主体责任年”加大安全生产执法检查和宣传力度增加了专项业务，机构改革，人员支出及项目支出增加，转隶单位专项经费划拨到区应急局。</w:t>
      </w:r>
    </w:p>
    <w:p>
      <w:pPr>
        <w:pStyle w:val="9"/>
        <w:widowControl/>
        <w:spacing w:line="600" w:lineRule="exact"/>
        <w:ind w:left="640" w:firstLine="0" w:firstLineChars="0"/>
        <w:rPr>
          <w:rFonts w:ascii="Times New Roman" w:hAnsi="Times New Roman" w:eastAsia="黑体"/>
          <w:sz w:val="32"/>
          <w:szCs w:val="32"/>
        </w:rPr>
      </w:pPr>
    </w:p>
    <w:p>
      <w:pPr>
        <w:pStyle w:val="9"/>
        <w:widowControl/>
        <w:numPr>
          <w:ilvl w:val="0"/>
          <w:numId w:val="0"/>
        </w:num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项目支出情况</w:t>
      </w:r>
    </w:p>
    <w:p>
      <w:pPr>
        <w:pStyle w:val="9"/>
        <w:widowControl/>
        <w:numPr>
          <w:ilvl w:val="0"/>
          <w:numId w:val="0"/>
        </w:numPr>
        <w:spacing w:line="600" w:lineRule="exact"/>
        <w:ind w:left="640" w:leftChars="0" w:firstLine="640" w:firstLineChars="200"/>
        <w:rPr>
          <w:rFonts w:eastAsia="仿宋_GB2312"/>
          <w:sz w:val="32"/>
          <w:szCs w:val="32"/>
        </w:rPr>
      </w:pPr>
      <w:r>
        <w:rPr>
          <w:rFonts w:hint="eastAsia" w:ascii="仿宋_GB2312" w:hAnsi="仿宋_GB2312" w:eastAsia="仿宋_GB2312" w:cs="仿宋_GB2312"/>
          <w:sz w:val="32"/>
          <w:szCs w:val="32"/>
        </w:rPr>
        <w:t>2020年年初预算数为318万元，是指单位为完成特定行政工作任务或事业发展目标而发生的支出，包括有产业发展引导类0万元、专项业务费用类218万元、基本建设类100万元、对个人和家庭补助类0万元等。其中：安委办工作经费20万元；消防安全隐患专项资金10万元；烟火、危爆物品专项执法经费10万元；安全教育培训10万元；安全生产举报奖励10万元，防汛抗旱专项经费100万，森林防灭火专项经费20.5万，应急管理专项经费180万</w:t>
      </w:r>
      <w:r>
        <w:rPr>
          <w:rFonts w:hint="eastAsia" w:ascii="仿宋_GB2312" w:hAnsi="仿宋_GB2312" w:eastAsia="仿宋_GB2312" w:cs="仿宋_GB2312"/>
          <w:sz w:val="32"/>
          <w:szCs w:val="32"/>
          <w:lang w:eastAsia="zh-CN"/>
        </w:rPr>
        <w:t>。</w:t>
      </w:r>
      <w:r>
        <w:rPr>
          <w:rFonts w:hint="eastAsia" w:eastAsia="仿宋_GB2312"/>
          <w:sz w:val="32"/>
          <w:szCs w:val="32"/>
          <w:lang w:eastAsia="zh-CN"/>
        </w:rPr>
        <w:t>因财政资金紧张，</w:t>
      </w:r>
      <w:r>
        <w:rPr>
          <w:rFonts w:hint="eastAsia" w:eastAsia="仿宋_GB2312"/>
          <w:sz w:val="32"/>
          <w:szCs w:val="32"/>
          <w:lang w:val="en-US" w:eastAsia="zh-CN"/>
        </w:rPr>
        <w:t>2020</w:t>
      </w:r>
      <w:r>
        <w:rPr>
          <w:rFonts w:eastAsia="仿宋_GB2312"/>
          <w:sz w:val="32"/>
          <w:szCs w:val="32"/>
        </w:rPr>
        <w:t>年度专项资金安排和使用管理情况</w:t>
      </w:r>
      <w:r>
        <w:rPr>
          <w:rFonts w:hint="eastAsia" w:eastAsia="仿宋_GB2312"/>
          <w:sz w:val="32"/>
          <w:szCs w:val="32"/>
          <w:lang w:eastAsia="zh-CN"/>
        </w:rPr>
        <w:t>，</w:t>
      </w:r>
      <w:r>
        <w:rPr>
          <w:rFonts w:hint="eastAsia" w:eastAsia="仿宋_GB2312"/>
          <w:sz w:val="32"/>
          <w:szCs w:val="32"/>
          <w:lang w:val="en-US" w:eastAsia="zh-CN"/>
        </w:rPr>
        <w:t>2020年区财政报区委区政府，区人大常委会审议通过，只安排了16.59万专项经费，我局严格按照专款专用使用。</w:t>
      </w:r>
      <w:r>
        <w:rPr>
          <w:rFonts w:eastAsia="仿宋_GB2312"/>
          <w:sz w:val="32"/>
          <w:szCs w:val="32"/>
        </w:rPr>
        <w:t>专项资金以外的其他项目支出情况</w:t>
      </w:r>
      <w:r>
        <w:rPr>
          <w:rFonts w:hint="eastAsia" w:eastAsia="仿宋_GB2312"/>
          <w:sz w:val="32"/>
          <w:szCs w:val="32"/>
          <w:lang w:eastAsia="zh-CN"/>
        </w:rPr>
        <w:t>无</w:t>
      </w:r>
      <w:r>
        <w:rPr>
          <w:rFonts w:eastAsia="仿宋_GB2312"/>
          <w:sz w:val="32"/>
          <w:szCs w:val="32"/>
        </w:rPr>
        <w:t>。</w:t>
      </w:r>
    </w:p>
    <w:p>
      <w:pPr>
        <w:pStyle w:val="9"/>
        <w:widowControl/>
        <w:numPr>
          <w:ilvl w:val="0"/>
          <w:numId w:val="0"/>
        </w:numPr>
        <w:spacing w:line="600" w:lineRule="exact"/>
        <w:ind w:leftChars="200"/>
        <w:jc w:val="left"/>
        <w:rPr>
          <w:rFonts w:ascii="Times New Roman" w:hAnsi="Times New Roman" w:eastAsia="黑体"/>
          <w:b/>
          <w:bCs/>
          <w:sz w:val="32"/>
          <w:szCs w:val="32"/>
        </w:rPr>
      </w:pPr>
      <w:r>
        <w:rPr>
          <w:rFonts w:hint="eastAsia" w:ascii="Times New Roman" w:hAnsi="Times New Roman" w:eastAsia="黑体"/>
          <w:b/>
          <w:bCs/>
          <w:sz w:val="32"/>
          <w:szCs w:val="32"/>
          <w:lang w:eastAsia="zh-CN"/>
        </w:rPr>
        <w:t>三、</w:t>
      </w:r>
      <w:r>
        <w:rPr>
          <w:rFonts w:ascii="Times New Roman" w:hAnsi="Times New Roman" w:eastAsia="黑体"/>
          <w:b/>
          <w:bCs/>
          <w:sz w:val="32"/>
          <w:szCs w:val="32"/>
        </w:rPr>
        <w:t>政府性基金预算支出情况</w:t>
      </w:r>
    </w:p>
    <w:p>
      <w:pPr>
        <w:spacing w:line="560" w:lineRule="exact"/>
        <w:ind w:left="800"/>
        <w:jc w:val="left"/>
        <w:rPr>
          <w:rFonts w:hint="eastAsia" w:ascii="仿宋_GB2312" w:eastAsia="仿宋_GB2312"/>
          <w:sz w:val="32"/>
          <w:szCs w:val="32"/>
        </w:rPr>
      </w:pPr>
      <w:r>
        <w:rPr>
          <w:rFonts w:hint="eastAsia" w:ascii="仿宋_GB2312" w:eastAsia="仿宋_GB2312"/>
          <w:sz w:val="32"/>
          <w:szCs w:val="32"/>
        </w:rPr>
        <w:t xml:space="preserve">2020年政府性基金支出为0万元。 </w:t>
      </w:r>
    </w:p>
    <w:p>
      <w:pPr>
        <w:spacing w:line="560" w:lineRule="exact"/>
        <w:ind w:left="800"/>
        <w:jc w:val="left"/>
        <w:rPr>
          <w:rFonts w:ascii="仿宋_GB2312" w:eastAsia="仿宋_GB2312"/>
          <w:sz w:val="32"/>
          <w:szCs w:val="32"/>
        </w:rPr>
      </w:pPr>
      <w:r>
        <w:rPr>
          <w:rFonts w:hint="eastAsia" w:ascii="仿宋_GB2312" w:eastAsia="仿宋_GB2312"/>
          <w:sz w:val="32"/>
          <w:szCs w:val="32"/>
        </w:rPr>
        <w:t>2020年无政府性基金支出。</w:t>
      </w:r>
    </w:p>
    <w:p>
      <w:pPr>
        <w:pStyle w:val="9"/>
        <w:widowControl/>
        <w:numPr>
          <w:ilvl w:val="0"/>
          <w:numId w:val="0"/>
        </w:numPr>
        <w:spacing w:line="600" w:lineRule="exact"/>
        <w:ind w:leftChars="200"/>
        <w:jc w:val="left"/>
        <w:rPr>
          <w:rFonts w:ascii="Times New Roman" w:hAnsi="Times New Roman" w:eastAsia="黑体"/>
          <w:sz w:val="32"/>
          <w:szCs w:val="32"/>
        </w:rPr>
      </w:pPr>
    </w:p>
    <w:p>
      <w:pPr>
        <w:pStyle w:val="9"/>
        <w:widowControl/>
        <w:numPr>
          <w:ilvl w:val="0"/>
          <w:numId w:val="0"/>
        </w:numPr>
        <w:spacing w:line="600" w:lineRule="exact"/>
        <w:ind w:firstLine="321" w:firstLineChars="100"/>
        <w:jc w:val="left"/>
        <w:rPr>
          <w:rFonts w:hint="eastAsia" w:ascii="Times New Roman" w:hAnsi="Times New Roman" w:eastAsia="黑体"/>
          <w:sz w:val="32"/>
          <w:szCs w:val="32"/>
          <w:lang w:eastAsia="zh-CN"/>
        </w:rPr>
      </w:pPr>
      <w:r>
        <w:rPr>
          <w:rFonts w:hint="eastAsia" w:ascii="Times New Roman" w:hAnsi="Times New Roman" w:eastAsia="黑体"/>
          <w:b/>
          <w:bCs/>
          <w:sz w:val="32"/>
          <w:szCs w:val="32"/>
          <w:lang w:eastAsia="zh-CN"/>
        </w:rPr>
        <w:t>四、</w:t>
      </w:r>
      <w:r>
        <w:rPr>
          <w:rFonts w:ascii="Times New Roman" w:hAnsi="Times New Roman" w:eastAsia="黑体"/>
          <w:b/>
          <w:bCs/>
          <w:sz w:val="32"/>
          <w:szCs w:val="32"/>
        </w:rPr>
        <w:t>国有资本经营预算支出情</w:t>
      </w:r>
      <w:r>
        <w:rPr>
          <w:rFonts w:hint="eastAsia" w:ascii="Times New Roman" w:hAnsi="Times New Roman" w:eastAsia="黑体"/>
          <w:b/>
          <w:bCs/>
          <w:sz w:val="32"/>
          <w:szCs w:val="32"/>
          <w:lang w:eastAsia="zh-CN"/>
        </w:rPr>
        <w:t>况</w:t>
      </w:r>
    </w:p>
    <w:p>
      <w:pPr>
        <w:widowControl/>
        <w:spacing w:line="500" w:lineRule="auto"/>
        <w:ind w:firstLine="640" w:firstLineChars="200"/>
        <w:jc w:val="left"/>
        <w:rPr>
          <w:rFonts w:eastAsia="仿宋_GB2312"/>
          <w:kern w:val="0"/>
          <w:sz w:val="32"/>
          <w:szCs w:val="32"/>
        </w:rPr>
      </w:pPr>
      <w:r>
        <w:rPr>
          <w:rFonts w:hint="eastAsia" w:eastAsia="仿宋_GB2312"/>
          <w:sz w:val="32"/>
          <w:szCs w:val="32"/>
        </w:rPr>
        <w:t>1.截至2019年12月31日，本部门共有车辆0辆，其中，一般公务用车0辆、一般执法执勤用车0辆、</w:t>
      </w:r>
      <w:r>
        <w:rPr>
          <w:rFonts w:eastAsia="仿宋_GB2312"/>
          <w:kern w:val="0"/>
          <w:sz w:val="32"/>
          <w:szCs w:val="32"/>
        </w:rPr>
        <w:t>特种专业技术用车</w:t>
      </w:r>
      <w:r>
        <w:rPr>
          <w:rFonts w:hint="eastAsia" w:eastAsia="仿宋_GB2312"/>
          <w:kern w:val="0"/>
          <w:sz w:val="32"/>
          <w:szCs w:val="32"/>
        </w:rPr>
        <w:t>0</w:t>
      </w:r>
      <w:r>
        <w:rPr>
          <w:rFonts w:eastAsia="仿宋_GB2312"/>
          <w:kern w:val="0"/>
          <w:sz w:val="32"/>
          <w:szCs w:val="32"/>
        </w:rPr>
        <w:t>辆、其他用车</w:t>
      </w:r>
      <w:r>
        <w:rPr>
          <w:rFonts w:hint="eastAsia" w:eastAsia="仿宋_GB2312"/>
          <w:kern w:val="0"/>
          <w:sz w:val="32"/>
          <w:szCs w:val="32"/>
        </w:rPr>
        <w:t>0</w:t>
      </w:r>
      <w:r>
        <w:rPr>
          <w:rFonts w:eastAsia="仿宋_GB2312"/>
          <w:kern w:val="0"/>
          <w:sz w:val="32"/>
          <w:szCs w:val="32"/>
        </w:rPr>
        <w:t>辆</w:t>
      </w:r>
      <w:r>
        <w:rPr>
          <w:rFonts w:hint="eastAsia" w:eastAsia="仿宋_GB2312"/>
          <w:sz w:val="32"/>
          <w:szCs w:val="32"/>
        </w:rPr>
        <w:t>。</w:t>
      </w:r>
      <w:r>
        <w:rPr>
          <w:rFonts w:eastAsia="仿宋_GB2312"/>
          <w:kern w:val="0"/>
          <w:sz w:val="32"/>
          <w:szCs w:val="32"/>
        </w:rPr>
        <w:t>单位价值50 万元以上通用设备</w:t>
      </w:r>
      <w:r>
        <w:rPr>
          <w:rFonts w:hint="eastAsia" w:eastAsia="仿宋_GB2312"/>
          <w:kern w:val="0"/>
          <w:sz w:val="32"/>
          <w:szCs w:val="32"/>
        </w:rPr>
        <w:t>0</w:t>
      </w:r>
      <w:r>
        <w:rPr>
          <w:rFonts w:eastAsia="仿宋_GB2312"/>
          <w:kern w:val="0"/>
          <w:sz w:val="32"/>
          <w:szCs w:val="32"/>
        </w:rPr>
        <w:t>台（套），单价100 万元以上专用设备</w:t>
      </w:r>
      <w:r>
        <w:rPr>
          <w:rFonts w:hint="eastAsia" w:eastAsia="仿宋_GB2312"/>
          <w:kern w:val="0"/>
          <w:sz w:val="32"/>
          <w:szCs w:val="32"/>
        </w:rPr>
        <w:t>0</w:t>
      </w:r>
      <w:r>
        <w:rPr>
          <w:rFonts w:eastAsia="仿宋_GB2312"/>
          <w:kern w:val="0"/>
          <w:sz w:val="32"/>
          <w:szCs w:val="32"/>
        </w:rPr>
        <w:t>台（套）。</w:t>
      </w:r>
    </w:p>
    <w:p>
      <w:pPr>
        <w:widowControl/>
        <w:spacing w:line="500" w:lineRule="auto"/>
        <w:ind w:firstLine="643" w:firstLineChars="200"/>
        <w:jc w:val="left"/>
        <w:rPr>
          <w:rFonts w:hint="eastAsia" w:eastAsia="仿宋_GB2312"/>
          <w:b/>
          <w:bCs/>
          <w:sz w:val="32"/>
          <w:szCs w:val="32"/>
        </w:rPr>
      </w:pPr>
      <w:r>
        <w:rPr>
          <w:rFonts w:hint="eastAsia" w:eastAsia="仿宋_GB2312"/>
          <w:b/>
          <w:bCs/>
          <w:sz w:val="32"/>
          <w:szCs w:val="32"/>
        </w:rPr>
        <w:t>截至2019年12月31日，本部门无车辆，无50万元以上的专用设备。</w:t>
      </w:r>
    </w:p>
    <w:p>
      <w:pPr>
        <w:widowControl/>
        <w:spacing w:line="500" w:lineRule="auto"/>
        <w:ind w:firstLine="640" w:firstLineChars="200"/>
        <w:jc w:val="left"/>
        <w:rPr>
          <w:rFonts w:eastAsia="仿宋_GB2312"/>
          <w:kern w:val="0"/>
          <w:sz w:val="32"/>
          <w:szCs w:val="32"/>
        </w:rPr>
      </w:pPr>
      <w:r>
        <w:rPr>
          <w:rFonts w:hint="eastAsia" w:eastAsia="仿宋_GB2312"/>
          <w:kern w:val="0"/>
          <w:sz w:val="32"/>
          <w:szCs w:val="32"/>
        </w:rPr>
        <w:t>2.2020年，本部门拟新增资产具体为：公务用车2</w:t>
      </w:r>
      <w:r>
        <w:rPr>
          <w:rFonts w:hint="eastAsia" w:eastAsia="仿宋_GB2312"/>
          <w:sz w:val="32"/>
          <w:szCs w:val="32"/>
        </w:rPr>
        <w:t>辆，价值20万元；单价50万元以上通用设备0台（套）；单价100万元以上的专用设备0</w:t>
      </w:r>
      <w:r>
        <w:rPr>
          <w:rFonts w:eastAsia="仿宋_GB2312"/>
          <w:kern w:val="0"/>
          <w:sz w:val="32"/>
          <w:szCs w:val="32"/>
        </w:rPr>
        <w:t>台（套）。</w:t>
      </w:r>
    </w:p>
    <w:p>
      <w:pPr>
        <w:widowControl/>
        <w:spacing w:line="500" w:lineRule="auto"/>
        <w:ind w:firstLine="643" w:firstLineChars="200"/>
        <w:jc w:val="left"/>
        <w:rPr>
          <w:rFonts w:hint="eastAsia" w:eastAsia="仿宋_GB2312"/>
          <w:b/>
          <w:bCs/>
          <w:sz w:val="32"/>
          <w:szCs w:val="32"/>
        </w:rPr>
      </w:pPr>
      <w:r>
        <w:rPr>
          <w:rFonts w:hint="eastAsia" w:eastAsia="仿宋_GB2312"/>
          <w:b/>
          <w:bCs/>
          <w:sz w:val="32"/>
          <w:szCs w:val="32"/>
        </w:rPr>
        <w:t>截至2020年，本部门无新增车辆，无新增50万元以上的通用设备和专用设备。</w:t>
      </w:r>
    </w:p>
    <w:p>
      <w:pPr>
        <w:pStyle w:val="9"/>
        <w:widowControl/>
        <w:numPr>
          <w:ilvl w:val="0"/>
          <w:numId w:val="0"/>
        </w:numPr>
        <w:spacing w:line="600" w:lineRule="exact"/>
        <w:ind w:leftChars="200"/>
        <w:jc w:val="left"/>
        <w:rPr>
          <w:rFonts w:hint="eastAsia" w:ascii="Times New Roman" w:hAnsi="Times New Roman" w:eastAsia="黑体"/>
          <w:sz w:val="32"/>
          <w:szCs w:val="32"/>
          <w:lang w:eastAsia="zh-CN"/>
        </w:rPr>
      </w:pPr>
    </w:p>
    <w:p>
      <w:pPr>
        <w:pStyle w:val="9"/>
        <w:widowControl/>
        <w:numPr>
          <w:ilvl w:val="0"/>
          <w:numId w:val="0"/>
        </w:numPr>
        <w:spacing w:line="600" w:lineRule="exact"/>
        <w:ind w:leftChars="200"/>
        <w:jc w:val="left"/>
        <w:rPr>
          <w:rFonts w:ascii="Times New Roman" w:hAnsi="Times New Roman" w:eastAsia="黑体"/>
          <w:sz w:val="32"/>
          <w:szCs w:val="32"/>
        </w:rPr>
      </w:pPr>
      <w:r>
        <w:rPr>
          <w:rFonts w:hint="eastAsia" w:ascii="Times New Roman" w:hAnsi="Times New Roman" w:eastAsia="黑体"/>
          <w:b/>
          <w:bCs/>
          <w:sz w:val="32"/>
          <w:szCs w:val="32"/>
          <w:lang w:eastAsia="zh-CN"/>
        </w:rPr>
        <w:t>五、</w:t>
      </w:r>
      <w:r>
        <w:rPr>
          <w:rFonts w:ascii="Times New Roman" w:hAnsi="Times New Roman" w:eastAsia="黑体"/>
          <w:b/>
          <w:bCs/>
          <w:sz w:val="32"/>
          <w:szCs w:val="32"/>
        </w:rPr>
        <w:t>社会保险基金预算支出情况</w:t>
      </w:r>
    </w:p>
    <w:p>
      <w:pPr>
        <w:spacing w:line="560" w:lineRule="exact"/>
        <w:ind w:left="800"/>
        <w:jc w:val="left"/>
        <w:rPr>
          <w:rFonts w:hint="eastAsia" w:ascii="仿宋_GB2312" w:eastAsia="仿宋_GB2312"/>
          <w:sz w:val="32"/>
          <w:szCs w:val="32"/>
        </w:rPr>
      </w:pPr>
      <w:r>
        <w:rPr>
          <w:rFonts w:hint="eastAsia" w:ascii="仿宋_GB2312" w:eastAsia="仿宋_GB2312"/>
          <w:sz w:val="32"/>
          <w:szCs w:val="32"/>
        </w:rPr>
        <w:t>2020年</w:t>
      </w:r>
      <w:r>
        <w:rPr>
          <w:rFonts w:hint="eastAsia" w:ascii="仿宋_GB2312" w:eastAsia="仿宋_GB2312"/>
          <w:sz w:val="32"/>
          <w:szCs w:val="32"/>
          <w:lang w:eastAsia="zh-CN"/>
        </w:rPr>
        <w:t>社会保险</w:t>
      </w:r>
      <w:r>
        <w:rPr>
          <w:rFonts w:hint="eastAsia" w:ascii="仿宋_GB2312" w:eastAsia="仿宋_GB2312"/>
          <w:sz w:val="32"/>
          <w:szCs w:val="32"/>
        </w:rPr>
        <w:t>基金</w:t>
      </w:r>
      <w:r>
        <w:rPr>
          <w:rFonts w:hint="eastAsia" w:ascii="仿宋_GB2312" w:eastAsia="仿宋_GB2312"/>
          <w:sz w:val="32"/>
          <w:szCs w:val="32"/>
          <w:lang w:eastAsia="zh-CN"/>
        </w:rPr>
        <w:t>预算</w:t>
      </w:r>
      <w:r>
        <w:rPr>
          <w:rFonts w:hint="eastAsia" w:ascii="仿宋_GB2312" w:eastAsia="仿宋_GB2312"/>
          <w:sz w:val="32"/>
          <w:szCs w:val="32"/>
        </w:rPr>
        <w:t xml:space="preserve">支出为0万元。 </w:t>
      </w:r>
    </w:p>
    <w:p>
      <w:pPr>
        <w:pStyle w:val="9"/>
        <w:widowControl/>
        <w:numPr>
          <w:ilvl w:val="0"/>
          <w:numId w:val="0"/>
        </w:numPr>
        <w:spacing w:line="600" w:lineRule="exact"/>
        <w:ind w:leftChars="200" w:firstLine="320" w:firstLineChars="100"/>
        <w:jc w:val="left"/>
        <w:rPr>
          <w:rFonts w:ascii="Times New Roman" w:hAnsi="Times New Roman" w:eastAsia="黑体"/>
          <w:sz w:val="32"/>
          <w:szCs w:val="32"/>
        </w:rPr>
      </w:pPr>
      <w:r>
        <w:rPr>
          <w:rFonts w:hint="eastAsia" w:ascii="仿宋_GB2312" w:eastAsia="仿宋_GB2312"/>
          <w:sz w:val="32"/>
          <w:szCs w:val="32"/>
        </w:rPr>
        <w:t>2020年无</w:t>
      </w:r>
      <w:r>
        <w:rPr>
          <w:rFonts w:hint="eastAsia" w:ascii="仿宋_GB2312" w:eastAsia="仿宋_GB2312"/>
          <w:sz w:val="32"/>
          <w:szCs w:val="32"/>
          <w:lang w:eastAsia="zh-CN"/>
        </w:rPr>
        <w:t>社会保险</w:t>
      </w:r>
      <w:r>
        <w:rPr>
          <w:rFonts w:hint="eastAsia" w:ascii="仿宋_GB2312" w:eastAsia="仿宋_GB2312"/>
          <w:sz w:val="32"/>
          <w:szCs w:val="32"/>
        </w:rPr>
        <w:t>基金</w:t>
      </w:r>
      <w:r>
        <w:rPr>
          <w:rFonts w:hint="eastAsia" w:ascii="仿宋_GB2312" w:eastAsia="仿宋_GB2312"/>
          <w:sz w:val="32"/>
          <w:szCs w:val="32"/>
          <w:lang w:eastAsia="zh-CN"/>
        </w:rPr>
        <w:t>预算</w:t>
      </w:r>
      <w:r>
        <w:rPr>
          <w:rFonts w:hint="eastAsia" w:ascii="仿宋_GB2312" w:eastAsia="仿宋_GB2312"/>
          <w:sz w:val="32"/>
          <w:szCs w:val="32"/>
        </w:rPr>
        <w:t>支出。</w:t>
      </w:r>
    </w:p>
    <w:p>
      <w:pPr>
        <w:widowControl/>
        <w:spacing w:line="600" w:lineRule="exact"/>
        <w:ind w:firstLine="645"/>
        <w:jc w:val="left"/>
        <w:rPr>
          <w:rFonts w:eastAsia="黑体"/>
          <w:b/>
          <w:bCs/>
          <w:sz w:val="32"/>
          <w:szCs w:val="32"/>
        </w:rPr>
      </w:pPr>
      <w:r>
        <w:rPr>
          <w:rFonts w:eastAsia="黑体"/>
          <w:b/>
          <w:bCs/>
          <w:sz w:val="32"/>
          <w:szCs w:val="32"/>
        </w:rPr>
        <w:t>六、部门整体支出绩效情况</w:t>
      </w:r>
    </w:p>
    <w:p>
      <w:pPr>
        <w:widowControl/>
        <w:spacing w:line="500" w:lineRule="auto"/>
        <w:ind w:firstLine="640" w:firstLineChars="200"/>
        <w:jc w:val="left"/>
        <w:rPr>
          <w:rFonts w:eastAsia="仿宋_GB2312"/>
          <w:color w:val="000000"/>
          <w:sz w:val="32"/>
          <w:szCs w:val="32"/>
        </w:rPr>
      </w:pPr>
      <w:r>
        <w:rPr>
          <w:rFonts w:hint="eastAsia" w:eastAsia="仿宋_GB2312"/>
          <w:sz w:val="32"/>
          <w:szCs w:val="32"/>
        </w:rPr>
        <w:t>按照我区预算绩效管理工作的总体要求，2020年我单位整体支出805万元，全部实行整体支出绩效目标管理，编报绩效目标的项目9个，涉及项目支出318万元，其中专项业务费用类项目9个，共318万元，基本建设类项目0个，共0万</w:t>
      </w:r>
      <w:r>
        <w:rPr>
          <w:rFonts w:hint="eastAsia" w:eastAsia="仿宋_GB2312"/>
          <w:color w:val="auto"/>
          <w:sz w:val="32"/>
          <w:szCs w:val="32"/>
        </w:rPr>
        <w:t>元，对个人和家庭补助类项目2个，共50万元，产业发</w:t>
      </w:r>
      <w:r>
        <w:rPr>
          <w:rFonts w:hint="eastAsia" w:eastAsia="仿宋_GB2312"/>
          <w:sz w:val="32"/>
          <w:szCs w:val="32"/>
        </w:rPr>
        <w:t>展引导类项目0个，共0万元，全部实行项目支出绩效目标管理。</w:t>
      </w:r>
    </w:p>
    <w:p>
      <w:pPr>
        <w:pStyle w:val="9"/>
        <w:widowControl/>
        <w:spacing w:line="600" w:lineRule="exact"/>
        <w:ind w:left="640" w:firstLine="0" w:firstLineChars="0"/>
        <w:jc w:val="left"/>
        <w:rPr>
          <w:rFonts w:ascii="Times New Roman" w:hAnsi="Times New Roman" w:eastAsia="黑体"/>
          <w:b/>
          <w:bCs/>
          <w:sz w:val="32"/>
          <w:szCs w:val="32"/>
        </w:rPr>
      </w:pPr>
      <w:r>
        <w:rPr>
          <w:rFonts w:hint="eastAsia" w:ascii="Times New Roman" w:hAnsi="Times New Roman" w:eastAsia="黑体"/>
          <w:b/>
          <w:bCs/>
          <w:sz w:val="32"/>
          <w:szCs w:val="32"/>
        </w:rPr>
        <w:t>七、</w:t>
      </w:r>
      <w:r>
        <w:rPr>
          <w:rFonts w:ascii="Times New Roman" w:hAnsi="Times New Roman" w:eastAsia="黑体"/>
          <w:b/>
          <w:bCs/>
          <w:sz w:val="32"/>
          <w:szCs w:val="32"/>
        </w:rPr>
        <w:t>存在的问题及原因分析</w:t>
      </w:r>
    </w:p>
    <w:p>
      <w:pPr>
        <w:widowControl/>
        <w:spacing w:line="600" w:lineRule="exact"/>
        <w:ind w:firstLine="960" w:firstLineChars="300"/>
        <w:jc w:val="left"/>
        <w:rPr>
          <w:rFonts w:hint="default" w:eastAsia="仿宋_GB2312"/>
          <w:sz w:val="32"/>
          <w:szCs w:val="32"/>
          <w:lang w:val="en-US" w:eastAsia="zh-CN"/>
        </w:rPr>
      </w:pPr>
      <w:r>
        <w:rPr>
          <w:rFonts w:hint="eastAsia" w:eastAsia="仿宋_GB2312"/>
          <w:sz w:val="32"/>
          <w:szCs w:val="32"/>
          <w:lang w:val="en-US" w:eastAsia="zh-CN"/>
        </w:rPr>
        <w:t>2020年，区应急局存在着专项工作经费安排不足，导致在实际工作中不能及时按照预算支出绩效目标开展专项工作，主要原因：职能组合，相应专项经费压减到原来的20%，应急中心、防汛指挥部专项经费无。</w:t>
      </w:r>
    </w:p>
    <w:p>
      <w:pPr>
        <w:widowControl/>
        <w:spacing w:line="600" w:lineRule="exact"/>
        <w:ind w:firstLine="643" w:firstLineChars="200"/>
        <w:jc w:val="left"/>
        <w:rPr>
          <w:rFonts w:hint="eastAsia" w:eastAsia="仿宋_GB2312"/>
          <w:b/>
          <w:bCs/>
          <w:sz w:val="32"/>
          <w:szCs w:val="32"/>
          <w:lang w:val="en-US" w:eastAsia="zh-CN"/>
        </w:rPr>
      </w:pPr>
      <w:r>
        <w:rPr>
          <w:rFonts w:hint="eastAsia" w:eastAsia="仿宋_GB2312"/>
          <w:b/>
          <w:bCs/>
          <w:sz w:val="32"/>
          <w:szCs w:val="32"/>
          <w:lang w:val="en-US" w:eastAsia="zh-CN"/>
        </w:rPr>
        <w:t>八、下一步改进措施</w:t>
      </w:r>
    </w:p>
    <w:p>
      <w:pPr>
        <w:widowControl/>
        <w:spacing w:line="600" w:lineRule="exact"/>
        <w:ind w:firstLine="960" w:firstLineChars="300"/>
        <w:jc w:val="left"/>
        <w:rPr>
          <w:rFonts w:hint="eastAsia" w:eastAsia="仿宋_GB2312"/>
          <w:sz w:val="32"/>
          <w:szCs w:val="32"/>
          <w:lang w:val="en-US" w:eastAsia="zh-CN"/>
        </w:rPr>
      </w:pPr>
      <w:r>
        <w:rPr>
          <w:rFonts w:hint="eastAsia" w:eastAsia="仿宋_GB2312"/>
          <w:sz w:val="32"/>
          <w:szCs w:val="32"/>
          <w:lang w:val="en-US" w:eastAsia="zh-CN"/>
        </w:rPr>
        <w:t>请财政根据应急局管理工作要求和实际情况，提高年初部门预算额度，将应急常规项目支出纳入年度预算，保证机关正常运转。</w:t>
      </w:r>
    </w:p>
    <w:p>
      <w:pPr>
        <w:widowControl/>
        <w:spacing w:line="600" w:lineRule="exact"/>
        <w:ind w:firstLine="643" w:firstLineChars="200"/>
        <w:jc w:val="left"/>
        <w:rPr>
          <w:rFonts w:hint="eastAsia" w:eastAsia="仿宋_GB2312"/>
          <w:sz w:val="32"/>
          <w:szCs w:val="32"/>
          <w:lang w:val="en-US" w:eastAsia="zh-CN"/>
        </w:rPr>
      </w:pPr>
      <w:r>
        <w:rPr>
          <w:rFonts w:hint="eastAsia" w:eastAsia="仿宋_GB2312"/>
          <w:b/>
          <w:bCs/>
          <w:sz w:val="32"/>
          <w:szCs w:val="32"/>
          <w:lang w:val="en-US" w:eastAsia="zh-CN"/>
        </w:rPr>
        <w:t>九、其他需要说明的情况</w:t>
      </w:r>
    </w:p>
    <w:p>
      <w:pPr>
        <w:widowControl/>
        <w:spacing w:line="600" w:lineRule="exact"/>
        <w:ind w:firstLine="1280" w:firstLineChars="400"/>
        <w:jc w:val="left"/>
        <w:rPr>
          <w:rFonts w:hint="eastAsia" w:eastAsia="仿宋_GB2312"/>
          <w:sz w:val="32"/>
          <w:szCs w:val="32"/>
          <w:lang w:val="en-US" w:eastAsia="zh-CN"/>
        </w:rPr>
      </w:pPr>
      <w:r>
        <w:rPr>
          <w:rFonts w:hint="eastAsia" w:eastAsia="仿宋_GB2312"/>
          <w:sz w:val="32"/>
          <w:szCs w:val="32"/>
          <w:lang w:val="en-US" w:eastAsia="zh-CN"/>
        </w:rPr>
        <w:t>无</w:t>
      </w:r>
    </w:p>
    <w:p>
      <w:pPr>
        <w:widowControl/>
        <w:spacing w:line="600" w:lineRule="exact"/>
        <w:ind w:firstLine="640" w:firstLineChars="200"/>
        <w:jc w:val="left"/>
        <w:rPr>
          <w:rFonts w:hint="eastAsia" w:eastAsia="仿宋_GB2312"/>
          <w:sz w:val="32"/>
          <w:szCs w:val="32"/>
          <w:lang w:val="en-US" w:eastAsia="zh-CN"/>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2"/>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2"/>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w:t>
            </w:r>
            <w:r>
              <w:rPr>
                <w:rFonts w:hint="eastAsia" w:ascii="仿宋_GB2312" w:eastAsia="仿宋_GB2312"/>
                <w:szCs w:val="21"/>
                <w:lang w:val="en-US" w:eastAsia="zh-CN"/>
              </w:rPr>
              <w:t>4</w:t>
            </w:r>
            <w:r>
              <w:rPr>
                <w:rFonts w:hint="eastAsia" w:ascii="仿宋_GB2312" w:eastAsia="仿宋_GB2312"/>
                <w:szCs w:val="21"/>
              </w:rPr>
              <w:t>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1170"/>
        <w:gridCol w:w="1121"/>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rFonts w:hint="eastAsia" w:eastAsia="宋体"/>
                <w:color w:val="000000"/>
                <w:kern w:val="0"/>
                <w:sz w:val="22"/>
                <w:lang w:eastAsia="zh-CN"/>
              </w:rPr>
            </w:pPr>
            <w:r>
              <w:rPr>
                <w:rFonts w:hint="eastAsia"/>
                <w:color w:val="000000"/>
                <w:kern w:val="0"/>
                <w:sz w:val="22"/>
                <w:lang w:val="en-US" w:eastAsia="zh-CN"/>
              </w:rPr>
              <w:t xml:space="preserve">      </w:t>
            </w:r>
            <w:r>
              <w:rPr>
                <w:color w:val="000000"/>
                <w:kern w:val="0"/>
                <w:sz w:val="22"/>
              </w:rPr>
              <w:t>（</w:t>
            </w:r>
            <w:r>
              <w:rPr>
                <w:rFonts w:hint="eastAsia"/>
                <w:color w:val="000000"/>
                <w:kern w:val="0"/>
                <w:sz w:val="22"/>
                <w:lang w:val="en-US" w:eastAsia="zh-CN"/>
              </w:rPr>
              <w:t>2020</w:t>
            </w:r>
            <w:r>
              <w:rPr>
                <w:color w:val="000000"/>
                <w:kern w:val="0"/>
                <w:sz w:val="22"/>
              </w:rPr>
              <w:t xml:space="preserve">   年度）</w:t>
            </w:r>
            <w:r>
              <w:rPr>
                <w:rFonts w:hint="eastAsia"/>
                <w:color w:val="000000"/>
                <w:kern w:val="0"/>
                <w:sz w:val="22"/>
                <w:lang w:val="en-US" w:eastAsia="zh-CN"/>
              </w:rPr>
              <w:t xml:space="preserve">      </w:t>
            </w:r>
            <w:r>
              <w:rPr>
                <w:rFonts w:hint="eastAsia"/>
                <w:color w:val="000000"/>
                <w:kern w:val="0"/>
                <w:sz w:val="22"/>
                <w:lang w:eastAsia="zh-CN"/>
              </w:rPr>
              <w:t>单位：万元</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应急管理专项工作经费（安全生产监督和防治）</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怀化市鹤城区应急管理局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怀化市鹤城区应急管理局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117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12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16.59</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16.59</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16。59</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1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16.59</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16.59</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16.59</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保证完成</w:t>
            </w:r>
            <w:r>
              <w:rPr>
                <w:rFonts w:hint="eastAsia" w:eastAsia="仿宋_GB2312"/>
                <w:color w:val="000000"/>
                <w:kern w:val="0"/>
                <w:szCs w:val="21"/>
                <w:lang w:val="en-US" w:eastAsia="zh-CN"/>
              </w:rPr>
              <w:t>2020年</w:t>
            </w:r>
            <w:r>
              <w:rPr>
                <w:rFonts w:hint="eastAsia" w:eastAsia="仿宋_GB2312"/>
                <w:color w:val="000000"/>
                <w:kern w:val="0"/>
                <w:szCs w:val="21"/>
                <w:lang w:eastAsia="zh-CN"/>
              </w:rPr>
              <w:t>区委、区政府交办应急管理和防治工作任务</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保证完成</w:t>
            </w:r>
            <w:r>
              <w:rPr>
                <w:rFonts w:hint="eastAsia" w:eastAsia="仿宋_GB2312"/>
                <w:color w:val="000000"/>
                <w:kern w:val="0"/>
                <w:szCs w:val="21"/>
                <w:lang w:val="en-US" w:eastAsia="zh-CN"/>
              </w:rPr>
              <w:t>2020年</w:t>
            </w:r>
            <w:r>
              <w:rPr>
                <w:rFonts w:hint="eastAsia" w:eastAsia="仿宋_GB2312"/>
                <w:color w:val="000000"/>
                <w:kern w:val="0"/>
                <w:szCs w:val="21"/>
                <w:lang w:eastAsia="zh-CN"/>
              </w:rPr>
              <w:t>区委、区政府交办应急管理和防治工作任务</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1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全区</w:t>
            </w: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全区安全生产企业</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全区生产企业</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全区工贸行业</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工贸行业</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安全生产和工贸</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已达标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行业防治监管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已达标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2020年鹤城区全年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2020年12月31日</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防治和监管成本</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16.59</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生态环境好转</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通过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tc>
        <w:tc>
          <w:tcPr>
            <w:tcW w:w="11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减少事故发生</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保障人民生命安全</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全年安全</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2</w:t>
            </w:r>
            <w:r>
              <w:rPr>
                <w:rFonts w:eastAsia="仿宋_GB2312"/>
                <w:color w:val="000000"/>
                <w:kern w:val="0"/>
                <w:szCs w:val="21"/>
              </w:rPr>
              <w:t>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零事故发生</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人民群众满意</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11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b/>
          <w:bCs/>
          <w:sz w:val="36"/>
          <w:szCs w:val="36"/>
        </w:rPr>
      </w:pPr>
      <w:r>
        <w:rPr>
          <w:rFonts w:hint="eastAsia" w:eastAsia="方正小标宋_GBK"/>
          <w:b/>
          <w:bCs/>
          <w:sz w:val="36"/>
          <w:szCs w:val="36"/>
          <w:lang w:eastAsia="zh-CN"/>
        </w:rPr>
        <w:t>怀化市鹤城区应急管理局</w:t>
      </w:r>
      <w:r>
        <w:rPr>
          <w:rFonts w:eastAsia="方正小标宋_GBK"/>
          <w:b/>
          <w:bCs/>
          <w:sz w:val="36"/>
          <w:szCs w:val="36"/>
        </w:rPr>
        <w:t>预算支出绩效评价报告</w:t>
      </w:r>
    </w:p>
    <w:p>
      <w:pPr>
        <w:spacing w:line="600" w:lineRule="exact"/>
        <w:jc w:val="both"/>
        <w:rPr>
          <w:rFonts w:eastAsia="楷体_GB2312"/>
          <w:sz w:val="32"/>
          <w:szCs w:val="32"/>
        </w:rPr>
      </w:pP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eastAsia="仿宋_GB2312"/>
          <w:sz w:val="32"/>
          <w:szCs w:val="32"/>
        </w:rPr>
      </w:pPr>
      <w:r>
        <w:rPr>
          <w:rFonts w:hint="eastAsia" w:ascii="仿宋_GB2312" w:hAnsi="仿宋_GB2312" w:eastAsia="仿宋_GB2312" w:cs="仿宋_GB2312"/>
          <w:sz w:val="32"/>
          <w:szCs w:val="32"/>
        </w:rPr>
        <w:t>2020年年初预算</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数805万元，其中，基本支出487万元；项目支出318万元；支出较去年增加了116万元，</w:t>
      </w:r>
      <w:r>
        <w:rPr>
          <w:rFonts w:eastAsia="仿宋_GB2312"/>
          <w:sz w:val="32"/>
          <w:szCs w:val="32"/>
        </w:rPr>
        <w:t>主要预算支出决策背景</w:t>
      </w:r>
      <w:r>
        <w:rPr>
          <w:rFonts w:hint="eastAsia" w:eastAsia="仿宋_GB2312"/>
          <w:sz w:val="32"/>
          <w:szCs w:val="32"/>
          <w:lang w:eastAsia="zh-CN"/>
        </w:rPr>
        <w:t>为</w:t>
      </w:r>
      <w:r>
        <w:rPr>
          <w:rFonts w:hint="eastAsia" w:eastAsia="仿宋_GB2312"/>
          <w:sz w:val="32"/>
          <w:szCs w:val="32"/>
          <w:lang w:val="en-US" w:eastAsia="zh-CN"/>
        </w:rPr>
        <w:t>2019年成立应急管理局增加了防汛抗旱指挥部、应急指挥中心、森林防火指挥部、民政救灾职能。</w:t>
      </w:r>
    </w:p>
    <w:p>
      <w:pPr>
        <w:numPr>
          <w:ilvl w:val="0"/>
          <w:numId w:val="6"/>
        </w:numPr>
        <w:spacing w:line="600" w:lineRule="exact"/>
        <w:ind w:firstLine="643" w:firstLineChars="200"/>
        <w:rPr>
          <w:rFonts w:eastAsia="楷体_GB2312"/>
          <w:b/>
          <w:sz w:val="32"/>
          <w:szCs w:val="32"/>
        </w:rPr>
      </w:pPr>
      <w:r>
        <w:rPr>
          <w:rFonts w:eastAsia="楷体_GB2312"/>
          <w:b/>
          <w:sz w:val="32"/>
          <w:szCs w:val="32"/>
        </w:rPr>
        <w:t>预算资金使用管理情况。</w:t>
      </w:r>
    </w:p>
    <w:p>
      <w:pPr>
        <w:numPr>
          <w:ilvl w:val="0"/>
          <w:numId w:val="0"/>
        </w:numPr>
        <w:spacing w:line="600" w:lineRule="exact"/>
        <w:rPr>
          <w:rFonts w:hint="eastAsia" w:eastAsia="仿宋_GB2312"/>
          <w:sz w:val="32"/>
          <w:szCs w:val="32"/>
          <w:lang w:eastAsia="zh-CN"/>
        </w:rPr>
      </w:pPr>
      <w:r>
        <w:rPr>
          <w:rFonts w:hint="eastAsia" w:eastAsia="仿宋_GB2312"/>
          <w:sz w:val="32"/>
          <w:szCs w:val="32"/>
          <w:lang w:val="en-US" w:eastAsia="zh-CN"/>
        </w:rPr>
        <w:t>1.2020年成立了预算资金管理领导小组，书记为组长，分管财务副局长为副组长，会计、出纳为成员的预算资金管理领导小组。2.</w:t>
      </w:r>
      <w:r>
        <w:rPr>
          <w:rFonts w:eastAsia="仿宋_GB2312"/>
          <w:sz w:val="32"/>
          <w:szCs w:val="32"/>
        </w:rPr>
        <w:t>预算资金和项目管理制度建设</w:t>
      </w:r>
      <w:r>
        <w:rPr>
          <w:rFonts w:hint="eastAsia" w:eastAsia="仿宋_GB2312"/>
          <w:sz w:val="32"/>
          <w:szCs w:val="32"/>
          <w:lang w:eastAsia="zh-CN"/>
        </w:rPr>
        <w:t>按照预算编制的科学性、合理性、规范性使用预算资金</w:t>
      </w:r>
      <w:r>
        <w:rPr>
          <w:rFonts w:eastAsia="仿宋_GB2312"/>
          <w:sz w:val="32"/>
          <w:szCs w:val="32"/>
        </w:rPr>
        <w:t>，</w:t>
      </w:r>
      <w:r>
        <w:rPr>
          <w:rFonts w:hint="eastAsia" w:eastAsia="仿宋_GB2312"/>
          <w:sz w:val="32"/>
          <w:szCs w:val="32"/>
          <w:lang w:eastAsia="zh-CN"/>
        </w:rPr>
        <w:t>项目管理制度按照经济性、效率性、有效性、公平性实施项目管理制度。</w:t>
      </w:r>
      <w:r>
        <w:rPr>
          <w:rFonts w:eastAsia="仿宋_GB2312"/>
          <w:sz w:val="32"/>
          <w:szCs w:val="32"/>
        </w:rPr>
        <w:t>预算资金投向结构合理性</w:t>
      </w:r>
      <w:r>
        <w:rPr>
          <w:rFonts w:hint="eastAsia" w:eastAsia="仿宋_GB2312"/>
          <w:sz w:val="32"/>
          <w:szCs w:val="32"/>
          <w:lang w:eastAsia="zh-CN"/>
        </w:rPr>
        <w:t>按照定量、正向合理结构实施，</w:t>
      </w:r>
      <w:r>
        <w:rPr>
          <w:rFonts w:eastAsia="仿宋_GB2312"/>
          <w:sz w:val="32"/>
          <w:szCs w:val="32"/>
        </w:rPr>
        <w:t>资金拨付及时性</w:t>
      </w:r>
      <w:r>
        <w:rPr>
          <w:rFonts w:hint="eastAsia" w:eastAsia="仿宋_GB2312"/>
          <w:sz w:val="32"/>
          <w:szCs w:val="32"/>
          <w:lang w:eastAsia="zh-CN"/>
        </w:rPr>
        <w:t>按照《会计法》规定、国家统一的会计制度实施，</w:t>
      </w:r>
      <w:r>
        <w:rPr>
          <w:rFonts w:eastAsia="仿宋_GB2312"/>
          <w:sz w:val="32"/>
          <w:szCs w:val="32"/>
        </w:rPr>
        <w:t>项目立项、申报、评审、监督管理、验收等阶段组织实施的合规性</w:t>
      </w:r>
      <w:r>
        <w:rPr>
          <w:rFonts w:hint="eastAsia" w:eastAsia="仿宋_GB2312"/>
          <w:sz w:val="32"/>
          <w:szCs w:val="32"/>
          <w:lang w:eastAsia="zh-CN"/>
        </w:rPr>
        <w:t>严格按照相关部门要求实施。</w:t>
      </w:r>
    </w:p>
    <w:p>
      <w:pPr>
        <w:numPr>
          <w:ilvl w:val="0"/>
          <w:numId w:val="6"/>
        </w:numPr>
        <w:spacing w:line="600" w:lineRule="exact"/>
        <w:ind w:left="0" w:leftChars="0" w:firstLine="643" w:firstLineChars="200"/>
        <w:rPr>
          <w:rFonts w:eastAsia="楷体_GB2312"/>
          <w:b/>
          <w:sz w:val="32"/>
          <w:szCs w:val="32"/>
        </w:rPr>
      </w:pPr>
      <w:r>
        <w:rPr>
          <w:rFonts w:eastAsia="楷体_GB2312"/>
          <w:b/>
          <w:sz w:val="32"/>
          <w:szCs w:val="32"/>
        </w:rPr>
        <w:t>预算支出绩效目标完成程度。</w:t>
      </w:r>
    </w:p>
    <w:p>
      <w:pPr>
        <w:widowControl/>
        <w:spacing w:line="500" w:lineRule="auto"/>
        <w:ind w:firstLine="960" w:firstLineChars="300"/>
        <w:jc w:val="left"/>
        <w:rPr>
          <w:rFonts w:eastAsia="仿宋_GB2312"/>
          <w:sz w:val="32"/>
          <w:szCs w:val="32"/>
        </w:rPr>
      </w:pPr>
      <w:r>
        <w:rPr>
          <w:rFonts w:hint="eastAsia" w:eastAsia="仿宋_GB2312"/>
          <w:sz w:val="32"/>
          <w:szCs w:val="32"/>
        </w:rPr>
        <w:t>按照我区预算绩效</w:t>
      </w:r>
      <w:r>
        <w:rPr>
          <w:rFonts w:hint="eastAsia" w:eastAsia="仿宋_GB2312"/>
          <w:sz w:val="32"/>
          <w:szCs w:val="32"/>
          <w:lang w:eastAsia="zh-CN"/>
        </w:rPr>
        <w:t>支出</w:t>
      </w:r>
      <w:r>
        <w:rPr>
          <w:rFonts w:hint="eastAsia" w:eastAsia="仿宋_GB2312"/>
          <w:sz w:val="32"/>
          <w:szCs w:val="32"/>
        </w:rPr>
        <w:t>管理工作的总体要求，2020年我单位整体支出805万元，全部实行整体支出绩效目标管理，编报绩效目标的项目9个，涉及项目支出318万元，其中专项业务费用类项目9个，共318万元，基本建设类项目0个，共0万</w:t>
      </w:r>
      <w:r>
        <w:rPr>
          <w:rFonts w:hint="eastAsia" w:eastAsia="仿宋_GB2312"/>
          <w:color w:val="auto"/>
          <w:sz w:val="32"/>
          <w:szCs w:val="32"/>
        </w:rPr>
        <w:t>元，对个人和家庭补助类项目2个，共50万元，产业发</w:t>
      </w:r>
      <w:r>
        <w:rPr>
          <w:rFonts w:hint="eastAsia" w:eastAsia="仿宋_GB2312"/>
          <w:sz w:val="32"/>
          <w:szCs w:val="32"/>
        </w:rPr>
        <w:t>展引导类项目0个，共0万元，全部实行项目支出绩效目标管理。</w:t>
      </w:r>
    </w:p>
    <w:p>
      <w:pPr>
        <w:numPr>
          <w:ilvl w:val="0"/>
          <w:numId w:val="1"/>
        </w:numPr>
        <w:spacing w:line="600" w:lineRule="exact"/>
        <w:ind w:left="0" w:leftChars="0" w:firstLine="640" w:firstLineChars="200"/>
        <w:rPr>
          <w:rFonts w:eastAsia="黑体"/>
          <w:sz w:val="32"/>
          <w:szCs w:val="32"/>
        </w:rPr>
      </w:pPr>
      <w:r>
        <w:rPr>
          <w:rFonts w:eastAsia="黑体"/>
          <w:sz w:val="32"/>
          <w:szCs w:val="32"/>
        </w:rPr>
        <w:t>绩效评价工作情况</w:t>
      </w:r>
    </w:p>
    <w:p>
      <w:pPr>
        <w:widowControl/>
        <w:spacing w:line="500" w:lineRule="auto"/>
        <w:ind w:firstLine="960" w:firstLineChars="300"/>
        <w:jc w:val="left"/>
        <w:rPr>
          <w:rFonts w:hint="eastAsia" w:ascii="仿宋_GB2312" w:eastAsia="仿宋_GB2312"/>
          <w:sz w:val="32"/>
          <w:szCs w:val="32"/>
        </w:rPr>
      </w:pPr>
      <w:r>
        <w:rPr>
          <w:rFonts w:hint="eastAsia" w:eastAsia="仿宋_GB2312"/>
          <w:sz w:val="32"/>
          <w:szCs w:val="32"/>
          <w:lang w:eastAsia="zh-CN"/>
        </w:rPr>
        <w:t>我局</w:t>
      </w:r>
      <w:r>
        <w:rPr>
          <w:rFonts w:hint="eastAsia" w:eastAsia="仿宋_GB2312"/>
          <w:sz w:val="32"/>
          <w:szCs w:val="32"/>
        </w:rPr>
        <w:t>按照区预算</w:t>
      </w:r>
      <w:r>
        <w:rPr>
          <w:rFonts w:hint="eastAsia" w:eastAsia="仿宋_GB2312"/>
          <w:sz w:val="32"/>
          <w:szCs w:val="32"/>
          <w:lang w:eastAsia="zh-CN"/>
        </w:rPr>
        <w:t>支出</w:t>
      </w:r>
      <w:r>
        <w:rPr>
          <w:rFonts w:hint="eastAsia" w:eastAsia="仿宋_GB2312"/>
          <w:sz w:val="32"/>
          <w:szCs w:val="32"/>
        </w:rPr>
        <w:t>绩效管理工作的总体要求，2020年全部实行整体支出绩效目标管理，全部实行项目支出绩效目标管理。</w:t>
      </w:r>
    </w:p>
    <w:p>
      <w:pPr>
        <w:numPr>
          <w:ilvl w:val="0"/>
          <w:numId w:val="1"/>
        </w:numPr>
        <w:spacing w:line="600" w:lineRule="exact"/>
        <w:ind w:left="0" w:leftChars="0" w:firstLine="640" w:firstLineChars="200"/>
        <w:rPr>
          <w:rFonts w:eastAsia="黑体"/>
          <w:sz w:val="32"/>
          <w:szCs w:val="32"/>
        </w:rPr>
      </w:pPr>
      <w:r>
        <w:rPr>
          <w:rFonts w:eastAsia="黑体"/>
          <w:sz w:val="32"/>
          <w:szCs w:val="32"/>
        </w:rPr>
        <w:t>预算支出主要绩效及评价结论</w:t>
      </w:r>
    </w:p>
    <w:p>
      <w:pPr>
        <w:widowControl/>
        <w:spacing w:line="500" w:lineRule="auto"/>
        <w:ind w:firstLine="640" w:firstLineChars="200"/>
        <w:jc w:val="left"/>
        <w:rPr>
          <w:rFonts w:eastAsia="仿宋_GB2312"/>
          <w:sz w:val="32"/>
          <w:szCs w:val="32"/>
        </w:rPr>
      </w:pPr>
      <w:r>
        <w:rPr>
          <w:rFonts w:hint="eastAsia" w:eastAsia="仿宋_GB2312"/>
          <w:sz w:val="32"/>
          <w:szCs w:val="32"/>
        </w:rPr>
        <w:t>按照我区预算绩效</w:t>
      </w:r>
      <w:r>
        <w:rPr>
          <w:rFonts w:hint="eastAsia" w:eastAsia="仿宋_GB2312"/>
          <w:sz w:val="32"/>
          <w:szCs w:val="32"/>
          <w:lang w:eastAsia="zh-CN"/>
        </w:rPr>
        <w:t>支出</w:t>
      </w:r>
      <w:r>
        <w:rPr>
          <w:rFonts w:hint="eastAsia" w:eastAsia="仿宋_GB2312"/>
          <w:sz w:val="32"/>
          <w:szCs w:val="32"/>
        </w:rPr>
        <w:t>管理工作的总体要求，2020年我单位整体支出805万元，全部实行整体支出绩效目标管理，编报绩效目标的项目9个，涉及项目支出318万元，其中专项业务费用类项目9个，共318万元，基本建设类项目0个，共0万</w:t>
      </w:r>
      <w:r>
        <w:rPr>
          <w:rFonts w:hint="eastAsia" w:eastAsia="仿宋_GB2312"/>
          <w:color w:val="auto"/>
          <w:sz w:val="32"/>
          <w:szCs w:val="32"/>
        </w:rPr>
        <w:t>元，对个人和家庭补助类项目2个，共50万元，产业发</w:t>
      </w:r>
      <w:r>
        <w:rPr>
          <w:rFonts w:hint="eastAsia" w:eastAsia="仿宋_GB2312"/>
          <w:sz w:val="32"/>
          <w:szCs w:val="32"/>
        </w:rPr>
        <w:t>展引导类项目0个，共0万元，全部实行项目支出绩效目标管理。</w:t>
      </w:r>
    </w:p>
    <w:p>
      <w:pPr>
        <w:spacing w:line="600" w:lineRule="exact"/>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numPr>
          <w:ilvl w:val="0"/>
          <w:numId w:val="0"/>
        </w:numPr>
        <w:spacing w:line="600" w:lineRule="exact"/>
        <w:ind w:firstLine="960" w:firstLineChars="300"/>
        <w:rPr>
          <w:rFonts w:hint="default" w:eastAsia="仿宋_GB2312"/>
          <w:sz w:val="32"/>
          <w:szCs w:val="32"/>
          <w:lang w:val="en-US" w:eastAsia="zh-CN"/>
        </w:rPr>
      </w:pPr>
      <w:r>
        <w:rPr>
          <w:rFonts w:hint="eastAsia" w:eastAsia="仿宋_GB2312"/>
          <w:sz w:val="32"/>
          <w:szCs w:val="32"/>
          <w:lang w:val="en-US" w:eastAsia="zh-CN"/>
        </w:rPr>
        <w:t>2020年鹤城区应急局预算支出决策依据充分、程序规范、绩效目标合理、预算编制科学、资金分配合理严格按照区财政要求开展工作。</w:t>
      </w:r>
    </w:p>
    <w:p>
      <w:pPr>
        <w:numPr>
          <w:ilvl w:val="0"/>
          <w:numId w:val="7"/>
        </w:numPr>
        <w:spacing w:line="600" w:lineRule="exact"/>
        <w:ind w:firstLine="643" w:firstLineChars="200"/>
        <w:rPr>
          <w:rFonts w:eastAsia="楷体_GB2312"/>
          <w:b/>
          <w:sz w:val="32"/>
          <w:szCs w:val="32"/>
        </w:rPr>
      </w:pPr>
      <w:r>
        <w:rPr>
          <w:rFonts w:eastAsia="楷体_GB2312"/>
          <w:b/>
          <w:sz w:val="32"/>
          <w:szCs w:val="32"/>
        </w:rPr>
        <w:t>预算执行过程情况</w:t>
      </w:r>
    </w:p>
    <w:p>
      <w:pPr>
        <w:numPr>
          <w:ilvl w:val="0"/>
          <w:numId w:val="0"/>
        </w:numPr>
        <w:spacing w:line="600" w:lineRule="exact"/>
        <w:ind w:firstLine="1280" w:firstLineChars="400"/>
        <w:rPr>
          <w:rFonts w:hint="eastAsia" w:eastAsia="楷体_GB2312"/>
          <w:b/>
          <w:sz w:val="32"/>
          <w:szCs w:val="32"/>
          <w:lang w:val="en-US" w:eastAsia="zh-CN"/>
        </w:rPr>
      </w:pPr>
      <w:r>
        <w:rPr>
          <w:rFonts w:hint="eastAsia" w:eastAsia="仿宋_GB2312"/>
          <w:sz w:val="32"/>
          <w:szCs w:val="32"/>
          <w:lang w:val="en-US" w:eastAsia="zh-CN"/>
        </w:rPr>
        <w:t>2020年鹤城区应急局预算支出过程是资金拨付到位率100%，预算执行率100%，资金使用合规，管理制度健全，制度执行有效。</w:t>
      </w:r>
    </w:p>
    <w:p>
      <w:pPr>
        <w:numPr>
          <w:ilvl w:val="0"/>
          <w:numId w:val="7"/>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spacing w:line="600" w:lineRule="exact"/>
        <w:ind w:firstLine="1280" w:firstLineChars="400"/>
        <w:rPr>
          <w:rFonts w:hint="default" w:eastAsia="仿宋_GB2312"/>
          <w:sz w:val="32"/>
          <w:szCs w:val="32"/>
          <w:lang w:val="en-US" w:eastAsia="zh-CN"/>
        </w:rPr>
      </w:pPr>
      <w:r>
        <w:rPr>
          <w:rFonts w:hint="eastAsia" w:eastAsia="仿宋_GB2312"/>
          <w:sz w:val="32"/>
          <w:szCs w:val="32"/>
          <w:lang w:val="en-US" w:eastAsia="zh-CN"/>
        </w:rPr>
        <w:t>2020年鹤城区应急局预算支出产出数量、完成率100%，产出质量达标率100%，产出时效及时，产出成本定量、节约到最低。</w:t>
      </w:r>
    </w:p>
    <w:p>
      <w:pPr>
        <w:numPr>
          <w:ilvl w:val="0"/>
          <w:numId w:val="7"/>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spacing w:line="600" w:lineRule="exact"/>
        <w:ind w:firstLine="1280" w:firstLineChars="400"/>
        <w:rPr>
          <w:rFonts w:hint="default" w:eastAsia="仿宋_GB2312"/>
          <w:sz w:val="32"/>
          <w:szCs w:val="32"/>
          <w:lang w:val="en-US"/>
        </w:rPr>
      </w:pPr>
      <w:r>
        <w:rPr>
          <w:rFonts w:hint="eastAsia" w:eastAsia="仿宋_GB2312"/>
          <w:sz w:val="32"/>
          <w:szCs w:val="32"/>
          <w:lang w:val="en-US" w:eastAsia="zh-CN"/>
        </w:rPr>
        <w:t>2020年鹤城区应急局预算支出效益达到绩效目标完成任务，群众满意率100%。</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1280" w:firstLineChars="400"/>
        <w:rPr>
          <w:rFonts w:hint="eastAsia" w:eastAsia="仿宋_GB2312"/>
          <w:sz w:val="32"/>
          <w:szCs w:val="32"/>
          <w:lang w:eastAsia="zh-CN"/>
        </w:rPr>
      </w:pPr>
      <w:r>
        <w:rPr>
          <w:rFonts w:eastAsia="仿宋_GB2312"/>
          <w:sz w:val="32"/>
          <w:szCs w:val="32"/>
        </w:rPr>
        <w:t>资金分配和安排，资金指标下达、资金拨付和资金使用进度，资金使用管理</w:t>
      </w:r>
      <w:r>
        <w:rPr>
          <w:rFonts w:hint="eastAsia" w:eastAsia="仿宋_GB2312"/>
          <w:sz w:val="32"/>
          <w:szCs w:val="32"/>
          <w:lang w:eastAsia="zh-CN"/>
        </w:rPr>
        <w:t>严格按照国家财务规章制度开展工作</w:t>
      </w:r>
      <w:r>
        <w:rPr>
          <w:rFonts w:eastAsia="仿宋_GB2312"/>
          <w:sz w:val="32"/>
          <w:szCs w:val="32"/>
        </w:rPr>
        <w:t>，</w:t>
      </w:r>
      <w:r>
        <w:rPr>
          <w:rFonts w:hint="eastAsia" w:eastAsia="仿宋_GB2312"/>
          <w:sz w:val="32"/>
          <w:szCs w:val="32"/>
          <w:lang w:eastAsia="zh-CN"/>
        </w:rPr>
        <w:t>建议区财政按照我局预算上报数核拨单位相关资金。因区财力有限，无法按预算支出拨付到位。</w:t>
      </w:r>
    </w:p>
    <w:p>
      <w:pPr>
        <w:numPr>
          <w:ilvl w:val="0"/>
          <w:numId w:val="8"/>
        </w:numPr>
        <w:spacing w:line="600" w:lineRule="exact"/>
        <w:ind w:firstLine="640" w:firstLineChars="200"/>
        <w:rPr>
          <w:rFonts w:eastAsia="黑体"/>
          <w:sz w:val="32"/>
          <w:szCs w:val="32"/>
        </w:rPr>
      </w:pPr>
      <w:r>
        <w:rPr>
          <w:rFonts w:eastAsia="黑体"/>
          <w:sz w:val="32"/>
          <w:szCs w:val="32"/>
        </w:rPr>
        <w:t>有关建议</w:t>
      </w:r>
    </w:p>
    <w:p>
      <w:pPr>
        <w:widowControl/>
        <w:spacing w:line="600" w:lineRule="exact"/>
        <w:ind w:firstLine="1302" w:firstLineChars="407"/>
        <w:jc w:val="left"/>
        <w:rPr>
          <w:rFonts w:hint="eastAsia" w:eastAsia="仿宋_GB2312"/>
          <w:sz w:val="32"/>
          <w:szCs w:val="32"/>
          <w:lang w:eastAsia="zh-CN"/>
        </w:rPr>
      </w:pPr>
      <w:r>
        <w:rPr>
          <w:rFonts w:hint="eastAsia" w:eastAsia="仿宋_GB2312"/>
          <w:sz w:val="32"/>
          <w:szCs w:val="32"/>
          <w:lang w:eastAsia="zh-CN"/>
        </w:rPr>
        <w:t>建议区财政报区委、区政府、区人大常委会按照区应急局预算数拨付相关工作经费和项目经费。</w:t>
      </w:r>
      <w:bookmarkStart w:id="0" w:name="_GoBack"/>
      <w:bookmarkEnd w:id="0"/>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ind w:firstLine="645"/>
        <w:jc w:val="left"/>
        <w:rPr>
          <w:rFonts w:hint="eastAsia" w:eastAsia="仿宋_GB2312"/>
          <w:sz w:val="32"/>
          <w:szCs w:val="32"/>
          <w:lang w:eastAsia="zh-CN"/>
        </w:rPr>
      </w:pPr>
      <w:r>
        <w:rPr>
          <w:rFonts w:eastAsia="黑体"/>
          <w:sz w:val="32"/>
          <w:szCs w:val="32"/>
        </w:rPr>
        <w:t xml:space="preserve">    </w:t>
      </w:r>
      <w:r>
        <w:rPr>
          <w:rFonts w:hint="eastAsia" w:eastAsia="仿宋_GB2312"/>
          <w:sz w:val="32"/>
          <w:szCs w:val="32"/>
          <w:lang w:eastAsia="zh-CN"/>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hint="eastAsia" w:eastAsia="方正小标宋_GBK"/>
          <w:b/>
          <w:bCs/>
          <w:sz w:val="36"/>
          <w:szCs w:val="36"/>
          <w:lang w:eastAsia="zh-CN"/>
        </w:rPr>
        <w:t>怀化市鹤城区应急管理局</w:t>
      </w:r>
      <w:r>
        <w:rPr>
          <w:rFonts w:eastAsia="方正小标宋_GBK"/>
          <w:b/>
          <w:bCs/>
          <w:sz w:val="36"/>
          <w:szCs w:val="36"/>
        </w:rPr>
        <w:t>预算支出绩效报告</w:t>
      </w:r>
    </w:p>
    <w:p>
      <w:pPr>
        <w:spacing w:line="600" w:lineRule="exact"/>
        <w:jc w:val="center"/>
        <w:rPr>
          <w:rFonts w:eastAsia="楷体_GB2312"/>
          <w:sz w:val="32"/>
          <w:szCs w:val="32"/>
        </w:rPr>
      </w:pP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spacing w:line="560" w:lineRule="exact"/>
        <w:ind w:firstLine="960" w:firstLineChars="300"/>
        <w:jc w:val="left"/>
        <w:rPr>
          <w:rFonts w:hint="default" w:ascii="仿宋_GB2312" w:eastAsia="仿宋_GB2312"/>
          <w:sz w:val="32"/>
          <w:szCs w:val="32"/>
          <w:lang w:val="en-US" w:eastAsia="zh-CN"/>
        </w:rPr>
      </w:pPr>
      <w:r>
        <w:rPr>
          <w:rFonts w:hint="eastAsia" w:ascii="仿宋_GB2312" w:hAnsi="Times New Roman" w:eastAsia="仿宋_GB2312" w:cs="Times New Roman"/>
          <w:kern w:val="2"/>
          <w:sz w:val="32"/>
          <w:szCs w:val="32"/>
          <w:lang w:val="en-US" w:eastAsia="zh-CN" w:bidi="ar-SA"/>
        </w:rPr>
        <w:t>怀化市鹤城区应急管理局（以下简称区应急局）是区政府工作部门，为正科级，加挂区防汛抗旱指挥部办公室牌子。</w:t>
      </w:r>
      <w:r>
        <w:rPr>
          <w:rFonts w:hint="eastAsia" w:ascii="仿宋_GB2312" w:eastAsia="仿宋_GB2312" w:cs="Times New Roman"/>
          <w:kern w:val="2"/>
          <w:sz w:val="32"/>
          <w:szCs w:val="32"/>
          <w:lang w:val="en-US" w:eastAsia="zh-CN" w:bidi="ar-SA"/>
        </w:rPr>
        <w:t>包括：1.办公室、 2.</w:t>
      </w:r>
      <w:r>
        <w:rPr>
          <w:rFonts w:hint="eastAsia" w:ascii="仿宋_GB2312" w:eastAsia="仿宋_GB2312"/>
          <w:sz w:val="32"/>
          <w:szCs w:val="32"/>
        </w:rPr>
        <w:t>应急指挥中心</w:t>
      </w:r>
      <w:r>
        <w:rPr>
          <w:rFonts w:hint="eastAsia" w:ascii="仿宋_GB2312" w:eastAsia="仿宋_GB2312"/>
          <w:sz w:val="32"/>
          <w:szCs w:val="32"/>
          <w:lang w:val="en-US" w:eastAsia="zh-CN"/>
        </w:rPr>
        <w:t xml:space="preserve"> 、3.</w:t>
      </w:r>
      <w:r>
        <w:rPr>
          <w:rFonts w:hint="eastAsia" w:ascii="仿宋_GB2312" w:eastAsia="仿宋_GB2312"/>
          <w:sz w:val="32"/>
          <w:szCs w:val="32"/>
        </w:rPr>
        <w:t>人事股</w:t>
      </w:r>
      <w:r>
        <w:rPr>
          <w:rFonts w:hint="eastAsia" w:ascii="仿宋_GB2312" w:eastAsia="仿宋_GB2312"/>
          <w:sz w:val="32"/>
          <w:szCs w:val="32"/>
          <w:lang w:val="en-US" w:eastAsia="zh-CN"/>
        </w:rPr>
        <w:t xml:space="preserve"> 4.</w:t>
      </w:r>
      <w:r>
        <w:rPr>
          <w:rFonts w:hint="eastAsia" w:ascii="仿宋_GB2312" w:eastAsia="仿宋_GB2312"/>
          <w:sz w:val="32"/>
          <w:szCs w:val="32"/>
        </w:rPr>
        <w:t>教育训练和培训监督考核股</w:t>
      </w:r>
      <w:r>
        <w:rPr>
          <w:rFonts w:hint="eastAsia" w:ascii="仿宋_GB2312" w:eastAsia="仿宋_GB2312"/>
          <w:sz w:val="32"/>
          <w:szCs w:val="32"/>
          <w:lang w:eastAsia="zh-CN"/>
        </w:rPr>
        <w:t>、</w:t>
      </w:r>
      <w:r>
        <w:rPr>
          <w:rFonts w:hint="eastAsia" w:ascii="仿宋_GB2312" w:eastAsia="仿宋_GB2312"/>
          <w:sz w:val="32"/>
          <w:szCs w:val="32"/>
          <w:lang w:val="en-US" w:eastAsia="zh-CN"/>
        </w:rPr>
        <w:t>5.</w:t>
      </w:r>
      <w:r>
        <w:rPr>
          <w:rFonts w:hint="eastAsia" w:ascii="仿宋_GB2312" w:eastAsia="仿宋_GB2312"/>
          <w:sz w:val="32"/>
          <w:szCs w:val="32"/>
        </w:rPr>
        <w:t>救援协调和综合减灾股</w:t>
      </w:r>
      <w:r>
        <w:rPr>
          <w:rFonts w:hint="eastAsia" w:ascii="仿宋_GB2312" w:eastAsia="仿宋_GB2312"/>
          <w:sz w:val="32"/>
          <w:szCs w:val="32"/>
          <w:lang w:eastAsia="zh-CN"/>
        </w:rPr>
        <w:t>、</w:t>
      </w:r>
      <w:r>
        <w:rPr>
          <w:rFonts w:hint="eastAsia" w:ascii="仿宋_GB2312" w:eastAsia="仿宋_GB2312"/>
          <w:sz w:val="32"/>
          <w:szCs w:val="32"/>
          <w:lang w:val="en-US" w:eastAsia="zh-CN"/>
        </w:rPr>
        <w:t>6.</w:t>
      </w:r>
      <w:r>
        <w:rPr>
          <w:rFonts w:hint="eastAsia" w:ascii="仿宋_GB2312" w:eastAsia="仿宋_GB2312"/>
          <w:sz w:val="32"/>
          <w:szCs w:val="32"/>
        </w:rPr>
        <w:t>火灾防治管理股</w:t>
      </w:r>
      <w:r>
        <w:rPr>
          <w:rFonts w:hint="eastAsia" w:ascii="仿宋_GB2312" w:eastAsia="仿宋_GB2312"/>
          <w:sz w:val="32"/>
          <w:szCs w:val="32"/>
          <w:lang w:eastAsia="zh-CN"/>
        </w:rPr>
        <w:t>、</w:t>
      </w:r>
      <w:r>
        <w:rPr>
          <w:rFonts w:hint="eastAsia" w:ascii="仿宋_GB2312" w:eastAsia="仿宋_GB2312"/>
          <w:sz w:val="32"/>
          <w:szCs w:val="32"/>
          <w:lang w:val="en-US" w:eastAsia="zh-CN"/>
        </w:rPr>
        <w:t>7.</w:t>
      </w:r>
      <w:r>
        <w:rPr>
          <w:rFonts w:hint="eastAsia" w:ascii="仿宋_GB2312" w:eastAsia="仿宋_GB2312"/>
          <w:sz w:val="32"/>
          <w:szCs w:val="32"/>
        </w:rPr>
        <w:t>防汛抗旱股</w:t>
      </w:r>
      <w:r>
        <w:rPr>
          <w:rFonts w:hint="eastAsia" w:ascii="仿宋_GB2312" w:eastAsia="仿宋_GB2312"/>
          <w:sz w:val="32"/>
          <w:szCs w:val="32"/>
          <w:lang w:eastAsia="zh-CN"/>
        </w:rPr>
        <w:t>、</w:t>
      </w:r>
      <w:r>
        <w:rPr>
          <w:rFonts w:hint="eastAsia" w:ascii="仿宋_GB2312" w:eastAsia="仿宋_GB2312"/>
          <w:sz w:val="32"/>
          <w:szCs w:val="32"/>
          <w:lang w:val="en-US" w:eastAsia="zh-CN"/>
        </w:rPr>
        <w:t>8.</w:t>
      </w:r>
      <w:r>
        <w:rPr>
          <w:rFonts w:hint="eastAsia" w:ascii="仿宋_GB2312" w:eastAsia="仿宋_GB2312"/>
          <w:sz w:val="32"/>
          <w:szCs w:val="32"/>
        </w:rPr>
        <w:t>地震和地质灾害救援股</w:t>
      </w:r>
      <w:r>
        <w:rPr>
          <w:rFonts w:hint="eastAsia" w:ascii="仿宋_GB2312" w:eastAsia="仿宋_GB2312"/>
          <w:sz w:val="32"/>
          <w:szCs w:val="32"/>
          <w:lang w:eastAsia="zh-CN"/>
        </w:rPr>
        <w:t>、</w:t>
      </w:r>
      <w:r>
        <w:rPr>
          <w:rFonts w:hint="eastAsia" w:ascii="仿宋_GB2312" w:eastAsia="仿宋_GB2312"/>
          <w:sz w:val="32"/>
          <w:szCs w:val="32"/>
          <w:lang w:val="en-US" w:eastAsia="zh-CN"/>
        </w:rPr>
        <w:t>9.</w:t>
      </w:r>
      <w:r>
        <w:rPr>
          <w:rFonts w:hint="eastAsia" w:ascii="仿宋_GB2312" w:eastAsia="仿宋_GB2312"/>
          <w:sz w:val="32"/>
          <w:szCs w:val="32"/>
        </w:rPr>
        <w:t>矿山和工贸行业安全监督管理股</w:t>
      </w:r>
      <w:r>
        <w:rPr>
          <w:rFonts w:hint="eastAsia" w:ascii="仿宋_GB2312" w:eastAsia="仿宋_GB2312"/>
          <w:sz w:val="32"/>
          <w:szCs w:val="32"/>
          <w:lang w:val="en-US" w:eastAsia="zh-CN"/>
        </w:rPr>
        <w:t>10.</w:t>
      </w:r>
      <w:r>
        <w:rPr>
          <w:rFonts w:hint="eastAsia" w:ascii="仿宋_GB2312" w:eastAsia="仿宋_GB2312"/>
          <w:sz w:val="32"/>
          <w:szCs w:val="32"/>
        </w:rPr>
        <w:t>危险化学品和烟花爆竹安全监督管理股</w:t>
      </w:r>
      <w:r>
        <w:rPr>
          <w:rFonts w:hint="eastAsia" w:ascii="仿宋_GB2312" w:eastAsia="仿宋_GB2312"/>
          <w:sz w:val="32"/>
          <w:szCs w:val="32"/>
          <w:lang w:eastAsia="zh-CN"/>
        </w:rPr>
        <w:t>、</w:t>
      </w:r>
      <w:r>
        <w:rPr>
          <w:rFonts w:hint="eastAsia" w:ascii="仿宋_GB2312" w:eastAsia="仿宋_GB2312"/>
          <w:sz w:val="32"/>
          <w:szCs w:val="32"/>
          <w:lang w:val="en-US" w:eastAsia="zh-CN"/>
        </w:rPr>
        <w:t>11.</w:t>
      </w:r>
      <w:r>
        <w:rPr>
          <w:rFonts w:hint="eastAsia" w:ascii="仿宋_GB2312" w:eastAsia="仿宋_GB2312"/>
          <w:sz w:val="32"/>
          <w:szCs w:val="32"/>
        </w:rPr>
        <w:t>安全生产综合协调股</w:t>
      </w:r>
      <w:r>
        <w:rPr>
          <w:rFonts w:hint="eastAsia" w:ascii="仿宋_GB2312" w:eastAsia="仿宋_GB2312"/>
          <w:sz w:val="32"/>
          <w:szCs w:val="32"/>
          <w:lang w:eastAsia="zh-CN"/>
        </w:rPr>
        <w:t>、</w:t>
      </w:r>
      <w:r>
        <w:rPr>
          <w:rFonts w:hint="eastAsia" w:ascii="仿宋_GB2312" w:eastAsia="仿宋_GB2312"/>
          <w:sz w:val="32"/>
          <w:szCs w:val="32"/>
          <w:lang w:val="en-US" w:eastAsia="zh-CN"/>
        </w:rPr>
        <w:t>12.救</w:t>
      </w:r>
      <w:r>
        <w:rPr>
          <w:rFonts w:hint="eastAsia" w:ascii="仿宋_GB2312" w:eastAsia="仿宋_GB2312"/>
          <w:sz w:val="32"/>
          <w:szCs w:val="32"/>
        </w:rPr>
        <w:t>灾和物资保障股</w:t>
      </w:r>
      <w:r>
        <w:rPr>
          <w:rFonts w:hint="eastAsia" w:ascii="仿宋_GB2312" w:eastAsia="仿宋_GB2312"/>
          <w:sz w:val="32"/>
          <w:szCs w:val="32"/>
          <w:lang w:eastAsia="zh-CN"/>
        </w:rPr>
        <w:t>、</w:t>
      </w:r>
      <w:r>
        <w:rPr>
          <w:rFonts w:hint="eastAsia" w:ascii="仿宋_GB2312" w:eastAsia="仿宋_GB2312"/>
          <w:sz w:val="32"/>
          <w:szCs w:val="32"/>
          <w:lang w:val="en-US" w:eastAsia="zh-CN"/>
        </w:rPr>
        <w:t>13.</w:t>
      </w:r>
      <w:r>
        <w:rPr>
          <w:rFonts w:hint="eastAsia" w:ascii="仿宋_GB2312" w:eastAsia="仿宋_GB2312"/>
          <w:sz w:val="32"/>
          <w:szCs w:val="32"/>
        </w:rPr>
        <w:t>政策法规和行政审批股</w:t>
      </w:r>
      <w:r>
        <w:rPr>
          <w:rFonts w:hint="eastAsia" w:ascii="仿宋_GB2312" w:eastAsia="仿宋_GB2312"/>
          <w:sz w:val="32"/>
          <w:szCs w:val="32"/>
          <w:lang w:eastAsia="zh-CN"/>
        </w:rPr>
        <w:t>。现有在编人员</w:t>
      </w:r>
      <w:r>
        <w:rPr>
          <w:rFonts w:hint="eastAsia" w:ascii="仿宋_GB2312" w:eastAsia="仿宋_GB2312"/>
          <w:sz w:val="32"/>
          <w:szCs w:val="32"/>
          <w:lang w:val="en-US" w:eastAsia="zh-CN"/>
        </w:rPr>
        <w:t>54人，全额拨款的行政单位。</w:t>
      </w:r>
    </w:p>
    <w:p>
      <w:pPr>
        <w:numPr>
          <w:numId w:val="0"/>
        </w:numPr>
        <w:adjustRightInd w:val="0"/>
        <w:snapToGrid w:val="0"/>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（二）</w:t>
      </w:r>
      <w:r>
        <w:rPr>
          <w:rFonts w:eastAsia="仿宋_GB2312"/>
          <w:sz w:val="32"/>
          <w:szCs w:val="32"/>
        </w:rPr>
        <w:t>预算资金基本情况</w:t>
      </w:r>
      <w:r>
        <w:rPr>
          <w:rFonts w:hint="eastAsia" w:eastAsia="仿宋_GB2312"/>
          <w:sz w:val="32"/>
          <w:szCs w:val="32"/>
          <w:lang w:eastAsia="zh-CN"/>
        </w:rPr>
        <w:t>：</w:t>
      </w:r>
    </w:p>
    <w:p>
      <w:pPr>
        <w:numPr>
          <w:ilvl w:val="0"/>
          <w:numId w:val="0"/>
        </w:numPr>
        <w:adjustRightInd w:val="0"/>
        <w:snapToGrid w:val="0"/>
        <w:spacing w:line="600" w:lineRule="exact"/>
        <w:ind w:firstLine="640" w:firstLineChars="200"/>
        <w:rPr>
          <w:rFonts w:eastAsia="仿宋_GB2312"/>
          <w:sz w:val="32"/>
          <w:szCs w:val="32"/>
        </w:rPr>
      </w:pPr>
      <w:r>
        <w:rPr>
          <w:rFonts w:hint="eastAsia" w:eastAsia="仿宋_GB2312"/>
          <w:sz w:val="32"/>
          <w:szCs w:val="32"/>
          <w:lang w:val="en-US" w:eastAsia="zh-CN"/>
        </w:rPr>
        <w:t>2020年区财政共安排专项工作经费16.59万元，其中安全</w:t>
      </w:r>
      <w:r>
        <w:rPr>
          <w:rFonts w:hint="eastAsia" w:ascii="仿宋_GB2312" w:eastAsia="仿宋_GB2312"/>
          <w:sz w:val="32"/>
          <w:szCs w:val="32"/>
        </w:rPr>
        <w:t>教育训练和培训监督考核股</w:t>
      </w:r>
      <w:r>
        <w:rPr>
          <w:rFonts w:hint="eastAsia" w:ascii="仿宋_GB2312" w:eastAsia="仿宋_GB2312"/>
          <w:sz w:val="32"/>
          <w:szCs w:val="32"/>
          <w:lang w:val="en-US" w:eastAsia="zh-CN"/>
        </w:rPr>
        <w:t>2万元，</w:t>
      </w:r>
      <w:r>
        <w:rPr>
          <w:rFonts w:hint="eastAsia" w:ascii="仿宋_GB2312" w:eastAsia="仿宋_GB2312"/>
          <w:sz w:val="32"/>
          <w:szCs w:val="32"/>
        </w:rPr>
        <w:t>火灾防治管理股</w:t>
      </w:r>
      <w:r>
        <w:rPr>
          <w:rFonts w:hint="eastAsia" w:ascii="仿宋_GB2312" w:eastAsia="仿宋_GB2312"/>
          <w:sz w:val="32"/>
          <w:szCs w:val="32"/>
          <w:lang w:val="en-US" w:eastAsia="zh-CN"/>
        </w:rPr>
        <w:t>4.59万元，</w:t>
      </w:r>
      <w:r>
        <w:rPr>
          <w:rFonts w:hint="eastAsia" w:ascii="仿宋_GB2312" w:eastAsia="仿宋_GB2312"/>
          <w:sz w:val="32"/>
          <w:szCs w:val="32"/>
        </w:rPr>
        <w:t>矿山和工贸行业安全监督管理股</w:t>
      </w:r>
      <w:r>
        <w:rPr>
          <w:rFonts w:hint="eastAsia" w:ascii="仿宋_GB2312" w:eastAsia="仿宋_GB2312"/>
          <w:sz w:val="32"/>
          <w:szCs w:val="32"/>
          <w:lang w:val="en-US" w:eastAsia="zh-CN"/>
        </w:rPr>
        <w:t>2万元，</w:t>
      </w:r>
      <w:r>
        <w:rPr>
          <w:rFonts w:hint="eastAsia" w:ascii="仿宋_GB2312" w:eastAsia="仿宋_GB2312"/>
          <w:sz w:val="32"/>
          <w:szCs w:val="32"/>
        </w:rPr>
        <w:t>危险化学品和烟花爆竹安全监督管理股</w:t>
      </w:r>
      <w:r>
        <w:rPr>
          <w:rFonts w:hint="eastAsia" w:ascii="仿宋_GB2312" w:eastAsia="仿宋_GB2312"/>
          <w:sz w:val="32"/>
          <w:szCs w:val="32"/>
          <w:lang w:val="en-US" w:eastAsia="zh-CN"/>
        </w:rPr>
        <w:t>2万元，</w:t>
      </w:r>
      <w:r>
        <w:rPr>
          <w:rFonts w:hint="eastAsia" w:ascii="仿宋_GB2312" w:eastAsia="仿宋_GB2312"/>
          <w:sz w:val="32"/>
          <w:szCs w:val="32"/>
        </w:rPr>
        <w:t>安全生产综合协调股</w:t>
      </w:r>
      <w:r>
        <w:rPr>
          <w:rFonts w:hint="eastAsia" w:ascii="仿宋_GB2312" w:eastAsia="仿宋_GB2312"/>
          <w:sz w:val="32"/>
          <w:szCs w:val="32"/>
          <w:lang w:val="en-US" w:eastAsia="zh-CN"/>
        </w:rPr>
        <w:t>4万元</w:t>
      </w:r>
      <w:r>
        <w:rPr>
          <w:rFonts w:hint="eastAsia" w:ascii="仿宋_GB2312" w:eastAsia="仿宋_GB2312"/>
          <w:sz w:val="32"/>
          <w:szCs w:val="32"/>
          <w:lang w:eastAsia="zh-CN"/>
        </w:rPr>
        <w:t>、消防安全隐患安全专项资金</w:t>
      </w:r>
      <w:r>
        <w:rPr>
          <w:rFonts w:hint="eastAsia" w:ascii="仿宋_GB2312" w:eastAsia="仿宋_GB2312"/>
          <w:sz w:val="32"/>
          <w:szCs w:val="32"/>
          <w:lang w:val="en-US" w:eastAsia="zh-CN"/>
        </w:rPr>
        <w:t>2万元。用于专项工作开展。</w:t>
      </w:r>
    </w:p>
    <w:p>
      <w:pPr>
        <w:numPr>
          <w:numId w:val="0"/>
        </w:numPr>
        <w:adjustRightInd w:val="0"/>
        <w:snapToGrid w:val="0"/>
        <w:spacing w:line="600" w:lineRule="exact"/>
        <w:ind w:leftChars="0" w:firstLine="320" w:firstLineChars="100"/>
        <w:rPr>
          <w:rFonts w:eastAsia="仿宋_GB2312"/>
          <w:sz w:val="32"/>
          <w:szCs w:val="32"/>
        </w:rPr>
      </w:pPr>
      <w:r>
        <w:rPr>
          <w:rFonts w:hint="eastAsia" w:eastAsia="仿宋_GB2312"/>
          <w:sz w:val="32"/>
          <w:szCs w:val="32"/>
          <w:lang w:eastAsia="zh-CN"/>
        </w:rPr>
        <w:t>（三）</w:t>
      </w:r>
      <w:r>
        <w:rPr>
          <w:rFonts w:eastAsia="仿宋_GB2312"/>
          <w:sz w:val="32"/>
          <w:szCs w:val="32"/>
        </w:rPr>
        <w:t>预算资金绩效目标，</w:t>
      </w:r>
    </w:p>
    <w:p>
      <w:pPr>
        <w:widowControl/>
        <w:spacing w:line="500" w:lineRule="auto"/>
        <w:ind w:firstLine="960" w:firstLineChars="300"/>
        <w:jc w:val="left"/>
        <w:rPr>
          <w:rFonts w:hint="default" w:ascii="仿宋_GB2312" w:eastAsia="仿宋_GB2312"/>
          <w:sz w:val="32"/>
          <w:szCs w:val="32"/>
          <w:lang w:val="en-US" w:eastAsia="zh-CN"/>
        </w:rPr>
      </w:pPr>
      <w:r>
        <w:rPr>
          <w:rFonts w:hint="eastAsia" w:eastAsia="仿宋_GB2312"/>
          <w:sz w:val="32"/>
          <w:szCs w:val="32"/>
        </w:rPr>
        <w:t>我</w:t>
      </w:r>
      <w:r>
        <w:rPr>
          <w:rFonts w:hint="eastAsia" w:eastAsia="仿宋_GB2312"/>
          <w:sz w:val="32"/>
          <w:szCs w:val="32"/>
          <w:lang w:eastAsia="zh-CN"/>
        </w:rPr>
        <w:t>局</w:t>
      </w:r>
      <w:r>
        <w:rPr>
          <w:rFonts w:hint="eastAsia" w:eastAsia="仿宋_GB2312"/>
          <w:sz w:val="32"/>
          <w:szCs w:val="32"/>
        </w:rPr>
        <w:t>预算绩效</w:t>
      </w:r>
      <w:r>
        <w:rPr>
          <w:rFonts w:hint="eastAsia" w:eastAsia="仿宋_GB2312"/>
          <w:sz w:val="32"/>
          <w:szCs w:val="32"/>
          <w:lang w:eastAsia="zh-CN"/>
        </w:rPr>
        <w:t>支出</w:t>
      </w:r>
      <w:r>
        <w:rPr>
          <w:rFonts w:hint="eastAsia" w:eastAsia="仿宋_GB2312"/>
          <w:sz w:val="32"/>
          <w:szCs w:val="32"/>
        </w:rPr>
        <w:t>管理工作的总体要求</w:t>
      </w:r>
      <w:r>
        <w:rPr>
          <w:rFonts w:hint="eastAsia" w:eastAsia="仿宋_GB2312"/>
          <w:sz w:val="32"/>
          <w:szCs w:val="32"/>
          <w:lang w:eastAsia="zh-CN"/>
        </w:rPr>
        <w:t>，</w:t>
      </w:r>
      <w:r>
        <w:rPr>
          <w:rFonts w:hint="eastAsia" w:eastAsia="仿宋_GB2312"/>
          <w:sz w:val="32"/>
          <w:szCs w:val="32"/>
        </w:rPr>
        <w:t>全部实行</w:t>
      </w:r>
      <w:r>
        <w:rPr>
          <w:rFonts w:hint="eastAsia" w:eastAsia="仿宋_GB2312"/>
          <w:sz w:val="32"/>
          <w:szCs w:val="32"/>
          <w:lang w:eastAsia="zh-CN"/>
        </w:rPr>
        <w:t>专项工作</w:t>
      </w:r>
      <w:r>
        <w:rPr>
          <w:rFonts w:hint="eastAsia" w:eastAsia="仿宋_GB2312"/>
          <w:sz w:val="32"/>
          <w:szCs w:val="32"/>
        </w:rPr>
        <w:t>支出绩效目标管理。</w:t>
      </w:r>
      <w:r>
        <w:rPr>
          <w:rFonts w:hint="eastAsia" w:eastAsia="仿宋_GB2312"/>
          <w:sz w:val="32"/>
          <w:szCs w:val="32"/>
          <w:lang w:eastAsia="zh-CN"/>
        </w:rPr>
        <w:t>完成了</w:t>
      </w:r>
      <w:r>
        <w:rPr>
          <w:rFonts w:hint="eastAsia" w:eastAsia="仿宋_GB2312"/>
          <w:sz w:val="32"/>
          <w:szCs w:val="32"/>
          <w:lang w:val="en-US" w:eastAsia="zh-CN"/>
        </w:rPr>
        <w:t>2020年</w:t>
      </w:r>
      <w:r>
        <w:rPr>
          <w:rFonts w:hint="eastAsia" w:eastAsia="仿宋_GB2312"/>
          <w:sz w:val="32"/>
          <w:szCs w:val="32"/>
          <w:lang w:eastAsia="zh-CN"/>
        </w:rPr>
        <w:t>区委、区政府交办的应急管理工作任务，完成了</w:t>
      </w:r>
      <w:r>
        <w:rPr>
          <w:rFonts w:hint="eastAsia" w:eastAsia="仿宋_GB2312"/>
          <w:sz w:val="32"/>
          <w:szCs w:val="32"/>
          <w:lang w:val="en-US" w:eastAsia="zh-CN"/>
        </w:rPr>
        <w:t>2020年年度考核目标。</w:t>
      </w:r>
    </w:p>
    <w:p>
      <w:pPr>
        <w:numPr>
          <w:ilvl w:val="0"/>
          <w:numId w:val="0"/>
        </w:numPr>
        <w:adjustRightInd w:val="0"/>
        <w:snapToGrid w:val="0"/>
        <w:spacing w:line="600" w:lineRule="exact"/>
        <w:ind w:leftChars="0"/>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w:t>
      </w:r>
      <w:r>
        <w:rPr>
          <w:rFonts w:hint="eastAsia" w:eastAsia="仿宋_GB2312"/>
          <w:sz w:val="32"/>
          <w:szCs w:val="32"/>
          <w:lang w:eastAsia="zh-CN"/>
        </w:rPr>
        <w:t>区财政共安排专项工作经费</w:t>
      </w:r>
      <w:r>
        <w:rPr>
          <w:rFonts w:hint="eastAsia" w:eastAsia="仿宋_GB2312"/>
          <w:sz w:val="32"/>
          <w:szCs w:val="32"/>
          <w:lang w:val="en-US" w:eastAsia="zh-CN"/>
        </w:rPr>
        <w:t>16.59万元，</w:t>
      </w:r>
      <w:r>
        <w:rPr>
          <w:rFonts w:eastAsia="仿宋_GB2312"/>
          <w:sz w:val="32"/>
          <w:szCs w:val="32"/>
        </w:rPr>
        <w:t>自筹资金</w:t>
      </w:r>
      <w:r>
        <w:rPr>
          <w:rFonts w:hint="eastAsia" w:eastAsia="仿宋_GB2312"/>
          <w:sz w:val="32"/>
          <w:szCs w:val="32"/>
          <w:lang w:eastAsia="zh-CN"/>
        </w:rPr>
        <w:t>无，项目资金无，</w:t>
      </w:r>
      <w:r>
        <w:rPr>
          <w:rFonts w:hint="eastAsia" w:eastAsia="仿宋_GB2312"/>
          <w:sz w:val="32"/>
          <w:szCs w:val="32"/>
          <w:lang w:val="en-US" w:eastAsia="zh-CN"/>
        </w:rPr>
        <w:t>2020年</w:t>
      </w:r>
      <w:r>
        <w:rPr>
          <w:rFonts w:hint="eastAsia" w:eastAsia="仿宋_GB2312"/>
          <w:sz w:val="32"/>
          <w:szCs w:val="32"/>
          <w:lang w:eastAsia="zh-CN"/>
        </w:rPr>
        <w:t>专项工作经费</w:t>
      </w:r>
      <w:r>
        <w:rPr>
          <w:rFonts w:hint="eastAsia" w:eastAsia="仿宋_GB2312"/>
          <w:sz w:val="32"/>
          <w:szCs w:val="32"/>
          <w:lang w:val="en-US" w:eastAsia="zh-CN"/>
        </w:rPr>
        <w:t>已安排落实到位</w:t>
      </w:r>
      <w:r>
        <w:rPr>
          <w:rFonts w:eastAsia="仿宋_GB2312"/>
          <w:sz w:val="32"/>
          <w:szCs w:val="32"/>
        </w:rPr>
        <w:t>、</w:t>
      </w:r>
      <w:r>
        <w:rPr>
          <w:rFonts w:hint="eastAsia" w:eastAsia="仿宋_GB2312"/>
          <w:sz w:val="32"/>
          <w:szCs w:val="32"/>
          <w:lang w:val="en-US" w:eastAsia="zh-CN"/>
        </w:rPr>
        <w:t>100%的支出，我局完成了预算支出绩效目标</w:t>
      </w:r>
      <w:r>
        <w:rPr>
          <w:rFonts w:eastAsia="仿宋_GB2312"/>
          <w:sz w:val="32"/>
          <w:szCs w:val="32"/>
        </w:rPr>
        <w:t>。</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960" w:firstLineChars="300"/>
        <w:rPr>
          <w:rFonts w:hint="default" w:eastAsia="仿宋_GB2312"/>
          <w:sz w:val="32"/>
          <w:szCs w:val="32"/>
          <w:lang w:val="en-US" w:eastAsia="zh-CN"/>
        </w:rPr>
      </w:pPr>
      <w:r>
        <w:rPr>
          <w:rFonts w:hint="eastAsia" w:eastAsia="仿宋_GB2312"/>
          <w:sz w:val="32"/>
          <w:szCs w:val="32"/>
          <w:lang w:val="en-US" w:eastAsia="zh-CN"/>
        </w:rPr>
        <w:t>2020年预算资金全年支付，实际支付率100%。</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w:t>
      </w:r>
    </w:p>
    <w:p>
      <w:pPr>
        <w:numPr>
          <w:ilvl w:val="0"/>
          <w:numId w:val="0"/>
        </w:numPr>
        <w:spacing w:line="600" w:lineRule="exact"/>
        <w:ind w:firstLine="640" w:firstLineChars="200"/>
        <w:rPr>
          <w:rFonts w:eastAsia="仿宋_GB2312"/>
          <w:sz w:val="32"/>
          <w:szCs w:val="32"/>
        </w:rPr>
      </w:pPr>
      <w:r>
        <w:rPr>
          <w:rFonts w:eastAsia="仿宋_GB2312"/>
          <w:sz w:val="32"/>
          <w:szCs w:val="32"/>
        </w:rPr>
        <w:t>预算资金和项目管理制度建设</w:t>
      </w:r>
      <w:r>
        <w:rPr>
          <w:rFonts w:hint="eastAsia" w:eastAsia="仿宋_GB2312"/>
          <w:sz w:val="32"/>
          <w:szCs w:val="32"/>
          <w:lang w:eastAsia="zh-CN"/>
        </w:rPr>
        <w:t>按照预算编制的科学性、合理性、规范性使用预算资金</w:t>
      </w:r>
      <w:r>
        <w:rPr>
          <w:rFonts w:eastAsia="仿宋_GB2312"/>
          <w:sz w:val="32"/>
          <w:szCs w:val="32"/>
        </w:rPr>
        <w:t>，</w:t>
      </w:r>
      <w:r>
        <w:rPr>
          <w:rFonts w:hint="eastAsia" w:eastAsia="仿宋_GB2312"/>
          <w:sz w:val="32"/>
          <w:szCs w:val="32"/>
          <w:lang w:eastAsia="zh-CN"/>
        </w:rPr>
        <w:t>项目管理制度按照经济性、效率性、有效性、公平性实施项目管理制度。</w:t>
      </w:r>
      <w:r>
        <w:rPr>
          <w:rFonts w:eastAsia="仿宋_GB2312"/>
          <w:sz w:val="32"/>
          <w:szCs w:val="32"/>
        </w:rPr>
        <w:t>预算资金投向结构合理性</w:t>
      </w:r>
      <w:r>
        <w:rPr>
          <w:rFonts w:hint="eastAsia" w:eastAsia="仿宋_GB2312"/>
          <w:sz w:val="32"/>
          <w:szCs w:val="32"/>
          <w:lang w:eastAsia="zh-CN"/>
        </w:rPr>
        <w:t>按照定量、正向合理结构实施，</w:t>
      </w:r>
      <w:r>
        <w:rPr>
          <w:rFonts w:eastAsia="仿宋_GB2312"/>
          <w:sz w:val="32"/>
          <w:szCs w:val="32"/>
        </w:rPr>
        <w:t>资金拨付及时性</w:t>
      </w:r>
      <w:r>
        <w:rPr>
          <w:rFonts w:hint="eastAsia" w:eastAsia="仿宋_GB2312"/>
          <w:sz w:val="32"/>
          <w:szCs w:val="32"/>
          <w:lang w:eastAsia="zh-CN"/>
        </w:rPr>
        <w:t>按照《会计法》规定、国家统一的会计制度实施，</w:t>
      </w:r>
      <w:r>
        <w:rPr>
          <w:rFonts w:eastAsia="仿宋_GB2312"/>
          <w:sz w:val="32"/>
          <w:szCs w:val="32"/>
        </w:rPr>
        <w:t>项目立项、申报、评审、监督管理、验收等阶段组织实施的合规性</w:t>
      </w:r>
      <w:r>
        <w:rPr>
          <w:rFonts w:hint="eastAsia" w:eastAsia="仿宋_GB2312"/>
          <w:sz w:val="32"/>
          <w:szCs w:val="32"/>
          <w:lang w:eastAsia="zh-CN"/>
        </w:rPr>
        <w:t>严格按照相关部门要求实施。</w:t>
      </w:r>
    </w:p>
    <w:p>
      <w:pPr>
        <w:numPr>
          <w:ilvl w:val="0"/>
          <w:numId w:val="9"/>
        </w:numPr>
        <w:adjustRightInd w:val="0"/>
        <w:snapToGrid w:val="0"/>
        <w:spacing w:line="600" w:lineRule="exact"/>
        <w:ind w:firstLine="640" w:firstLineChars="200"/>
        <w:rPr>
          <w:rFonts w:eastAsia="仿宋_GB2312"/>
          <w:sz w:val="32"/>
          <w:szCs w:val="32"/>
        </w:rPr>
      </w:pPr>
      <w:r>
        <w:rPr>
          <w:rFonts w:eastAsia="仿宋_GB2312"/>
          <w:sz w:val="32"/>
          <w:szCs w:val="32"/>
        </w:rPr>
        <w:t>项目组织实施情况</w:t>
      </w:r>
    </w:p>
    <w:p>
      <w:pPr>
        <w:numPr>
          <w:ilvl w:val="0"/>
          <w:numId w:val="0"/>
        </w:numPr>
        <w:adjustRightInd w:val="0"/>
        <w:snapToGrid w:val="0"/>
        <w:spacing w:line="600" w:lineRule="exact"/>
        <w:rPr>
          <w:rFonts w:eastAsia="仿宋_GB2312"/>
          <w:sz w:val="32"/>
          <w:szCs w:val="32"/>
        </w:rPr>
      </w:pPr>
      <w:r>
        <w:rPr>
          <w:rFonts w:eastAsia="仿宋_GB2312"/>
          <w:sz w:val="32"/>
          <w:szCs w:val="32"/>
        </w:rPr>
        <w:t>项目招投标、调整、竣工验收</w:t>
      </w:r>
      <w:r>
        <w:rPr>
          <w:rFonts w:hint="eastAsia" w:eastAsia="仿宋_GB2312"/>
          <w:sz w:val="32"/>
          <w:szCs w:val="32"/>
          <w:lang w:eastAsia="zh-CN"/>
        </w:rPr>
        <w:t>严格按照财政事务中心评审和项目招标按照挂网合法程序实施。</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numPr>
          <w:ilvl w:val="0"/>
          <w:numId w:val="0"/>
        </w:numPr>
        <w:spacing w:line="600" w:lineRule="exact"/>
        <w:ind w:firstLine="960" w:firstLineChars="300"/>
        <w:rPr>
          <w:rFonts w:hint="default" w:eastAsia="仿宋_GB2312"/>
          <w:sz w:val="32"/>
          <w:szCs w:val="32"/>
          <w:lang w:val="en-US" w:eastAsia="zh-CN"/>
        </w:rPr>
      </w:pPr>
      <w:r>
        <w:rPr>
          <w:rFonts w:hint="eastAsia" w:eastAsia="仿宋_GB2312"/>
          <w:sz w:val="32"/>
          <w:szCs w:val="32"/>
          <w:lang w:val="en-US" w:eastAsia="zh-CN"/>
        </w:rPr>
        <w:t>2020年鹤城区应急局预算项目支出决策依据充分、程序规范、绩效目标合理、预算编制科学、资金分配合理严格按照区财政要求开展工作。</w:t>
      </w:r>
    </w:p>
    <w:p>
      <w:pPr>
        <w:adjustRightInd w:val="0"/>
        <w:snapToGrid w:val="0"/>
        <w:spacing w:line="600" w:lineRule="exact"/>
        <w:ind w:firstLine="640" w:firstLineChars="200"/>
        <w:rPr>
          <w:rFonts w:eastAsia="仿宋_GB2312"/>
          <w:sz w:val="32"/>
          <w:szCs w:val="32"/>
        </w:rPr>
      </w:pPr>
    </w:p>
    <w:p>
      <w:pPr>
        <w:numPr>
          <w:numId w:val="0"/>
        </w:numPr>
        <w:tabs>
          <w:tab w:val="left" w:pos="1311"/>
        </w:tabs>
        <w:adjustRightInd w:val="0"/>
        <w:snapToGrid w:val="0"/>
        <w:spacing w:line="600" w:lineRule="exact"/>
        <w:ind w:leftChars="200"/>
        <w:rPr>
          <w:rFonts w:eastAsia="仿宋_GB2312"/>
          <w:sz w:val="32"/>
          <w:szCs w:val="32"/>
        </w:rPr>
      </w:pPr>
      <w:r>
        <w:rPr>
          <w:rFonts w:hint="eastAsia" w:eastAsia="仿宋_GB2312"/>
          <w:sz w:val="32"/>
          <w:szCs w:val="32"/>
          <w:lang w:eastAsia="zh-CN"/>
        </w:rPr>
        <w:t>（二）</w:t>
      </w:r>
      <w:r>
        <w:rPr>
          <w:rFonts w:eastAsia="仿宋_GB2312"/>
          <w:sz w:val="32"/>
          <w:szCs w:val="32"/>
        </w:rPr>
        <w:t>预算支出过程情况。</w:t>
      </w:r>
    </w:p>
    <w:p>
      <w:pPr>
        <w:numPr>
          <w:ilvl w:val="0"/>
          <w:numId w:val="0"/>
        </w:numPr>
        <w:spacing w:line="600" w:lineRule="exact"/>
        <w:ind w:firstLine="960" w:firstLineChars="300"/>
        <w:rPr>
          <w:rFonts w:hint="eastAsia" w:eastAsia="楷体_GB2312"/>
          <w:b/>
          <w:sz w:val="32"/>
          <w:szCs w:val="32"/>
          <w:lang w:val="en-US" w:eastAsia="zh-CN"/>
        </w:rPr>
      </w:pPr>
      <w:r>
        <w:rPr>
          <w:rFonts w:hint="eastAsia" w:eastAsia="仿宋_GB2312"/>
          <w:sz w:val="32"/>
          <w:szCs w:val="32"/>
          <w:lang w:val="en-US" w:eastAsia="zh-CN"/>
        </w:rPr>
        <w:t>2020年鹤城区应急局预算支出过程是资金拨付到位率100%，预算执行率100%，资金使用合规，管理制度健全，制度执行有效。</w:t>
      </w:r>
    </w:p>
    <w:p>
      <w:pPr>
        <w:numPr>
          <w:numId w:val="0"/>
        </w:numPr>
        <w:adjustRightInd w:val="0"/>
        <w:snapToGrid w:val="0"/>
        <w:spacing w:line="600" w:lineRule="exact"/>
        <w:ind w:leftChars="200"/>
        <w:rPr>
          <w:rFonts w:eastAsia="仿宋_GB2312"/>
          <w:sz w:val="32"/>
          <w:szCs w:val="32"/>
        </w:rPr>
      </w:pPr>
    </w:p>
    <w:p>
      <w:pPr>
        <w:numPr>
          <w:ilvl w:val="0"/>
          <w:numId w:val="9"/>
        </w:numPr>
        <w:adjustRightInd w:val="0"/>
        <w:snapToGrid w:val="0"/>
        <w:spacing w:line="600" w:lineRule="exact"/>
        <w:ind w:left="0" w:leftChars="0" w:firstLine="640" w:firstLineChars="200"/>
        <w:jc w:val="both"/>
        <w:rPr>
          <w:rFonts w:eastAsia="仿宋_GB2312"/>
          <w:sz w:val="32"/>
          <w:szCs w:val="32"/>
        </w:rPr>
      </w:pPr>
      <w:r>
        <w:rPr>
          <w:rFonts w:eastAsia="仿宋_GB2312"/>
          <w:sz w:val="32"/>
          <w:szCs w:val="32"/>
        </w:rPr>
        <w:t>预算支出产出情况。</w:t>
      </w:r>
    </w:p>
    <w:p>
      <w:pPr>
        <w:spacing w:line="600" w:lineRule="exact"/>
        <w:ind w:firstLine="960" w:firstLineChars="300"/>
        <w:rPr>
          <w:rFonts w:hint="default" w:eastAsia="仿宋_GB2312"/>
          <w:sz w:val="32"/>
          <w:szCs w:val="32"/>
          <w:lang w:val="en-US" w:eastAsia="zh-CN"/>
        </w:rPr>
      </w:pPr>
      <w:r>
        <w:rPr>
          <w:rFonts w:hint="eastAsia" w:eastAsia="仿宋_GB2312"/>
          <w:sz w:val="32"/>
          <w:szCs w:val="32"/>
          <w:lang w:val="en-US" w:eastAsia="zh-CN"/>
        </w:rPr>
        <w:t>2020年鹤城区应急局预算支出产出数量、完成率100%，产出质量达标率100%，产出时效及时，产出成本定量、节约到最低。</w:t>
      </w:r>
    </w:p>
    <w:p>
      <w:pPr>
        <w:numPr>
          <w:numId w:val="0"/>
        </w:numPr>
        <w:adjustRightInd w:val="0"/>
        <w:snapToGrid w:val="0"/>
        <w:spacing w:line="600" w:lineRule="exact"/>
        <w:ind w:leftChars="200"/>
        <w:rPr>
          <w:rFonts w:eastAsia="仿宋_GB2312"/>
          <w:sz w:val="32"/>
          <w:szCs w:val="32"/>
        </w:rPr>
      </w:pPr>
    </w:p>
    <w:p>
      <w:pPr>
        <w:numPr>
          <w:ilvl w:val="0"/>
          <w:numId w:val="9"/>
        </w:numPr>
        <w:adjustRightInd w:val="0"/>
        <w:snapToGrid w:val="0"/>
        <w:spacing w:line="600" w:lineRule="exact"/>
        <w:ind w:left="0" w:leftChars="0" w:firstLine="640" w:firstLineChars="200"/>
        <w:rPr>
          <w:rFonts w:eastAsia="仿宋_GB2312"/>
          <w:sz w:val="32"/>
          <w:szCs w:val="32"/>
        </w:rPr>
      </w:pPr>
      <w:r>
        <w:rPr>
          <w:rFonts w:eastAsia="仿宋_GB2312"/>
          <w:sz w:val="32"/>
          <w:szCs w:val="32"/>
        </w:rPr>
        <w:t>预算支出效益情况。</w:t>
      </w:r>
    </w:p>
    <w:p>
      <w:pPr>
        <w:spacing w:line="600" w:lineRule="exact"/>
        <w:ind w:firstLine="960" w:firstLineChars="300"/>
        <w:rPr>
          <w:rFonts w:hint="default" w:eastAsia="仿宋_GB2312"/>
          <w:sz w:val="32"/>
          <w:szCs w:val="32"/>
          <w:lang w:val="en-US"/>
        </w:rPr>
      </w:pPr>
      <w:r>
        <w:rPr>
          <w:rFonts w:hint="eastAsia" w:eastAsia="仿宋_GB2312"/>
          <w:sz w:val="32"/>
          <w:szCs w:val="32"/>
          <w:lang w:val="en-US" w:eastAsia="zh-CN"/>
        </w:rPr>
        <w:t>2020年鹤城区应急局预算支出效益达到绩效目标完成任务，群众满意率100%。</w:t>
      </w:r>
    </w:p>
    <w:p>
      <w:pPr>
        <w:numPr>
          <w:numId w:val="0"/>
        </w:numPr>
        <w:adjustRightInd w:val="0"/>
        <w:snapToGrid w:val="0"/>
        <w:spacing w:line="600" w:lineRule="exact"/>
        <w:ind w:leftChars="200"/>
        <w:rPr>
          <w:rFonts w:eastAsia="仿宋_GB2312"/>
          <w:sz w:val="32"/>
          <w:szCs w:val="32"/>
        </w:rPr>
      </w:pPr>
    </w:p>
    <w:p>
      <w:pPr>
        <w:numPr>
          <w:ilvl w:val="0"/>
          <w:numId w:val="1"/>
        </w:numPr>
        <w:adjustRightInd w:val="0"/>
        <w:snapToGrid w:val="0"/>
        <w:spacing w:line="600" w:lineRule="exact"/>
        <w:ind w:left="0" w:leftChars="0" w:firstLine="640" w:firstLineChars="200"/>
        <w:rPr>
          <w:rFonts w:eastAsia="黑体"/>
          <w:sz w:val="32"/>
          <w:szCs w:val="32"/>
        </w:rPr>
      </w:pPr>
      <w:r>
        <w:rPr>
          <w:rFonts w:eastAsia="黑体"/>
          <w:sz w:val="32"/>
          <w:szCs w:val="32"/>
        </w:rPr>
        <w:t>主要经验做法、存在的问题及原因分析</w:t>
      </w:r>
    </w:p>
    <w:p>
      <w:pPr>
        <w:spacing w:line="600" w:lineRule="exact"/>
        <w:ind w:firstLine="960" w:firstLineChars="300"/>
        <w:rPr>
          <w:rFonts w:hint="eastAsia" w:eastAsia="仿宋_GB2312"/>
          <w:sz w:val="32"/>
          <w:szCs w:val="32"/>
          <w:lang w:eastAsia="zh-CN"/>
        </w:rPr>
      </w:pPr>
      <w:r>
        <w:rPr>
          <w:rFonts w:eastAsia="仿宋_GB2312"/>
          <w:sz w:val="32"/>
          <w:szCs w:val="32"/>
        </w:rPr>
        <w:t>资金分配和安排，资金指标下达、资金拨付和资金使用进度，资金使用管理</w:t>
      </w:r>
      <w:r>
        <w:rPr>
          <w:rFonts w:hint="eastAsia" w:eastAsia="仿宋_GB2312"/>
          <w:sz w:val="32"/>
          <w:szCs w:val="32"/>
          <w:lang w:eastAsia="zh-CN"/>
        </w:rPr>
        <w:t>严格按照国家财务规章制度开展工作</w:t>
      </w:r>
      <w:r>
        <w:rPr>
          <w:rFonts w:eastAsia="仿宋_GB2312"/>
          <w:sz w:val="32"/>
          <w:szCs w:val="32"/>
        </w:rPr>
        <w:t>，</w:t>
      </w:r>
      <w:r>
        <w:rPr>
          <w:rFonts w:hint="eastAsia" w:eastAsia="仿宋_GB2312"/>
          <w:sz w:val="32"/>
          <w:szCs w:val="32"/>
          <w:lang w:eastAsia="zh-CN"/>
        </w:rPr>
        <w:t>建议区财政按照我局预算上报数核拨单位相关资金。因区财力有限，无法按预算支出数拨付到位。</w:t>
      </w:r>
    </w:p>
    <w:p>
      <w:pPr>
        <w:numPr>
          <w:numId w:val="0"/>
        </w:numPr>
        <w:adjustRightInd w:val="0"/>
        <w:snapToGrid w:val="0"/>
        <w:spacing w:line="600" w:lineRule="exact"/>
        <w:ind w:leftChars="200"/>
        <w:rPr>
          <w:rFonts w:eastAsia="黑体"/>
          <w:sz w:val="32"/>
          <w:szCs w:val="32"/>
        </w:rPr>
      </w:pPr>
    </w:p>
    <w:p>
      <w:pPr>
        <w:numPr>
          <w:ilvl w:val="0"/>
          <w:numId w:val="1"/>
        </w:numPr>
        <w:adjustRightInd w:val="0"/>
        <w:snapToGrid w:val="0"/>
        <w:spacing w:line="600" w:lineRule="exact"/>
        <w:ind w:left="0" w:leftChars="0" w:firstLine="640" w:firstLineChars="200"/>
        <w:rPr>
          <w:rFonts w:eastAsia="黑体"/>
          <w:sz w:val="32"/>
          <w:szCs w:val="32"/>
        </w:rPr>
      </w:pPr>
      <w:r>
        <w:rPr>
          <w:rFonts w:eastAsia="黑体"/>
          <w:sz w:val="32"/>
          <w:szCs w:val="32"/>
        </w:rPr>
        <w:t>有关建议</w:t>
      </w:r>
    </w:p>
    <w:p>
      <w:pPr>
        <w:spacing w:line="600" w:lineRule="exact"/>
        <w:ind w:firstLine="960" w:firstLineChars="300"/>
        <w:rPr>
          <w:rFonts w:hint="eastAsia" w:eastAsia="仿宋_GB2312"/>
          <w:sz w:val="32"/>
          <w:szCs w:val="32"/>
          <w:lang w:eastAsia="zh-CN"/>
        </w:rPr>
      </w:pPr>
      <w:r>
        <w:rPr>
          <w:rFonts w:hint="eastAsia" w:eastAsia="仿宋_GB2312"/>
          <w:sz w:val="32"/>
          <w:szCs w:val="32"/>
          <w:lang w:eastAsia="zh-CN"/>
        </w:rPr>
        <w:t>建议区财政报区委、区政府、区人大常委会按照我局预算数拨付相关专项工作经费，我局会更完善、更及时完成区委、区政府及上级部门交代的应急任务。</w:t>
      </w:r>
    </w:p>
    <w:p>
      <w:pPr>
        <w:numPr>
          <w:numId w:val="0"/>
        </w:numPr>
        <w:adjustRightInd w:val="0"/>
        <w:snapToGrid w:val="0"/>
        <w:spacing w:line="600" w:lineRule="exact"/>
        <w:ind w:leftChars="200"/>
        <w:rPr>
          <w:rFonts w:eastAsia="黑体"/>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无</w:t>
      </w: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6A51A"/>
    <w:multiLevelType w:val="singleLevel"/>
    <w:tmpl w:val="B5E6A51A"/>
    <w:lvl w:ilvl="0" w:tentative="0">
      <w:start w:val="2"/>
      <w:numFmt w:val="chineseCounting"/>
      <w:suff w:val="nothing"/>
      <w:lvlText w:val="（%1）"/>
      <w:lvlJc w:val="left"/>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35B99511"/>
    <w:multiLevelType w:val="singleLevel"/>
    <w:tmpl w:val="35B99511"/>
    <w:lvl w:ilvl="0" w:tentative="0">
      <w:start w:val="1"/>
      <w:numFmt w:val="chineseCounting"/>
      <w:suff w:val="nothing"/>
      <w:lvlText w:val="%1、"/>
      <w:lvlJc w:val="left"/>
      <w:rPr>
        <w:rFonts w:hint="eastAsia"/>
      </w:rPr>
    </w:lvl>
  </w:abstractNum>
  <w:abstractNum w:abstractNumId="3">
    <w:nsid w:val="3E3B81BD"/>
    <w:multiLevelType w:val="singleLevel"/>
    <w:tmpl w:val="3E3B81BD"/>
    <w:lvl w:ilvl="0" w:tentative="0">
      <w:start w:val="2"/>
      <w:numFmt w:val="chineseCounting"/>
      <w:suff w:val="nothing"/>
      <w:lvlText w:val="（%1）"/>
      <w:lvlJc w:val="left"/>
      <w:rPr>
        <w:rFonts w:hint="eastAsia"/>
      </w:r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5069409"/>
    <w:multiLevelType w:val="singleLevel"/>
    <w:tmpl w:val="55069409"/>
    <w:lvl w:ilvl="0" w:tentative="0">
      <w:start w:val="6"/>
      <w:numFmt w:val="chineseCounting"/>
      <w:suff w:val="nothing"/>
      <w:lvlText w:val="%1、"/>
      <w:lvlJc w:val="left"/>
      <w:rPr>
        <w:rFonts w:hint="eastAsia"/>
      </w:r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8">
    <w:nsid w:val="7E79AD3E"/>
    <w:multiLevelType w:val="singleLevel"/>
    <w:tmpl w:val="7E79AD3E"/>
    <w:lvl w:ilvl="0" w:tentative="0">
      <w:start w:val="2"/>
      <w:numFmt w:val="chineseCounting"/>
      <w:suff w:val="nothing"/>
      <w:lvlText w:val="（%1）"/>
      <w:lvlJc w:val="left"/>
      <w:rPr>
        <w:rFonts w:hint="eastAsia"/>
      </w:rPr>
    </w:lvl>
  </w:abstractNum>
  <w:num w:numId="1">
    <w:abstractNumId w:val="2"/>
  </w:num>
  <w:num w:numId="2">
    <w:abstractNumId w:val="4"/>
  </w:num>
  <w:num w:numId="3">
    <w:abstractNumId w:val="1"/>
  </w:num>
  <w:num w:numId="4">
    <w:abstractNumId w:val="7"/>
  </w:num>
  <w:num w:numId="5">
    <w:abstractNumId w:val="6"/>
  </w:num>
  <w:num w:numId="6">
    <w:abstractNumId w:val="8"/>
  </w:num>
  <w:num w:numId="7">
    <w:abstractNumId w:val="0"/>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1900F65"/>
    <w:rsid w:val="0B972946"/>
    <w:rsid w:val="117804D7"/>
    <w:rsid w:val="11BF4C5C"/>
    <w:rsid w:val="133C4B4F"/>
    <w:rsid w:val="13F74E0A"/>
    <w:rsid w:val="157E758D"/>
    <w:rsid w:val="15E15D3C"/>
    <w:rsid w:val="1A9C72AB"/>
    <w:rsid w:val="1DF96B53"/>
    <w:rsid w:val="1E631967"/>
    <w:rsid w:val="1F9F1022"/>
    <w:rsid w:val="222B58BF"/>
    <w:rsid w:val="22632460"/>
    <w:rsid w:val="266B1B59"/>
    <w:rsid w:val="26E61834"/>
    <w:rsid w:val="296E1B55"/>
    <w:rsid w:val="2A0B6D0C"/>
    <w:rsid w:val="2B9B7E9C"/>
    <w:rsid w:val="2CDB7359"/>
    <w:rsid w:val="2D1D5BAE"/>
    <w:rsid w:val="2F5A04A7"/>
    <w:rsid w:val="2FE35B79"/>
    <w:rsid w:val="32B42D11"/>
    <w:rsid w:val="33763184"/>
    <w:rsid w:val="362B4628"/>
    <w:rsid w:val="37884ABE"/>
    <w:rsid w:val="3A53523A"/>
    <w:rsid w:val="4314275E"/>
    <w:rsid w:val="44BC78AF"/>
    <w:rsid w:val="45BD18B9"/>
    <w:rsid w:val="463843ED"/>
    <w:rsid w:val="479116A6"/>
    <w:rsid w:val="4A6B00CA"/>
    <w:rsid w:val="5057239E"/>
    <w:rsid w:val="56433CFA"/>
    <w:rsid w:val="56976AC7"/>
    <w:rsid w:val="57526B98"/>
    <w:rsid w:val="586A6133"/>
    <w:rsid w:val="58A96ED1"/>
    <w:rsid w:val="59130887"/>
    <w:rsid w:val="5B612E01"/>
    <w:rsid w:val="6392658C"/>
    <w:rsid w:val="65291E6A"/>
    <w:rsid w:val="652C5655"/>
    <w:rsid w:val="6BE515D1"/>
    <w:rsid w:val="6DBE52C6"/>
    <w:rsid w:val="6DC502CA"/>
    <w:rsid w:val="6FD42C0B"/>
    <w:rsid w:val="72034DC9"/>
    <w:rsid w:val="72EF3E25"/>
    <w:rsid w:val="73946C82"/>
    <w:rsid w:val="73C25BAB"/>
    <w:rsid w:val="78B00BFB"/>
    <w:rsid w:val="79006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19</TotalTime>
  <ScaleCrop>false</ScaleCrop>
  <LinksUpToDate>false</LinksUpToDate>
  <CharactersWithSpaces>8700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2021-06-23T03:12:00Z</cp:lastPrinted>
  <dcterms:modified xsi:type="dcterms:W3CDTF">2021-06-23T15:43:27Z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049E71E4537C4ACEA7657BDF0C0F5725</vt:lpwstr>
  </property>
</Properties>
</file>