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hint="eastAsia" w:eastAsia="方正小标宋_GBK"/>
          <w:bCs/>
          <w:sz w:val="36"/>
          <w:szCs w:val="36"/>
          <w:lang w:eastAsia="zh-CN"/>
        </w:rPr>
      </w:pPr>
      <w:r>
        <w:rPr>
          <w:rFonts w:eastAsia="方正小标宋_GBK"/>
          <w:bCs/>
          <w:sz w:val="36"/>
          <w:szCs w:val="36"/>
        </w:rPr>
        <w:t>部门整体支出绩效评价共性指标框架</w:t>
      </w:r>
      <w:r>
        <w:rPr>
          <w:rFonts w:hint="eastAsia" w:eastAsia="方正小标宋_GBK"/>
          <w:bCs/>
          <w:sz w:val="36"/>
          <w:szCs w:val="36"/>
          <w:lang w:val="en-US" w:eastAsia="zh-CN"/>
        </w:rPr>
        <w:t xml:space="preserve"> </w:t>
      </w:r>
      <w:r>
        <w:rPr>
          <w:rFonts w:eastAsia="方正小标宋_GBK"/>
          <w:bCs/>
          <w:sz w:val="36"/>
          <w:szCs w:val="36"/>
        </w:rPr>
        <w:t>（参考）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合计</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eastAsia="zh-CN"/>
        </w:rPr>
        <w:t>鹤城区机关事务中心</w:t>
      </w:r>
      <w:r>
        <w:rPr>
          <w:rFonts w:hint="eastAsia" w:ascii="仿宋" w:hAnsi="仿宋" w:eastAsia="仿宋"/>
          <w:lang w:val="en-US" w:eastAsia="zh-CN"/>
        </w:rPr>
        <w:t xml:space="preserve">                                          单位：万元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33</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27</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81.81</w:t>
            </w:r>
            <w:r>
              <w:rPr>
                <w:rFonts w:hint="eastAsia" w:ascii="宋体" w:hAnsi="宋体" w:eastAsia="宋体" w:cs="宋体"/>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104.64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249</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240.45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104.58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248.5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71.92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104.58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248.5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168.41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0.06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834.36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color w:val="auto"/>
                <w:lang w:val="en-US"/>
              </w:rPr>
            </w:pPr>
            <w:r>
              <w:rPr>
                <w:rFonts w:hint="eastAsia" w:ascii="仿宋" w:hAnsi="仿宋" w:eastAsia="仿宋"/>
                <w:color w:val="auto"/>
                <w:lang w:val="en-US" w:eastAsia="zh-CN"/>
              </w:rPr>
              <w:t xml:space="preserve"> 807.31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834.36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color w:val="auto"/>
                <w:lang w:val="en-US" w:eastAsia="zh-CN"/>
              </w:rPr>
            </w:pPr>
            <w:r>
              <w:rPr>
                <w:rFonts w:hint="eastAsia" w:ascii="仿宋" w:hAnsi="仿宋" w:eastAsia="仿宋"/>
                <w:color w:val="auto"/>
                <w:lang w:val="en-US" w:eastAsia="zh-CN"/>
              </w:rPr>
              <w:t xml:space="preserve"> 807.31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803.44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31.59</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107.53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20.49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260.67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5.68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12.30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w:t>
      </w:r>
      <w:bookmarkStart w:id="0" w:name="_GoBack"/>
      <w:bookmarkEnd w:id="0"/>
      <w:r>
        <w:rPr>
          <w:rFonts w:hint="eastAsia" w:ascii="仿宋" w:hAnsi="仿宋" w:eastAsia="仿宋"/>
        </w:rPr>
        <w:t>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hint="eastAsia" w:eastAsia="方正小标宋_GBK"/>
          <w:sz w:val="36"/>
          <w:szCs w:val="36"/>
          <w:lang w:eastAsia="zh-CN"/>
        </w:rPr>
        <w:t>鹤城区机关事务中心</w:t>
      </w:r>
      <w:r>
        <w:rPr>
          <w:rFonts w:hint="eastAsia" w:eastAsia="方正小标宋_GBK"/>
          <w:sz w:val="36"/>
          <w:szCs w:val="36"/>
          <w:lang w:val="en-US" w:eastAsia="zh-CN"/>
        </w:rPr>
        <w:t>2020年</w:t>
      </w:r>
      <w:r>
        <w:rPr>
          <w:rFonts w:eastAsia="方正小标宋_GBK"/>
          <w:sz w:val="36"/>
          <w:szCs w:val="36"/>
        </w:rPr>
        <w:t>整体支出绩效评价报告</w:t>
      </w:r>
    </w:p>
    <w:p>
      <w:pPr>
        <w:spacing w:line="600" w:lineRule="exact"/>
        <w:jc w:val="center"/>
        <w:rPr>
          <w:rFonts w:hint="eastAsia" w:eastAsia="方正小标宋_GBK"/>
          <w:sz w:val="32"/>
          <w:szCs w:val="32"/>
          <w:lang w:eastAsia="zh-CN"/>
        </w:rPr>
      </w:pPr>
      <w:r>
        <w:rPr>
          <w:rFonts w:hint="eastAsia" w:eastAsia="楷体_GB2312"/>
          <w:sz w:val="32"/>
          <w:szCs w:val="32"/>
          <w:lang w:val="en-US" w:eastAsia="zh-CN"/>
        </w:rPr>
        <w:t xml:space="preserve"> </w:t>
      </w: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20" w:lineRule="exact"/>
        <w:ind w:firstLine="640" w:firstLineChars="200"/>
        <w:rPr>
          <w:rFonts w:hint="eastAsia" w:ascii="Times New Roman" w:hAnsi="Times New Roman" w:eastAsia="仿宋_GB2312"/>
          <w:sz w:val="32"/>
          <w:szCs w:val="32"/>
          <w:lang w:eastAsia="zh-CN"/>
        </w:rPr>
      </w:pPr>
      <w:r>
        <w:rPr>
          <w:rFonts w:hint="eastAsia" w:ascii="仿宋_GB2312" w:hAnsi="宋体" w:eastAsia="仿宋_GB2312"/>
          <w:sz w:val="32"/>
          <w:szCs w:val="32"/>
        </w:rPr>
        <w:t>鹤城区机关事务中心是全额拨款的参公事业单位，内设6个职能股室：办公室、财务室、公车办、行管办、采购中心、会务中心。单位编制人员情况:现有编制数33人，在职人员2</w:t>
      </w:r>
      <w:r>
        <w:rPr>
          <w:rFonts w:hint="eastAsia" w:ascii="仿宋_GB2312" w:hAnsi="宋体" w:eastAsia="仿宋_GB2312"/>
          <w:sz w:val="32"/>
          <w:szCs w:val="32"/>
          <w:lang w:val="en-US" w:eastAsia="zh-CN"/>
        </w:rPr>
        <w:t>7</w:t>
      </w:r>
      <w:r>
        <w:rPr>
          <w:rFonts w:hint="eastAsia" w:ascii="仿宋_GB2312" w:hAnsi="宋体" w:eastAsia="仿宋_GB2312"/>
          <w:sz w:val="32"/>
          <w:szCs w:val="32"/>
        </w:rPr>
        <w:t>人（其中：全额拨款人员2</w:t>
      </w:r>
      <w:r>
        <w:rPr>
          <w:rFonts w:hint="eastAsia" w:ascii="仿宋_GB2312" w:hAnsi="宋体" w:eastAsia="仿宋_GB2312"/>
          <w:sz w:val="32"/>
          <w:szCs w:val="32"/>
          <w:lang w:val="en-US" w:eastAsia="zh-CN"/>
        </w:rPr>
        <w:t>7</w:t>
      </w:r>
      <w:r>
        <w:rPr>
          <w:rFonts w:hint="eastAsia" w:ascii="仿宋_GB2312" w:hAnsi="宋体" w:eastAsia="仿宋_GB2312"/>
          <w:sz w:val="32"/>
          <w:szCs w:val="32"/>
        </w:rPr>
        <w:t>人），离退休人员</w:t>
      </w:r>
      <w:r>
        <w:rPr>
          <w:rFonts w:hint="eastAsia" w:ascii="仿宋_GB2312" w:hAnsi="宋体" w:eastAsia="仿宋_GB2312"/>
          <w:color w:val="auto"/>
          <w:sz w:val="32"/>
          <w:szCs w:val="32"/>
        </w:rPr>
        <w:t>1</w:t>
      </w:r>
      <w:r>
        <w:rPr>
          <w:rFonts w:hint="eastAsia" w:ascii="仿宋_GB2312" w:hAnsi="宋体" w:eastAsia="仿宋_GB2312"/>
          <w:color w:val="auto"/>
          <w:sz w:val="32"/>
          <w:szCs w:val="32"/>
          <w:lang w:val="en-US" w:eastAsia="zh-CN"/>
        </w:rPr>
        <w:t>2</w:t>
      </w:r>
      <w:r>
        <w:rPr>
          <w:rFonts w:hint="eastAsia" w:ascii="仿宋_GB2312" w:hAnsi="宋体" w:eastAsia="仿宋_GB2312"/>
          <w:sz w:val="32"/>
          <w:szCs w:val="32"/>
        </w:rPr>
        <w:t>人（其中：离休0人）</w:t>
      </w:r>
      <w:r>
        <w:rPr>
          <w:rFonts w:hint="eastAsia" w:ascii="仿宋_GB2312" w:hAnsi="宋体" w:eastAsia="仿宋_GB2312"/>
          <w:sz w:val="32"/>
          <w:szCs w:val="32"/>
          <w:lang w:eastAsia="zh-CN"/>
        </w:rPr>
        <w:t>。</w:t>
      </w:r>
    </w:p>
    <w:p>
      <w:pPr>
        <w:pStyle w:val="8"/>
        <w:widowControl/>
        <w:spacing w:line="600" w:lineRule="exact"/>
        <w:ind w:left="640" w:firstLine="0" w:firstLineChars="0"/>
        <w:rPr>
          <w:rFonts w:ascii="Times New Roman" w:hAnsi="Times New Roman" w:eastAsia="黑体"/>
          <w:color w:val="auto"/>
          <w:sz w:val="32"/>
          <w:szCs w:val="32"/>
        </w:rPr>
      </w:pPr>
      <w:r>
        <w:rPr>
          <w:rFonts w:hint="eastAsia" w:ascii="Times New Roman" w:hAnsi="Times New Roman" w:eastAsia="黑体"/>
          <w:color w:val="auto"/>
          <w:sz w:val="32"/>
          <w:szCs w:val="32"/>
        </w:rPr>
        <w:t>二、</w:t>
      </w:r>
      <w:r>
        <w:rPr>
          <w:rFonts w:ascii="Times New Roman" w:hAnsi="Times New Roman" w:eastAsia="黑体"/>
          <w:color w:val="auto"/>
          <w:sz w:val="32"/>
          <w:szCs w:val="32"/>
        </w:rPr>
        <w:t>一般公共预算支出情况</w:t>
      </w:r>
    </w:p>
    <w:p>
      <w:pPr>
        <w:pStyle w:val="8"/>
        <w:widowControl/>
        <w:spacing w:line="600" w:lineRule="exact"/>
        <w:ind w:left="640" w:firstLine="0" w:firstLineChars="0"/>
        <w:rPr>
          <w:rFonts w:ascii="Times New Roman" w:hAnsi="Times New Roman" w:eastAsia="黑体"/>
          <w:color w:val="auto"/>
          <w:sz w:val="32"/>
          <w:szCs w:val="32"/>
        </w:rPr>
      </w:pPr>
      <w:r>
        <w:rPr>
          <w:rFonts w:hint="eastAsia" w:ascii="Times New Roman" w:hAnsi="Times New Roman" w:eastAsia="黑体"/>
          <w:color w:val="auto"/>
          <w:sz w:val="32"/>
          <w:szCs w:val="32"/>
        </w:rPr>
        <w:t>（一）</w:t>
      </w:r>
      <w:r>
        <w:rPr>
          <w:rFonts w:ascii="Times New Roman" w:hAnsi="Times New Roman" w:eastAsia="黑体"/>
          <w:color w:val="auto"/>
          <w:sz w:val="32"/>
          <w:szCs w:val="32"/>
        </w:rPr>
        <w:t>基本支出情况</w:t>
      </w:r>
    </w:p>
    <w:p>
      <w:pPr>
        <w:pStyle w:val="8"/>
        <w:widowControl/>
        <w:spacing w:line="600" w:lineRule="exact"/>
        <w:rPr>
          <w:rFonts w:ascii="Times New Roman" w:hAnsi="Times New Roman" w:eastAsia="黑体"/>
          <w:color w:val="auto"/>
          <w:sz w:val="32"/>
          <w:szCs w:val="32"/>
        </w:rPr>
      </w:pPr>
      <w:r>
        <w:rPr>
          <w:rFonts w:hint="eastAsia" w:asciiTheme="minorEastAsia" w:hAnsiTheme="minorEastAsia" w:eastAsiaTheme="minorEastAsia"/>
          <w:color w:val="auto"/>
          <w:sz w:val="32"/>
          <w:szCs w:val="32"/>
        </w:rPr>
        <w:t>20</w:t>
      </w:r>
      <w:r>
        <w:rPr>
          <w:rFonts w:hint="eastAsia" w:asciiTheme="minorEastAsia" w:hAnsiTheme="minorEastAsia" w:eastAsiaTheme="minorEastAsia"/>
          <w:color w:val="auto"/>
          <w:sz w:val="32"/>
          <w:szCs w:val="32"/>
          <w:lang w:val="en-US" w:eastAsia="zh-CN"/>
        </w:rPr>
        <w:t>20</w:t>
      </w:r>
      <w:r>
        <w:rPr>
          <w:rFonts w:hint="eastAsia" w:asciiTheme="minorEastAsia" w:hAnsiTheme="minorEastAsia" w:eastAsiaTheme="minorEastAsia"/>
          <w:color w:val="auto"/>
          <w:sz w:val="32"/>
          <w:szCs w:val="32"/>
        </w:rPr>
        <w:t>年度财政拨款基本支出</w:t>
      </w:r>
      <w:r>
        <w:rPr>
          <w:rFonts w:hint="eastAsia" w:asciiTheme="minorEastAsia" w:hAnsiTheme="minorEastAsia" w:eastAsiaTheme="minorEastAsia"/>
          <w:color w:val="auto"/>
          <w:sz w:val="32"/>
          <w:szCs w:val="32"/>
          <w:lang w:val="en-US" w:eastAsia="zh-CN"/>
        </w:rPr>
        <w:t>571.05</w:t>
      </w:r>
      <w:r>
        <w:rPr>
          <w:rFonts w:hint="eastAsia" w:asciiTheme="minorEastAsia" w:hAnsiTheme="minorEastAsia" w:eastAsiaTheme="minorEastAsia"/>
          <w:color w:val="auto"/>
          <w:sz w:val="32"/>
          <w:szCs w:val="32"/>
        </w:rPr>
        <w:t>万元，其中：人员经费</w:t>
      </w:r>
      <w:r>
        <w:rPr>
          <w:rFonts w:hint="eastAsia" w:asciiTheme="minorEastAsia" w:hAnsiTheme="minorEastAsia" w:eastAsiaTheme="minorEastAsia"/>
          <w:color w:val="auto"/>
          <w:sz w:val="32"/>
          <w:szCs w:val="32"/>
          <w:lang w:val="en-US" w:eastAsia="zh-CN"/>
        </w:rPr>
        <w:t>375.08</w:t>
      </w:r>
      <w:r>
        <w:rPr>
          <w:rFonts w:hint="eastAsia" w:asciiTheme="minorEastAsia" w:hAnsiTheme="minorEastAsia" w:eastAsiaTheme="minorEastAsia"/>
          <w:color w:val="auto"/>
          <w:sz w:val="32"/>
          <w:szCs w:val="32"/>
        </w:rPr>
        <w:t>万元，占基本支出的</w:t>
      </w:r>
      <w:r>
        <w:rPr>
          <w:rFonts w:hint="eastAsia" w:asciiTheme="minorEastAsia" w:hAnsiTheme="minorEastAsia" w:eastAsiaTheme="minorEastAsia"/>
          <w:color w:val="auto"/>
          <w:sz w:val="32"/>
          <w:szCs w:val="32"/>
          <w:lang w:val="en-US" w:eastAsia="zh-CN"/>
        </w:rPr>
        <w:t>65.68</w:t>
      </w:r>
      <w:r>
        <w:rPr>
          <w:rFonts w:hint="eastAsia" w:asciiTheme="minorEastAsia" w:hAnsiTheme="minorEastAsia" w:eastAsiaTheme="minorEastAsia"/>
          <w:color w:val="auto"/>
          <w:sz w:val="32"/>
          <w:szCs w:val="32"/>
        </w:rPr>
        <w:t>%,主要包括基本工资、津贴补贴、奖金、伙食补助费</w:t>
      </w:r>
      <w:r>
        <w:rPr>
          <w:rFonts w:hint="eastAsia" w:asciiTheme="minorEastAsia" w:hAnsiTheme="minorEastAsia" w:eastAsiaTheme="minorEastAsia"/>
          <w:color w:val="auto"/>
          <w:sz w:val="32"/>
          <w:szCs w:val="32"/>
          <w:lang w:eastAsia="zh-CN"/>
        </w:rPr>
        <w:t>、其他社会保障缴费、住房公积金、医疗费、其他工资福利支出、对个人和家庭的补助</w:t>
      </w:r>
      <w:r>
        <w:rPr>
          <w:rFonts w:hint="eastAsia" w:asciiTheme="minorEastAsia" w:hAnsiTheme="minorEastAsia" w:eastAsiaTheme="minorEastAsia"/>
          <w:color w:val="auto"/>
          <w:sz w:val="32"/>
          <w:szCs w:val="32"/>
        </w:rPr>
        <w:t>；公用经费</w:t>
      </w:r>
      <w:r>
        <w:rPr>
          <w:rFonts w:hint="eastAsia" w:asciiTheme="minorEastAsia" w:hAnsiTheme="minorEastAsia" w:eastAsiaTheme="minorEastAsia"/>
          <w:color w:val="auto"/>
          <w:sz w:val="32"/>
          <w:szCs w:val="32"/>
          <w:lang w:val="en-US" w:eastAsia="zh-CN"/>
        </w:rPr>
        <w:t>195.98</w:t>
      </w:r>
      <w:r>
        <w:rPr>
          <w:rFonts w:hint="eastAsia" w:asciiTheme="minorEastAsia" w:hAnsiTheme="minorEastAsia" w:eastAsiaTheme="minorEastAsia"/>
          <w:color w:val="auto"/>
          <w:sz w:val="32"/>
          <w:szCs w:val="32"/>
        </w:rPr>
        <w:t>万元，占基本支出的</w:t>
      </w:r>
      <w:r>
        <w:rPr>
          <w:rFonts w:hint="eastAsia" w:asciiTheme="minorEastAsia" w:hAnsiTheme="minorEastAsia" w:eastAsiaTheme="minorEastAsia"/>
          <w:color w:val="auto"/>
          <w:sz w:val="32"/>
          <w:szCs w:val="32"/>
          <w:lang w:val="en-US" w:eastAsia="zh-CN"/>
        </w:rPr>
        <w:t>34.32</w:t>
      </w:r>
      <w:r>
        <w:rPr>
          <w:rFonts w:hint="eastAsia" w:asciiTheme="minorEastAsia" w:hAnsiTheme="minorEastAsia" w:eastAsiaTheme="minorEastAsia"/>
          <w:color w:val="auto"/>
          <w:sz w:val="32"/>
          <w:szCs w:val="32"/>
        </w:rPr>
        <w:t>%，主要包括办公费、印刷费、咨询费、</w:t>
      </w:r>
      <w:r>
        <w:rPr>
          <w:rFonts w:hint="eastAsia" w:asciiTheme="minorEastAsia" w:hAnsiTheme="minorEastAsia" w:eastAsiaTheme="minorEastAsia"/>
          <w:color w:val="auto"/>
          <w:sz w:val="32"/>
          <w:szCs w:val="32"/>
          <w:lang w:eastAsia="zh-CN"/>
        </w:rPr>
        <w:t>水</w:t>
      </w:r>
      <w:r>
        <w:rPr>
          <w:rFonts w:hint="eastAsia" w:asciiTheme="minorEastAsia" w:hAnsiTheme="minorEastAsia" w:eastAsiaTheme="minorEastAsia"/>
          <w:color w:val="auto"/>
          <w:sz w:val="32"/>
          <w:szCs w:val="32"/>
        </w:rPr>
        <w:t>费</w:t>
      </w:r>
      <w:r>
        <w:rPr>
          <w:rFonts w:hint="eastAsia" w:asciiTheme="minorEastAsia" w:hAnsiTheme="minorEastAsia" w:eastAsiaTheme="minorEastAsia"/>
          <w:color w:val="auto"/>
          <w:sz w:val="32"/>
          <w:szCs w:val="32"/>
          <w:lang w:eastAsia="zh-CN"/>
        </w:rPr>
        <w:t>、电费、邮电费、物业管理费、差旅费、维修（护）费、租赁费、会议费、公务接待费、专业材料费、委托业务费、工会经费、福利费、公务用车运行维护费、其他交通费用、其他商品和服务支出</w:t>
      </w:r>
      <w:r>
        <w:rPr>
          <w:rFonts w:hint="eastAsia" w:asciiTheme="minorEastAsia" w:hAnsiTheme="minorEastAsia" w:eastAsiaTheme="minorEastAsia"/>
          <w:color w:val="auto"/>
          <w:sz w:val="32"/>
          <w:szCs w:val="32"/>
        </w:rPr>
        <w:t>。</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hint="default" w:eastAsia="仿宋_GB2312"/>
          <w:sz w:val="32"/>
          <w:szCs w:val="32"/>
          <w:lang w:val="en-US"/>
        </w:rPr>
      </w:pPr>
      <w:r>
        <w:rPr>
          <w:rFonts w:hint="eastAsia" w:eastAsia="仿宋_GB2312"/>
          <w:sz w:val="32"/>
          <w:szCs w:val="32"/>
          <w:lang w:val="en-US" w:eastAsia="zh-CN"/>
        </w:rPr>
        <w:t xml:space="preserve"> 2020</w:t>
      </w:r>
      <w:r>
        <w:rPr>
          <w:rFonts w:eastAsia="仿宋_GB2312"/>
          <w:sz w:val="32"/>
          <w:szCs w:val="32"/>
        </w:rPr>
        <w:t>年度</w:t>
      </w:r>
      <w:r>
        <w:rPr>
          <w:rFonts w:hint="eastAsia" w:eastAsia="仿宋_GB2312"/>
          <w:sz w:val="32"/>
          <w:szCs w:val="32"/>
          <w:lang w:eastAsia="zh-CN"/>
        </w:rPr>
        <w:t>项目支出为</w:t>
      </w:r>
      <w:r>
        <w:rPr>
          <w:rFonts w:hint="eastAsia" w:eastAsia="仿宋_GB2312"/>
          <w:sz w:val="32"/>
          <w:szCs w:val="32"/>
          <w:lang w:val="en-US" w:eastAsia="zh-CN"/>
        </w:rPr>
        <w:t>807.31万元 ，主要包括物业费236.89万元、水费51.25万元、电费262.48万元、行政中心空调、电梯、消防、监控维保费36.19万元、公车运行费168.41万元、行政中心食堂人员工资44.04万元等。</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8"/>
        <w:widowControl/>
        <w:numPr>
          <w:ilvl w:val="0"/>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color w:val="000000"/>
          <w:sz w:val="32"/>
          <w:szCs w:val="32"/>
          <w:lang w:eastAsia="zh-CN"/>
        </w:rPr>
        <w:t>区机关事务中心</w:t>
      </w:r>
      <w:r>
        <w:rPr>
          <w:rFonts w:hint="eastAsia" w:ascii="仿宋_GB2312" w:hAnsi="宋体" w:eastAsia="仿宋_GB2312"/>
          <w:sz w:val="32"/>
          <w:szCs w:val="32"/>
        </w:rPr>
        <w:t>认真落实《机关事务管理条例》，</w:t>
      </w:r>
      <w:r>
        <w:rPr>
          <w:rFonts w:hint="eastAsia" w:ascii="仿宋_GB2312" w:eastAsia="仿宋_GB2312"/>
          <w:sz w:val="32"/>
          <w:szCs w:val="32"/>
        </w:rPr>
        <w:t>坚持机关管理科学化、规范化、精细化、高效化</w:t>
      </w:r>
      <w:r>
        <w:rPr>
          <w:rFonts w:hint="eastAsia" w:ascii="仿宋_GB2312" w:eastAsia="仿宋_GB2312"/>
          <w:sz w:val="32"/>
          <w:szCs w:val="32"/>
          <w:lang w:eastAsia="zh-CN"/>
        </w:rPr>
        <w:t>，</w:t>
      </w:r>
      <w:r>
        <w:rPr>
          <w:rFonts w:hint="eastAsia" w:ascii="仿宋_GB2312" w:eastAsia="仿宋_GB2312"/>
          <w:sz w:val="32"/>
          <w:szCs w:val="32"/>
        </w:rPr>
        <w:t>大力推进机关绩效管理和效能建设</w:t>
      </w:r>
      <w:r>
        <w:rPr>
          <w:rFonts w:hint="eastAsia" w:ascii="仿宋_GB2312" w:eastAsia="仿宋_GB2312"/>
          <w:sz w:val="32"/>
          <w:szCs w:val="32"/>
          <w:lang w:eastAsia="zh-CN"/>
        </w:rPr>
        <w:t>，严格财务管理制度，厉行节约，让有限资金发挥应有作用，</w:t>
      </w:r>
      <w:r>
        <w:rPr>
          <w:rFonts w:hint="eastAsia" w:ascii="仿宋_GB2312" w:eastAsia="仿宋_GB2312"/>
          <w:sz w:val="32"/>
          <w:szCs w:val="32"/>
        </w:rPr>
        <w:t>有效地保障了区行政中心的正常有序运行，</w:t>
      </w:r>
      <w:r>
        <w:rPr>
          <w:rFonts w:hint="eastAsia" w:ascii="仿宋_GB2312" w:hAnsi="宋体" w:eastAsia="仿宋_GB2312"/>
          <w:sz w:val="32"/>
          <w:szCs w:val="32"/>
        </w:rPr>
        <w:t>为全区经济社会发展提供了强有力的后勤保障</w:t>
      </w:r>
      <w:r>
        <w:rPr>
          <w:rFonts w:hint="eastAsia" w:ascii="仿宋_GB2312" w:hAnsi="宋体" w:eastAsia="仿宋_GB2312"/>
          <w:sz w:val="32"/>
          <w:szCs w:val="32"/>
          <w:lang w:eastAsia="zh-CN"/>
        </w:rPr>
        <w:t>。</w:t>
      </w:r>
      <w:r>
        <w:rPr>
          <w:rFonts w:hint="eastAsia" w:eastAsia="仿宋_GB2312"/>
          <w:sz w:val="32"/>
          <w:szCs w:val="32"/>
          <w:lang w:eastAsia="zh-CN"/>
        </w:rPr>
        <w:t>部门整体支出绩效评价自评分为</w:t>
      </w:r>
      <w:r>
        <w:rPr>
          <w:rFonts w:hint="eastAsia" w:eastAsia="仿宋_GB2312"/>
          <w:sz w:val="32"/>
          <w:szCs w:val="32"/>
          <w:lang w:val="en-US" w:eastAsia="zh-CN"/>
        </w:rPr>
        <w:t>98分。</w:t>
      </w:r>
    </w:p>
    <w:p>
      <w:pPr>
        <w:widowControl/>
        <w:spacing w:line="600" w:lineRule="exact"/>
        <w:ind w:firstLine="645"/>
        <w:jc w:val="left"/>
        <w:rPr>
          <w:rFonts w:hint="eastAsia" w:ascii="仿宋_GB2312" w:hAnsi="宋体" w:eastAsia="仿宋_GB2312"/>
          <w:sz w:val="32"/>
          <w:szCs w:val="32"/>
          <w:lang w:eastAsia="zh-CN"/>
        </w:rPr>
      </w:pPr>
    </w:p>
    <w:p>
      <w:pPr>
        <w:widowControl/>
        <w:spacing w:line="600" w:lineRule="exact"/>
        <w:ind w:firstLine="645"/>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eastAsia="zh-CN"/>
        </w:rPr>
        <w:t>区机关事务中心各项预算支出严格执行绩效目标，基本上无偏离情况。但原政府大院的水电存在浪费现象，主要因为该大院水电线路老化严重，特别是水管铺设在地下，年久锈烂，检修困难。</w:t>
      </w:r>
      <w:r>
        <w:rPr>
          <w:rFonts w:hint="eastAsia" w:eastAsia="仿宋_GB2312"/>
          <w:color w:val="FF0000"/>
          <w:sz w:val="32"/>
          <w:szCs w:val="32"/>
          <w:lang w:val="en-US" w:eastAsia="zh-CN"/>
        </w:rPr>
        <w:t xml:space="preserve"> </w:t>
      </w:r>
    </w:p>
    <w:p>
      <w:pPr>
        <w:widowControl/>
        <w:numPr>
          <w:ilvl w:val="0"/>
          <w:numId w:val="2"/>
        </w:numPr>
        <w:spacing w:line="600" w:lineRule="exact"/>
        <w:ind w:firstLine="640" w:firstLineChars="200"/>
        <w:jc w:val="left"/>
        <w:rPr>
          <w:rFonts w:eastAsia="黑体"/>
          <w:sz w:val="32"/>
          <w:szCs w:val="32"/>
        </w:rPr>
      </w:pPr>
      <w:r>
        <w:rPr>
          <w:rFonts w:eastAsia="黑体"/>
          <w:sz w:val="32"/>
          <w:szCs w:val="32"/>
        </w:rPr>
        <w:t>下一步改进措施</w:t>
      </w:r>
    </w:p>
    <w:p>
      <w:pPr>
        <w:widowControl/>
        <w:numPr>
          <w:ilvl w:val="0"/>
          <w:numId w:val="0"/>
        </w:numPr>
        <w:spacing w:line="60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进一步加强管理，增强日常巡查力度，发现问题，及时解决，杜绝水电浪费现象。</w:t>
      </w:r>
    </w:p>
    <w:p>
      <w:pPr>
        <w:widowControl/>
        <w:numPr>
          <w:ilvl w:val="0"/>
          <w:numId w:val="2"/>
        </w:numPr>
        <w:spacing w:line="600" w:lineRule="exact"/>
        <w:ind w:left="0" w:leftChars="0" w:firstLine="640" w:firstLineChars="200"/>
        <w:jc w:val="left"/>
        <w:rPr>
          <w:rFonts w:eastAsia="黑体"/>
          <w:sz w:val="32"/>
          <w:szCs w:val="32"/>
        </w:rPr>
      </w:pPr>
      <w:r>
        <w:rPr>
          <w:rFonts w:eastAsia="黑体"/>
          <w:sz w:val="32"/>
          <w:szCs w:val="32"/>
        </w:rPr>
        <w:t>其他需要说明的情况</w:t>
      </w:r>
    </w:p>
    <w:p>
      <w:pPr>
        <w:widowControl/>
        <w:numPr>
          <w:ilvl w:val="0"/>
          <w:numId w:val="0"/>
        </w:numPr>
        <w:spacing w:line="600" w:lineRule="exact"/>
        <w:ind w:leftChars="200" w:firstLine="320" w:firstLineChars="100"/>
        <w:jc w:val="left"/>
        <w:rPr>
          <w:rFonts w:hint="eastAsia" w:eastAsia="黑体"/>
          <w:sz w:val="32"/>
          <w:szCs w:val="32"/>
          <w:lang w:eastAsia="zh-CN"/>
        </w:rPr>
      </w:pPr>
      <w:r>
        <w:rPr>
          <w:rFonts w:hint="eastAsia" w:eastAsia="黑体"/>
          <w:sz w:val="32"/>
          <w:szCs w:val="32"/>
          <w:lang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w:t>
            </w:r>
            <w:r>
              <w:rPr>
                <w:rFonts w:hint="eastAsia" w:ascii="仿宋_GB2312" w:eastAsia="仿宋_GB2312"/>
                <w:szCs w:val="21"/>
                <w:lang w:val="en-US" w:eastAsia="zh-CN"/>
              </w:rPr>
              <w:t>4</w:t>
            </w:r>
            <w:r>
              <w:rPr>
                <w:rFonts w:hint="eastAsia" w:ascii="仿宋_GB2312" w:eastAsia="仿宋_GB2312"/>
                <w:szCs w:val="21"/>
              </w:rPr>
              <w:t>）</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lang w:val="en-US" w:eastAsia="zh-CN"/>
              </w:rPr>
              <w:t>3</w:t>
            </w:r>
            <w:r>
              <w:rPr>
                <w:rFonts w:hint="eastAsia" w:ascii="仿宋_GB2312" w:eastAsia="仿宋_GB2312"/>
                <w:szCs w:val="21"/>
              </w:rPr>
              <w:t>）</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w:t>
            </w:r>
            <w:r>
              <w:rPr>
                <w:rFonts w:hint="eastAsia" w:ascii="仿宋_GB2312" w:eastAsia="仿宋_GB2312"/>
                <w:szCs w:val="21"/>
                <w:lang w:val="en-US" w:eastAsia="zh-CN"/>
              </w:rPr>
              <w:t>3</w:t>
            </w:r>
            <w:r>
              <w:rPr>
                <w:rFonts w:hint="eastAsia" w:ascii="仿宋_GB2312" w:eastAsia="仿宋_GB2312"/>
                <w:szCs w:val="21"/>
              </w:rPr>
              <w:t>）</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hint="eastAsia" w:ascii="仿宋_GB2312" w:eastAsia="仿宋_GB2312"/>
                <w:szCs w:val="21"/>
                <w:lang w:eastAsia="zh-CN"/>
              </w:rPr>
            </w:pPr>
            <w:r>
              <w:rPr>
                <w:rFonts w:hint="eastAsia" w:ascii="仿宋_GB2312" w:eastAsia="仿宋_GB2312"/>
                <w:szCs w:val="21"/>
                <w:lang w:eastAsia="zh-CN"/>
              </w:rPr>
              <w:t>合计</w:t>
            </w: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96</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214"/>
        <w:gridCol w:w="828"/>
        <w:gridCol w:w="873"/>
        <w:gridCol w:w="133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rFonts w:hint="default" w:eastAsia="宋体"/>
                <w:color w:val="000000"/>
                <w:kern w:val="0"/>
                <w:sz w:val="22"/>
                <w:lang w:val="en-US" w:eastAsia="zh-CN"/>
              </w:rPr>
            </w:pPr>
            <w:r>
              <w:rPr>
                <w:rFonts w:hint="eastAsia"/>
                <w:color w:val="auto"/>
                <w:kern w:val="0"/>
                <w:sz w:val="22"/>
                <w:lang w:val="en-US" w:eastAsia="zh-CN"/>
              </w:rPr>
              <w:t xml:space="preserve">                     </w:t>
            </w:r>
            <w:r>
              <w:rPr>
                <w:color w:val="auto"/>
                <w:kern w:val="0"/>
                <w:sz w:val="22"/>
              </w:rPr>
              <w:t xml:space="preserve">（ </w:t>
            </w:r>
            <w:r>
              <w:rPr>
                <w:rFonts w:hint="eastAsia"/>
                <w:color w:val="auto"/>
                <w:kern w:val="0"/>
                <w:sz w:val="22"/>
                <w:lang w:val="en-US" w:eastAsia="zh-CN"/>
              </w:rPr>
              <w:t>2020</w:t>
            </w:r>
            <w:r>
              <w:rPr>
                <w:color w:val="auto"/>
                <w:kern w:val="0"/>
                <w:sz w:val="22"/>
              </w:rPr>
              <w:t xml:space="preserve"> 年度）</w:t>
            </w:r>
            <w:r>
              <w:rPr>
                <w:rFonts w:hint="eastAsia"/>
                <w:color w:val="auto"/>
                <w:kern w:val="0"/>
                <w:sz w:val="22"/>
                <w:lang w:val="en-US" w:eastAsia="zh-CN"/>
              </w:rPr>
              <w:t xml:space="preserve">                      单位：万元</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鹤城区行政中心运行费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怀化市鹤城区机关事务中心</w:t>
            </w:r>
          </w:p>
        </w:tc>
        <w:tc>
          <w:tcPr>
            <w:tcW w:w="121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3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1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3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766.83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766.83</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763.07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 w:val="18"/>
                <w:szCs w:val="18"/>
                <w:lang w:val="en-US" w:eastAsia="zh-CN"/>
              </w:rPr>
              <w:t>99.51</w:t>
            </w:r>
            <w:r>
              <w:rPr>
                <w:rFonts w:hint="eastAsia" w:ascii="宋体" w:hAnsi="宋体" w:eastAsia="宋体" w:cs="宋体"/>
                <w:color w:val="000000"/>
                <w:kern w:val="0"/>
                <w:sz w:val="18"/>
                <w:szCs w:val="18"/>
                <w:lang w:val="en-US" w:eastAsia="zh-CN"/>
              </w:rPr>
              <w:t>％</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766.83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766.83</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763.07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 w:val="18"/>
                <w:szCs w:val="18"/>
                <w:lang w:val="en-US" w:eastAsia="zh-CN"/>
              </w:rPr>
              <w:t>1.区行政中心水电费240万元。2.物业费234.29万元。3.食堂人员工资44.04万元。4.公车运行费248.5万元</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8"/>
                <w:szCs w:val="18"/>
                <w:lang w:val="en-US" w:eastAsia="zh-CN"/>
              </w:rPr>
              <w:t>1.区行政中心水电费313.73万元。2.物业费236.89万元。3.食堂人员工资44.04万元。4.公车运行费168.41万元</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top"/>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行政中心水电费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 w:val="13"/>
                <w:szCs w:val="13"/>
                <w:lang w:eastAsia="zh-CN"/>
              </w:rPr>
              <w:t>电：</w:t>
            </w:r>
            <w:r>
              <w:rPr>
                <w:rFonts w:hint="eastAsia" w:eastAsia="仿宋_GB2312"/>
                <w:color w:val="000000"/>
                <w:kern w:val="0"/>
                <w:sz w:val="13"/>
                <w:szCs w:val="13"/>
                <w:lang w:val="en-US" w:eastAsia="zh-CN"/>
              </w:rPr>
              <w:t>409.84万</w:t>
            </w:r>
            <w:r>
              <w:rPr>
                <w:rFonts w:hint="eastAsia" w:eastAsia="仿宋_GB2312"/>
                <w:color w:val="000000"/>
                <w:kern w:val="0"/>
                <w:sz w:val="13"/>
                <w:szCs w:val="13"/>
                <w:lang w:eastAsia="zh-CN"/>
              </w:rPr>
              <w:t>度，水</w:t>
            </w:r>
            <w:r>
              <w:rPr>
                <w:rFonts w:hint="eastAsia" w:eastAsia="仿宋_GB2312"/>
                <w:color w:val="000000"/>
                <w:kern w:val="0"/>
                <w:sz w:val="13"/>
                <w:szCs w:val="13"/>
                <w:lang w:val="en-US" w:eastAsia="zh-CN"/>
              </w:rPr>
              <w:t>142857</w:t>
            </w:r>
            <w:r>
              <w:rPr>
                <w:rFonts w:hint="eastAsia" w:eastAsia="仿宋_GB2312"/>
                <w:color w:val="000000"/>
                <w:kern w:val="0"/>
                <w:sz w:val="13"/>
                <w:szCs w:val="13"/>
                <w:lang w:eastAsia="zh-CN"/>
              </w:rPr>
              <w:t>：吨</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3"/>
                <w:szCs w:val="13"/>
                <w:lang w:eastAsia="zh-CN"/>
              </w:rPr>
              <w:t>电：</w:t>
            </w:r>
            <w:r>
              <w:rPr>
                <w:rFonts w:hint="eastAsia" w:eastAsia="仿宋_GB2312"/>
                <w:color w:val="000000"/>
                <w:kern w:val="0"/>
                <w:sz w:val="13"/>
                <w:szCs w:val="13"/>
                <w:lang w:val="en-US" w:eastAsia="zh-CN"/>
              </w:rPr>
              <w:t>455万</w:t>
            </w:r>
            <w:r>
              <w:rPr>
                <w:rFonts w:hint="eastAsia" w:eastAsia="仿宋_GB2312"/>
                <w:color w:val="000000"/>
                <w:kern w:val="0"/>
                <w:sz w:val="13"/>
                <w:szCs w:val="13"/>
                <w:lang w:eastAsia="zh-CN"/>
              </w:rPr>
              <w:t>度，水</w:t>
            </w:r>
            <w:r>
              <w:rPr>
                <w:rFonts w:hint="eastAsia" w:eastAsia="仿宋_GB2312"/>
                <w:color w:val="000000"/>
                <w:kern w:val="0"/>
                <w:sz w:val="13"/>
                <w:szCs w:val="13"/>
                <w:lang w:val="en-US" w:eastAsia="zh-CN"/>
              </w:rPr>
              <w:t>94463</w:t>
            </w:r>
            <w:r>
              <w:rPr>
                <w:rFonts w:hint="eastAsia" w:eastAsia="仿宋_GB2312"/>
                <w:color w:val="000000"/>
                <w:kern w:val="0"/>
                <w:sz w:val="13"/>
                <w:szCs w:val="13"/>
                <w:lang w:eastAsia="zh-CN"/>
              </w:rPr>
              <w:t>吨</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 w:val="15"/>
                <w:szCs w:val="15"/>
              </w:rPr>
              <w:t>　</w:t>
            </w:r>
            <w:r>
              <w:rPr>
                <w:rFonts w:hint="eastAsia" w:eastAsia="仿宋_GB2312"/>
                <w:color w:val="000000"/>
                <w:kern w:val="0"/>
                <w:sz w:val="15"/>
                <w:szCs w:val="15"/>
                <w:lang w:eastAsia="zh-CN"/>
              </w:rPr>
              <w:t>原因：水电费超支，措施：节约用水用电</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top"/>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行政中心物业费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234.29万元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rPr>
            </w:pPr>
            <w:r>
              <w:rPr>
                <w:rFonts w:hint="eastAsia" w:eastAsia="仿宋_GB2312"/>
                <w:color w:val="000000"/>
                <w:kern w:val="0"/>
                <w:sz w:val="13"/>
                <w:szCs w:val="13"/>
                <w:lang w:val="en-US" w:eastAsia="zh-CN"/>
              </w:rPr>
              <w:t>236.89万元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eastAsia="zh-CN"/>
              </w:rPr>
              <w:t>增加拨付智慧中心</w:t>
            </w:r>
            <w:r>
              <w:rPr>
                <w:rFonts w:hint="eastAsia" w:eastAsia="仿宋_GB2312"/>
                <w:color w:val="000000"/>
                <w:kern w:val="0"/>
                <w:sz w:val="13"/>
                <w:szCs w:val="13"/>
                <w:lang w:val="en-US" w:eastAsia="zh-CN"/>
              </w:rPr>
              <w:t>物业费2.6万元</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top"/>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食堂人员工资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44.04万元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44.04万元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公车运行费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lang w:val="en-US" w:eastAsia="zh-CN"/>
              </w:rPr>
              <w:t>248.5万元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168.41万元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eastAsia="zh-CN"/>
              </w:rPr>
            </w:pPr>
            <w:r>
              <w:rPr>
                <w:rFonts w:eastAsia="仿宋_GB2312"/>
                <w:color w:val="000000"/>
                <w:kern w:val="0"/>
                <w:sz w:val="13"/>
                <w:szCs w:val="13"/>
              </w:rPr>
              <w:t>　</w:t>
            </w:r>
            <w:r>
              <w:rPr>
                <w:rFonts w:hint="eastAsia" w:eastAsia="仿宋_GB2312"/>
                <w:color w:val="000000"/>
                <w:kern w:val="0"/>
                <w:sz w:val="13"/>
                <w:szCs w:val="13"/>
                <w:lang w:eastAsia="zh-CN"/>
              </w:rPr>
              <w:t>健全制度、严格管理、节约支出</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保障行政中心正常运行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eastAsia="zh-CN"/>
              </w:rPr>
            </w:pPr>
            <w:r>
              <w:rPr>
                <w:rFonts w:eastAsia="仿宋_GB2312"/>
                <w:color w:val="000000"/>
                <w:kern w:val="0"/>
                <w:sz w:val="15"/>
                <w:szCs w:val="15"/>
              </w:rPr>
              <w:t>　</w:t>
            </w:r>
            <w:r>
              <w:rPr>
                <w:rFonts w:hint="eastAsia" w:eastAsia="仿宋_GB2312"/>
                <w:color w:val="000000"/>
                <w:kern w:val="0"/>
                <w:sz w:val="15"/>
                <w:szCs w:val="15"/>
                <w:lang w:eastAsia="zh-CN"/>
              </w:rPr>
              <w:t>正常运行</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eastAsia="仿宋_GB2312"/>
                <w:color w:val="000000"/>
                <w:kern w:val="0"/>
                <w:sz w:val="15"/>
                <w:szCs w:val="15"/>
              </w:rPr>
              <w:t>　</w:t>
            </w:r>
            <w:r>
              <w:rPr>
                <w:rFonts w:hint="eastAsia" w:eastAsia="仿宋_GB2312"/>
                <w:color w:val="000000"/>
                <w:kern w:val="0"/>
                <w:sz w:val="15"/>
                <w:szCs w:val="15"/>
                <w:lang w:eastAsia="zh-CN"/>
              </w:rPr>
              <w:t>正常运行</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水电费物业费按时支付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全年</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食堂人员工资及公车运行费</w:t>
            </w:r>
            <w:r>
              <w:rPr>
                <w:rFonts w:hint="eastAsia" w:eastAsia="仿宋_GB2312"/>
                <w:color w:val="000000"/>
                <w:kern w:val="0"/>
                <w:sz w:val="13"/>
                <w:szCs w:val="13"/>
                <w:lang w:eastAsia="zh-CN"/>
              </w:rPr>
              <w:t>按时支付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全年</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eastAsia="zh-CN"/>
              </w:rPr>
              <w:t>行政中心水电费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240万元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 w:val="13"/>
                <w:szCs w:val="13"/>
                <w:lang w:val="en-US" w:eastAsia="zh-CN"/>
              </w:rPr>
              <w:t>313.73万元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行政中心物业费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234.29万元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 w:val="13"/>
                <w:szCs w:val="13"/>
                <w:lang w:val="en-US" w:eastAsia="zh-CN"/>
              </w:rPr>
              <w:t>236.89万元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食堂人员工资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44.04万元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44.04万元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公车运行费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248.5万元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168.41万元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3</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5"/>
                <w:szCs w:val="15"/>
                <w:lang w:val="en-US" w:eastAsia="zh-CN"/>
              </w:rPr>
            </w:pPr>
            <w:r>
              <w:rPr>
                <w:rFonts w:hint="eastAsia" w:eastAsia="仿宋_GB2312"/>
                <w:color w:val="000000"/>
                <w:kern w:val="0"/>
                <w:sz w:val="15"/>
                <w:szCs w:val="15"/>
                <w:lang w:val="en-US" w:eastAsia="zh-CN"/>
              </w:rPr>
              <w:t xml:space="preserve"> 保证行政中心正常运行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5"/>
                <w:szCs w:val="15"/>
                <w:lang w:val="en-US" w:eastAsia="zh-CN"/>
              </w:rPr>
            </w:pPr>
            <w:r>
              <w:rPr>
                <w:rFonts w:eastAsia="仿宋_GB2312"/>
                <w:color w:val="000000"/>
                <w:kern w:val="0"/>
                <w:sz w:val="15"/>
                <w:szCs w:val="15"/>
              </w:rPr>
              <w:t>　</w:t>
            </w:r>
            <w:r>
              <w:rPr>
                <w:rFonts w:hint="eastAsia" w:eastAsia="仿宋_GB2312"/>
                <w:color w:val="000000"/>
                <w:kern w:val="0"/>
                <w:sz w:val="15"/>
                <w:szCs w:val="15"/>
                <w:lang w:eastAsia="zh-CN"/>
              </w:rPr>
              <w:t>故障率</w:t>
            </w:r>
            <w:r>
              <w:rPr>
                <w:rFonts w:hint="eastAsia" w:eastAsia="仿宋_GB2312"/>
                <w:color w:val="000000"/>
                <w:kern w:val="0"/>
                <w:sz w:val="15"/>
                <w:szCs w:val="15"/>
                <w:lang w:val="en-US" w:eastAsia="zh-CN"/>
              </w:rPr>
              <w:t>5</w:t>
            </w:r>
            <w:r>
              <w:rPr>
                <w:rFonts w:hint="eastAsia" w:ascii="宋体" w:hAnsi="宋体" w:eastAsia="宋体" w:cs="宋体"/>
                <w:color w:val="000000"/>
                <w:kern w:val="0"/>
                <w:sz w:val="15"/>
                <w:szCs w:val="15"/>
                <w:lang w:val="en-US" w:eastAsia="zh-CN"/>
              </w:rPr>
              <w:t>％</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eastAsia="zh-CN"/>
              </w:rPr>
            </w:pPr>
            <w:r>
              <w:rPr>
                <w:rFonts w:hint="eastAsia" w:eastAsia="仿宋_GB2312"/>
                <w:color w:val="000000"/>
                <w:kern w:val="0"/>
                <w:sz w:val="13"/>
                <w:szCs w:val="13"/>
                <w:lang w:eastAsia="zh-CN"/>
              </w:rPr>
              <w:t>节约用水用电</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5"/>
                <w:szCs w:val="15"/>
                <w:lang w:val="en-US" w:eastAsia="zh-CN"/>
              </w:rPr>
              <w:t>3</w:t>
            </w:r>
            <w:r>
              <w:rPr>
                <w:rFonts w:hint="eastAsia" w:ascii="宋体" w:hAnsi="宋体" w:eastAsia="宋体" w:cs="宋体"/>
                <w:color w:val="000000"/>
                <w:kern w:val="0"/>
                <w:sz w:val="15"/>
                <w:szCs w:val="15"/>
                <w:lang w:val="en-US" w:eastAsia="zh-CN"/>
              </w:rPr>
              <w:t>％</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eastAsia="zh-CN"/>
              </w:rPr>
              <w:t>节约用水用电</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5"/>
                <w:szCs w:val="15"/>
                <w:lang w:val="en-US" w:eastAsia="zh-CN"/>
              </w:rPr>
              <w:t>3</w:t>
            </w:r>
            <w:r>
              <w:rPr>
                <w:rFonts w:hint="eastAsia" w:ascii="宋体" w:hAnsi="宋体" w:eastAsia="宋体" w:cs="宋体"/>
                <w:color w:val="000000"/>
                <w:kern w:val="0"/>
                <w:sz w:val="15"/>
                <w:szCs w:val="15"/>
                <w:lang w:val="en-US" w:eastAsia="zh-CN"/>
              </w:rPr>
              <w:t>％</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5</w:t>
            </w:r>
          </w:p>
        </w:tc>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5"/>
                <w:szCs w:val="15"/>
                <w:lang w:val="en-US" w:eastAsia="zh-CN"/>
              </w:rPr>
              <w:t xml:space="preserve"> 保证行政中心正常运行</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 w:val="15"/>
                <w:szCs w:val="15"/>
              </w:rPr>
              <w:t>　</w:t>
            </w:r>
            <w:r>
              <w:rPr>
                <w:rFonts w:hint="eastAsia" w:eastAsia="仿宋_GB2312"/>
                <w:color w:val="000000"/>
                <w:kern w:val="0"/>
                <w:sz w:val="15"/>
                <w:szCs w:val="15"/>
                <w:lang w:eastAsia="zh-CN"/>
              </w:rPr>
              <w:t>故障率</w:t>
            </w:r>
            <w:r>
              <w:rPr>
                <w:rFonts w:hint="eastAsia" w:eastAsia="仿宋_GB2312"/>
                <w:color w:val="000000"/>
                <w:kern w:val="0"/>
                <w:sz w:val="15"/>
                <w:szCs w:val="15"/>
                <w:lang w:val="en-US" w:eastAsia="zh-CN"/>
              </w:rPr>
              <w:t>5</w:t>
            </w:r>
            <w:r>
              <w:rPr>
                <w:rFonts w:hint="eastAsia" w:ascii="宋体" w:hAnsi="宋体" w:eastAsia="宋体" w:cs="宋体"/>
                <w:color w:val="000000"/>
                <w:kern w:val="0"/>
                <w:sz w:val="15"/>
                <w:szCs w:val="15"/>
                <w:lang w:val="en-US" w:eastAsia="zh-CN"/>
              </w:rPr>
              <w:t>％</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5</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行政中心办公人员</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98</w:t>
            </w:r>
            <w:r>
              <w:rPr>
                <w:rFonts w:hint="eastAsia" w:ascii="宋体" w:hAnsi="宋体" w:eastAsia="宋体" w:cs="宋体"/>
                <w:color w:val="000000"/>
                <w:kern w:val="0"/>
                <w:sz w:val="13"/>
                <w:szCs w:val="13"/>
                <w:lang w:val="en-US" w:eastAsia="zh-CN"/>
              </w:rPr>
              <w:t>％</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8</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p>
        </w:tc>
      </w:tr>
      <w:tr>
        <w:tblPrEx>
          <w:tblCellMar>
            <w:top w:w="0" w:type="dxa"/>
            <w:left w:w="108" w:type="dxa"/>
            <w:bottom w:w="0" w:type="dxa"/>
            <w:right w:w="108" w:type="dxa"/>
          </w:tblCellMar>
        </w:tblPrEx>
        <w:trPr>
          <w:trHeight w:val="340" w:hRule="atLeast"/>
          <w:jc w:val="center"/>
        </w:trPr>
        <w:tc>
          <w:tcPr>
            <w:tcW w:w="696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r>
              <w:rPr>
                <w:rFonts w:eastAsia="仿宋_GB2312"/>
                <w:color w:val="000000"/>
                <w:kern w:val="0"/>
                <w:sz w:val="13"/>
                <w:szCs w:val="13"/>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98</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9</w:t>
            </w:r>
          </w:p>
        </w:tc>
      </w:tr>
    </w:tbl>
    <w:p>
      <w:pPr>
        <w:widowControl/>
        <w:spacing w:line="400" w:lineRule="exact"/>
        <w:jc w:val="left"/>
        <w:rPr>
          <w:rFonts w:hint="eastAsia" w:eastAsia="仿宋_GB2312"/>
          <w:sz w:val="32"/>
          <w:szCs w:val="32"/>
          <w:lang w:val="en-US" w:eastAsia="zh-CN"/>
        </w:rPr>
      </w:pPr>
      <w:r>
        <w:rPr>
          <w:rFonts w:eastAsia="仿宋_GB2312"/>
          <w:sz w:val="24"/>
        </w:rPr>
        <w:t>填表人：</w:t>
      </w:r>
      <w:r>
        <w:rPr>
          <w:rFonts w:hint="eastAsia" w:eastAsia="仿宋_GB2312"/>
          <w:sz w:val="24"/>
          <w:lang w:eastAsia="zh-CN"/>
        </w:rPr>
        <w:t>唐爱辉</w:t>
      </w:r>
      <w:r>
        <w:rPr>
          <w:rFonts w:eastAsia="仿宋_GB2312"/>
          <w:sz w:val="24"/>
        </w:rPr>
        <w:t>填报日期：</w:t>
      </w:r>
      <w:r>
        <w:rPr>
          <w:rFonts w:hint="eastAsia" w:eastAsia="仿宋_GB2312"/>
          <w:sz w:val="24"/>
          <w:lang w:val="en-US" w:eastAsia="zh-CN"/>
        </w:rPr>
        <w:t>2021.6.18</w:t>
      </w:r>
      <w:r>
        <w:rPr>
          <w:rFonts w:eastAsia="仿宋_GB2312"/>
          <w:sz w:val="24"/>
        </w:rPr>
        <w:t xml:space="preserve"> 联系电话：</w:t>
      </w:r>
      <w:r>
        <w:rPr>
          <w:rFonts w:hint="eastAsia" w:eastAsia="仿宋_GB2312"/>
          <w:sz w:val="24"/>
          <w:lang w:val="en-US" w:eastAsia="zh-CN"/>
        </w:rPr>
        <w:t>15399820648</w:t>
      </w:r>
      <w:r>
        <w:rPr>
          <w:rFonts w:eastAsia="仿宋_GB2312"/>
          <w:sz w:val="24"/>
        </w:rPr>
        <w:t xml:space="preserve">  单位负责人签字：</w:t>
      </w:r>
      <w:r>
        <w:rPr>
          <w:rFonts w:hint="eastAsia" w:eastAsia="仿宋_GB2312"/>
          <w:sz w:val="24"/>
          <w:lang w:val="en-US" w:eastAsia="zh-CN"/>
        </w:rPr>
        <w:t>张旭</w:t>
      </w: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48"/>
        <w:gridCol w:w="1224"/>
        <w:gridCol w:w="1300"/>
        <w:gridCol w:w="1134"/>
        <w:gridCol w:w="828"/>
        <w:gridCol w:w="873"/>
        <w:gridCol w:w="1265"/>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鹤城区行政中心维保费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6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怀化市鹤城区机关事务中心</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66"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26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 w:val="16"/>
                <w:szCs w:val="16"/>
                <w:lang w:val="en-US" w:eastAsia="zh-CN"/>
              </w:rPr>
              <w:t>58.432万元</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 w:val="16"/>
                <w:szCs w:val="16"/>
                <w:lang w:val="en-US" w:eastAsia="zh-CN"/>
              </w:rPr>
              <w:t>58.432万元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 w:val="15"/>
                <w:szCs w:val="15"/>
              </w:rPr>
              <w:t>　</w:t>
            </w:r>
            <w:r>
              <w:rPr>
                <w:rFonts w:hint="eastAsia" w:eastAsia="仿宋_GB2312"/>
                <w:color w:val="000000"/>
                <w:kern w:val="0"/>
                <w:sz w:val="15"/>
                <w:szCs w:val="15"/>
                <w:lang w:val="en-US" w:eastAsia="zh-CN"/>
              </w:rPr>
              <w:t>45.992万元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5"/>
                <w:szCs w:val="15"/>
              </w:rPr>
            </w:pPr>
            <w:r>
              <w:rPr>
                <w:rFonts w:eastAsia="仿宋_GB2312"/>
                <w:color w:val="000000"/>
                <w:kern w:val="0"/>
                <w:sz w:val="15"/>
                <w:szCs w:val="15"/>
              </w:rPr>
              <w:t>　</w:t>
            </w:r>
            <w:r>
              <w:rPr>
                <w:rFonts w:hint="eastAsia" w:eastAsia="仿宋_GB2312"/>
                <w:color w:val="000000"/>
                <w:kern w:val="0"/>
                <w:sz w:val="15"/>
                <w:szCs w:val="15"/>
                <w:lang w:val="en-US" w:eastAsia="zh-CN"/>
              </w:rPr>
              <w:t>78.71</w:t>
            </w:r>
            <w:r>
              <w:rPr>
                <w:rFonts w:hint="eastAsia" w:ascii="宋体" w:hAnsi="宋体" w:eastAsia="宋体" w:cs="宋体"/>
                <w:color w:val="000000"/>
                <w:kern w:val="0"/>
                <w:sz w:val="15"/>
                <w:szCs w:val="15"/>
                <w:lang w:val="en-US" w:eastAsia="zh-CN"/>
              </w:rPr>
              <w:t>％</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 w:val="16"/>
                <w:szCs w:val="16"/>
                <w:lang w:val="en-US" w:eastAsia="zh-CN"/>
              </w:rPr>
              <w:t>58.432万元</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 w:val="16"/>
                <w:szCs w:val="16"/>
                <w:lang w:val="en-US" w:eastAsia="zh-CN"/>
              </w:rPr>
              <w:t>58.432万元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 w:val="15"/>
                <w:szCs w:val="15"/>
              </w:rPr>
              <w:t>　</w:t>
            </w:r>
            <w:r>
              <w:rPr>
                <w:rFonts w:hint="eastAsia" w:eastAsia="仿宋_GB2312"/>
                <w:color w:val="000000"/>
                <w:kern w:val="0"/>
                <w:sz w:val="15"/>
                <w:szCs w:val="15"/>
                <w:lang w:val="en-US" w:eastAsia="zh-CN"/>
              </w:rPr>
              <w:t>45.992万元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64"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764"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1.行政中心空调维保20.68万元。2.监控维保8.352万元.3.电梯维保11.6万元4.消防维保17.8万元</w:t>
            </w:r>
            <w:r>
              <w:rPr>
                <w:rFonts w:eastAsia="仿宋_GB2312"/>
                <w:color w:val="000000"/>
                <w:kern w:val="0"/>
                <w:szCs w:val="21"/>
              </w:rPr>
              <w:t>　　</w:t>
            </w:r>
          </w:p>
        </w:tc>
        <w:tc>
          <w:tcPr>
            <w:tcW w:w="410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1.行政中心空调维保17.14万元元。2.监控维保8.352万元元.3.电梯维保11.6万元4.消防维保8.9万元</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4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维保空调设备</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 w:val="15"/>
                <w:szCs w:val="15"/>
              </w:rPr>
              <w:t>　</w:t>
            </w:r>
            <w:r>
              <w:rPr>
                <w:rFonts w:hint="eastAsia" w:eastAsia="仿宋_GB2312"/>
                <w:color w:val="000000"/>
                <w:kern w:val="0"/>
                <w:sz w:val="11"/>
                <w:szCs w:val="11"/>
                <w:lang w:eastAsia="zh-CN"/>
              </w:rPr>
              <w:t>财政资金紧张，维保费未能足额拨付</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维保监控设备</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维保电梯设备保</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维保消防设备</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12次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1"/>
                <w:szCs w:val="11"/>
                <w:lang w:eastAsia="zh-CN"/>
              </w:rPr>
              <w:t>财政资金紧张，维保费未能足额拨付</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空调设施完好</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每月定期检修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每月定期检修</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监控设施完好</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每月定期检修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每月定期检修</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电梯设施完好</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每月定期检修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每月定期检修</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消防设施完好</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每月定期检修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每月定期检修</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eastAsia="zh-CN"/>
              </w:rPr>
            </w:pPr>
            <w:r>
              <w:rPr>
                <w:rFonts w:hint="eastAsia" w:eastAsia="仿宋_GB2312"/>
                <w:color w:val="000000"/>
                <w:kern w:val="0"/>
                <w:sz w:val="13"/>
                <w:szCs w:val="13"/>
                <w:lang w:eastAsia="zh-CN"/>
              </w:rPr>
              <w:t>按合同完成任务（空调）</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2020.1.1-2020.12.30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eastAsia="zh-CN"/>
              </w:rPr>
              <w:t>按合同完成任务（监控）</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2020.1.1-2020.12.30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eastAsia="zh-CN"/>
              </w:rPr>
              <w:t>按合同完成任务（电梯）</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2020.1.1-2020.12.30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eastAsia="zh-CN"/>
              </w:rPr>
              <w:t>按合同完成任务（消防）</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3"/>
                <w:szCs w:val="13"/>
                <w:lang w:val="en-US" w:eastAsia="zh-CN"/>
              </w:rPr>
              <w:t>2020.1.1-2020.12.30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2</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空调维保</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20.68万元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lang w:val="en-US" w:eastAsia="zh-CN"/>
              </w:rPr>
              <w:t>17.14万元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监控维保</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8.352万元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hint="eastAsia" w:eastAsia="仿宋_GB2312"/>
                <w:color w:val="000000"/>
                <w:kern w:val="0"/>
                <w:sz w:val="13"/>
                <w:szCs w:val="13"/>
                <w:lang w:val="en-US" w:eastAsia="zh-CN"/>
              </w:rPr>
              <w:t>8.352万元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电梯维保</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11.6万元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13"/>
                <w:szCs w:val="13"/>
                <w:lang w:val="en-US" w:eastAsia="zh-CN" w:bidi="ar-SA"/>
              </w:rPr>
            </w:pPr>
            <w:r>
              <w:rPr>
                <w:rFonts w:hint="eastAsia" w:eastAsia="仿宋_GB2312"/>
                <w:color w:val="000000"/>
                <w:kern w:val="0"/>
                <w:sz w:val="13"/>
                <w:szCs w:val="13"/>
                <w:lang w:val="en-US" w:eastAsia="zh-CN"/>
              </w:rPr>
              <w:t>11.6万元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4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消防维保</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17.8万元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3"/>
                <w:szCs w:val="13"/>
              </w:rPr>
            </w:pPr>
            <w:r>
              <w:rPr>
                <w:rFonts w:eastAsia="仿宋_GB2312"/>
                <w:color w:val="000000"/>
                <w:kern w:val="0"/>
                <w:sz w:val="13"/>
                <w:szCs w:val="13"/>
              </w:rPr>
              <w:t>　</w:t>
            </w:r>
            <w:r>
              <w:rPr>
                <w:rFonts w:hint="eastAsia" w:eastAsia="仿宋_GB2312"/>
                <w:color w:val="000000"/>
                <w:kern w:val="0"/>
                <w:sz w:val="13"/>
                <w:szCs w:val="13"/>
                <w:lang w:val="en-US" w:eastAsia="zh-CN"/>
              </w:rPr>
              <w:t>8.9万元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5</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4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保证行政中心空调、监控、电梯、消防安全</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eastAsia="仿宋_GB2312"/>
                <w:color w:val="000000"/>
                <w:kern w:val="0"/>
                <w:sz w:val="15"/>
                <w:szCs w:val="15"/>
              </w:rPr>
              <w:t>　</w:t>
            </w:r>
            <w:r>
              <w:rPr>
                <w:rFonts w:hint="eastAsia" w:eastAsia="仿宋_GB2312"/>
                <w:color w:val="000000"/>
                <w:kern w:val="0"/>
                <w:sz w:val="15"/>
                <w:szCs w:val="15"/>
                <w:lang w:eastAsia="zh-CN"/>
              </w:rPr>
              <w:t>故障率</w:t>
            </w:r>
            <w:r>
              <w:rPr>
                <w:rFonts w:hint="eastAsia" w:eastAsia="仿宋_GB2312"/>
                <w:color w:val="000000"/>
                <w:kern w:val="0"/>
                <w:sz w:val="15"/>
                <w:szCs w:val="15"/>
                <w:lang w:val="en-US" w:eastAsia="zh-CN"/>
              </w:rPr>
              <w:t>5</w:t>
            </w:r>
            <w:r>
              <w:rPr>
                <w:rFonts w:hint="eastAsia" w:ascii="宋体" w:hAnsi="宋体" w:eastAsia="宋体" w:cs="宋体"/>
                <w:color w:val="000000"/>
                <w:kern w:val="0"/>
                <w:sz w:val="15"/>
                <w:szCs w:val="15"/>
                <w:lang w:val="en-US" w:eastAsia="zh-CN"/>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20</w:t>
            </w: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2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48"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2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48"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eastAsia="zh-CN"/>
              </w:rPr>
              <w:t>保证行政中心空调、监控、电梯、消防安全</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48"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行政中心办公人员</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98</w:t>
            </w:r>
            <w:r>
              <w:rPr>
                <w:rFonts w:hint="eastAsia" w:ascii="宋体" w:hAnsi="宋体" w:eastAsia="宋体" w:cs="宋体"/>
                <w:color w:val="000000"/>
                <w:kern w:val="0"/>
                <w:sz w:val="13"/>
                <w:szCs w:val="13"/>
                <w:lang w:val="en-US" w:eastAsia="zh-CN"/>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8</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4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033"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3"/>
                <w:szCs w:val="13"/>
              </w:rPr>
            </w:pPr>
            <w:r>
              <w:rPr>
                <w:rFonts w:eastAsia="仿宋_GB2312"/>
                <w:color w:val="000000"/>
                <w:kern w:val="0"/>
                <w:sz w:val="13"/>
                <w:szCs w:val="13"/>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98</w:t>
            </w:r>
          </w:p>
        </w:tc>
        <w:tc>
          <w:tcPr>
            <w:tcW w:w="12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bl>
    <w:p>
      <w:pPr>
        <w:spacing w:beforeLines="50" w:line="320" w:lineRule="exact"/>
        <w:rPr>
          <w:rFonts w:hint="eastAsia" w:eastAsia="仿宋_GB2312"/>
          <w:sz w:val="24"/>
          <w:lang w:eastAsia="zh-CN"/>
        </w:rPr>
      </w:pPr>
      <w:r>
        <w:rPr>
          <w:rFonts w:eastAsia="仿宋_GB2312"/>
          <w:sz w:val="24"/>
        </w:rPr>
        <w:t>填表人：</w:t>
      </w:r>
      <w:r>
        <w:rPr>
          <w:rFonts w:hint="eastAsia" w:eastAsia="仿宋_GB2312"/>
          <w:sz w:val="24"/>
          <w:lang w:eastAsia="zh-CN"/>
        </w:rPr>
        <w:t>唐爱辉</w:t>
      </w:r>
      <w:r>
        <w:rPr>
          <w:rFonts w:eastAsia="仿宋_GB2312"/>
          <w:sz w:val="24"/>
        </w:rPr>
        <w:t>填报日期：</w:t>
      </w:r>
      <w:r>
        <w:rPr>
          <w:rFonts w:hint="eastAsia" w:eastAsia="仿宋_GB2312"/>
          <w:sz w:val="24"/>
          <w:lang w:val="en-US" w:eastAsia="zh-CN"/>
        </w:rPr>
        <w:t>2021.6.18</w:t>
      </w:r>
      <w:r>
        <w:rPr>
          <w:rFonts w:eastAsia="仿宋_GB2312"/>
          <w:sz w:val="24"/>
        </w:rPr>
        <w:t xml:space="preserve"> 联系电话：</w:t>
      </w:r>
      <w:r>
        <w:rPr>
          <w:rFonts w:hint="eastAsia" w:eastAsia="仿宋_GB2312"/>
          <w:sz w:val="24"/>
          <w:lang w:val="en-US" w:eastAsia="zh-CN"/>
        </w:rPr>
        <w:t>15399820648</w:t>
      </w:r>
      <w:r>
        <w:rPr>
          <w:rFonts w:eastAsia="仿宋_GB2312"/>
          <w:sz w:val="24"/>
        </w:rPr>
        <w:t xml:space="preserve">  单位负责人签字：</w:t>
      </w:r>
      <w:r>
        <w:rPr>
          <w:rFonts w:hint="eastAsia" w:eastAsia="仿宋_GB2312"/>
          <w:sz w:val="24"/>
          <w:lang w:val="en-US" w:eastAsia="zh-CN"/>
        </w:rPr>
        <w:t xml:space="preserve"> 张旭</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214"/>
        <w:gridCol w:w="828"/>
        <w:gridCol w:w="873"/>
        <w:gridCol w:w="133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175"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rFonts w:hint="default" w:eastAsia="宋体"/>
                <w:color w:val="000000"/>
                <w:kern w:val="0"/>
                <w:sz w:val="22"/>
                <w:lang w:val="en-US" w:eastAsia="zh-CN"/>
              </w:rPr>
            </w:pPr>
            <w:r>
              <w:rPr>
                <w:rFonts w:hint="eastAsia"/>
                <w:color w:val="000000"/>
                <w:kern w:val="0"/>
                <w:sz w:val="22"/>
                <w:lang w:val="en-US" w:eastAsia="zh-CN"/>
              </w:rPr>
              <w:t xml:space="preserve">                                </w:t>
            </w: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r>
              <w:rPr>
                <w:rFonts w:hint="eastAsia"/>
                <w:color w:val="000000"/>
                <w:kern w:val="0"/>
                <w:sz w:val="22"/>
                <w:lang w:val="en-US" w:eastAsia="zh-CN"/>
              </w:rPr>
              <w:t xml:space="preserve">                    单位：万元</w:t>
            </w:r>
          </w:p>
        </w:tc>
      </w:tr>
      <w:tr>
        <w:tblPrEx>
          <w:tblCellMar>
            <w:top w:w="0" w:type="dxa"/>
            <w:left w:w="108" w:type="dxa"/>
            <w:bottom w:w="0" w:type="dxa"/>
            <w:right w:w="108" w:type="dxa"/>
          </w:tblCellMar>
        </w:tblPrEx>
        <w:trPr>
          <w:trHeight w:val="46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怀化市鹤城区机关事务中心</w:t>
            </w:r>
          </w:p>
        </w:tc>
        <w:tc>
          <w:tcPr>
            <w:tcW w:w="121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3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1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3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3万元</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1.48万元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 w:val="16"/>
                <w:szCs w:val="16"/>
                <w:lang w:val="en-US" w:eastAsia="zh-CN"/>
              </w:rPr>
              <w:t>100</w:t>
            </w:r>
            <w:r>
              <w:rPr>
                <w:rFonts w:hint="eastAsia" w:ascii="宋体" w:hAnsi="宋体" w:eastAsia="宋体" w:cs="宋体"/>
                <w:color w:val="000000"/>
                <w:kern w:val="0"/>
                <w:sz w:val="16"/>
                <w:szCs w:val="16"/>
                <w:lang w:val="en-US" w:eastAsia="zh-CN"/>
              </w:rPr>
              <w:t>％</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3万元</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1.48万元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 w:val="18"/>
                <w:szCs w:val="18"/>
                <w:lang w:val="en-US" w:eastAsia="zh-CN"/>
              </w:rPr>
              <w:t>采购中心工作经费3万元</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8"/>
                <w:szCs w:val="18"/>
                <w:lang w:val="en-US" w:eastAsia="zh-CN"/>
              </w:rPr>
              <w:t>采购中心工作经费1.48万元</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top"/>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8"/>
                <w:szCs w:val="18"/>
                <w:lang w:val="en-US" w:eastAsia="zh-CN"/>
              </w:rPr>
              <w:t>采购中心工作经费，聘请专家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70人次</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35人次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 w:val="13"/>
                <w:szCs w:val="13"/>
                <w:lang w:val="en-US" w:eastAsia="zh-CN"/>
              </w:rPr>
              <w:t xml:space="preserve"> 政府采购提高标的金额</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提升采购质量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eastAsia="zh-CN"/>
              </w:rPr>
              <w:t>采购</w:t>
            </w:r>
            <w:r>
              <w:rPr>
                <w:rFonts w:hint="eastAsia" w:eastAsia="仿宋_GB2312"/>
                <w:color w:val="000000"/>
                <w:kern w:val="0"/>
                <w:sz w:val="13"/>
                <w:szCs w:val="13"/>
                <w:lang w:val="en-US" w:eastAsia="zh-CN"/>
              </w:rPr>
              <w:t>60批次</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eastAsia="仿宋_GB2312"/>
                <w:color w:val="000000"/>
                <w:kern w:val="0"/>
                <w:sz w:val="13"/>
                <w:szCs w:val="13"/>
              </w:rPr>
              <w:t>　</w:t>
            </w:r>
            <w:r>
              <w:rPr>
                <w:rFonts w:hint="eastAsia" w:eastAsia="仿宋_GB2312"/>
                <w:color w:val="000000"/>
                <w:kern w:val="0"/>
                <w:sz w:val="13"/>
                <w:szCs w:val="13"/>
                <w:lang w:val="en-US" w:eastAsia="zh-CN"/>
              </w:rPr>
              <w:t>30批次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招标采购项目聘请专家评审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全年</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 xml:space="preserve">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 xml:space="preserve">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 xml:space="preserve">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val="en-US" w:eastAsia="zh-CN"/>
              </w:rPr>
            </w:pPr>
            <w:r>
              <w:rPr>
                <w:rFonts w:hint="eastAsia" w:eastAsia="仿宋_GB2312"/>
                <w:color w:val="000000"/>
                <w:kern w:val="0"/>
                <w:sz w:val="13"/>
                <w:szCs w:val="13"/>
                <w:lang w:val="en-US" w:eastAsia="zh-CN"/>
              </w:rPr>
              <w:t>400-600元/人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3"/>
                <w:szCs w:val="13"/>
                <w:lang w:val="en-US" w:eastAsia="zh-CN"/>
              </w:rPr>
            </w:pPr>
            <w:r>
              <w:rPr>
                <w:rFonts w:hint="eastAsia" w:eastAsia="仿宋_GB2312"/>
                <w:color w:val="000000"/>
                <w:kern w:val="0"/>
                <w:sz w:val="13"/>
                <w:szCs w:val="13"/>
                <w:lang w:val="en-US" w:eastAsia="zh-CN"/>
              </w:rPr>
              <w:t>3万元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1.48万</w:t>
            </w:r>
            <w:r>
              <w:rPr>
                <w:rFonts w:hint="eastAsia" w:eastAsia="仿宋_GB2312"/>
                <w:color w:val="000000"/>
                <w:kern w:val="0"/>
                <w:sz w:val="13"/>
                <w:szCs w:val="13"/>
                <w:lang w:val="en-US" w:eastAsia="zh-CN"/>
              </w:rPr>
              <w:t>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确保采购招标科学公正</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5"/>
                <w:szCs w:val="15"/>
                <w:lang w:val="en-US" w:eastAsia="zh-CN"/>
              </w:rPr>
            </w:pPr>
            <w:r>
              <w:rPr>
                <w:rFonts w:hint="eastAsia" w:eastAsia="仿宋_GB2312"/>
                <w:color w:val="000000"/>
                <w:kern w:val="0"/>
                <w:sz w:val="15"/>
                <w:szCs w:val="15"/>
                <w:lang w:val="en-US" w:eastAsia="zh-CN"/>
              </w:rPr>
              <w:t>节约采购资金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5"/>
                <w:szCs w:val="15"/>
                <w:lang w:val="en-US" w:eastAsia="zh-CN"/>
              </w:rPr>
            </w:pPr>
            <w:r>
              <w:rPr>
                <w:rFonts w:eastAsia="仿宋_GB2312"/>
                <w:color w:val="000000"/>
                <w:kern w:val="0"/>
                <w:sz w:val="15"/>
                <w:szCs w:val="15"/>
              </w:rPr>
              <w:t>　</w:t>
            </w:r>
            <w:r>
              <w:rPr>
                <w:rFonts w:hint="eastAsia" w:eastAsia="仿宋_GB2312"/>
                <w:color w:val="000000"/>
                <w:kern w:val="0"/>
                <w:sz w:val="15"/>
                <w:szCs w:val="15"/>
                <w:lang w:val="en-US" w:eastAsia="zh-CN"/>
              </w:rPr>
              <w:t>200万元</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237万元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3"/>
                <w:szCs w:val="13"/>
                <w:lang w:eastAsia="zh-CN"/>
              </w:rPr>
            </w:pPr>
            <w:r>
              <w:rPr>
                <w:rFonts w:hint="eastAsia" w:eastAsia="仿宋_GB2312"/>
                <w:color w:val="000000"/>
                <w:kern w:val="0"/>
                <w:sz w:val="13"/>
                <w:szCs w:val="13"/>
                <w:lang w:eastAsia="zh-CN"/>
              </w:rPr>
              <w:t>提升政府采购工作管理水平</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5"/>
                <w:szCs w:val="15"/>
                <w:lang w:val="en-US" w:eastAsia="zh-CN"/>
              </w:rPr>
              <w:t xml:space="preserve"> </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 xml:space="preserve">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 xml:space="preserve"> </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val="en-US" w:eastAsia="zh-CN"/>
              </w:rPr>
              <w:t>社会满意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3"/>
                <w:szCs w:val="13"/>
                <w:lang w:val="en-US" w:eastAsia="zh-CN"/>
              </w:rPr>
              <w:t>95</w:t>
            </w:r>
            <w:r>
              <w:rPr>
                <w:rFonts w:hint="eastAsia" w:ascii="宋体" w:hAnsi="宋体" w:eastAsia="宋体" w:cs="宋体"/>
                <w:color w:val="000000"/>
                <w:kern w:val="0"/>
                <w:sz w:val="13"/>
                <w:szCs w:val="13"/>
                <w:lang w:val="en-US" w:eastAsia="zh-CN"/>
              </w:rPr>
              <w:t>％</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 w:val="13"/>
                <w:szCs w:val="13"/>
                <w:lang w:val="en-US" w:eastAsia="zh-CN"/>
              </w:rPr>
              <w:t>95</w:t>
            </w:r>
            <w:r>
              <w:rPr>
                <w:rFonts w:hint="eastAsia" w:ascii="宋体" w:hAnsi="宋体" w:eastAsia="宋体" w:cs="宋体"/>
                <w:color w:val="000000"/>
                <w:kern w:val="0"/>
                <w:sz w:val="13"/>
                <w:szCs w:val="13"/>
                <w:lang w:val="en-US" w:eastAsia="zh-CN"/>
              </w:rPr>
              <w:t>％</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96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97</w:t>
            </w:r>
          </w:p>
        </w:tc>
        <w:tc>
          <w:tcPr>
            <w:tcW w:w="133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bl>
    <w:p>
      <w:pPr>
        <w:spacing w:afterLines="100" w:line="600" w:lineRule="exact"/>
        <w:rPr>
          <w:rFonts w:hint="eastAsia" w:eastAsia="仿宋_GB2312"/>
          <w:sz w:val="24"/>
          <w:lang w:eastAsia="zh-CN"/>
        </w:rPr>
      </w:pPr>
      <w:r>
        <w:rPr>
          <w:rFonts w:eastAsia="仿宋_GB2312"/>
          <w:sz w:val="24"/>
        </w:rPr>
        <w:t>填表人：</w:t>
      </w:r>
      <w:r>
        <w:rPr>
          <w:rFonts w:hint="eastAsia" w:eastAsia="仿宋_GB2312"/>
          <w:sz w:val="24"/>
          <w:lang w:eastAsia="zh-CN"/>
        </w:rPr>
        <w:t>唐爱辉</w:t>
      </w:r>
      <w:r>
        <w:rPr>
          <w:rFonts w:eastAsia="仿宋_GB2312"/>
          <w:sz w:val="24"/>
        </w:rPr>
        <w:t>填报日期：</w:t>
      </w:r>
      <w:r>
        <w:rPr>
          <w:rFonts w:hint="eastAsia" w:eastAsia="仿宋_GB2312"/>
          <w:sz w:val="24"/>
          <w:lang w:val="en-US" w:eastAsia="zh-CN"/>
        </w:rPr>
        <w:t>2021.6.17</w:t>
      </w:r>
      <w:r>
        <w:rPr>
          <w:rFonts w:eastAsia="仿宋_GB2312"/>
          <w:sz w:val="24"/>
        </w:rPr>
        <w:t xml:space="preserve"> 联系电话：</w:t>
      </w:r>
      <w:r>
        <w:rPr>
          <w:rFonts w:hint="eastAsia" w:eastAsia="仿宋_GB2312"/>
          <w:sz w:val="24"/>
          <w:lang w:val="en-US" w:eastAsia="zh-CN"/>
        </w:rPr>
        <w:t>15399820648</w:t>
      </w:r>
      <w:r>
        <w:rPr>
          <w:rFonts w:eastAsia="仿宋_GB2312"/>
          <w:sz w:val="24"/>
        </w:rPr>
        <w:t xml:space="preserve">  单位负责人签字：</w:t>
      </w:r>
      <w:r>
        <w:rPr>
          <w:rFonts w:hint="eastAsia" w:eastAsia="仿宋_GB2312"/>
          <w:sz w:val="24"/>
          <w:lang w:eastAsia="zh-CN"/>
        </w:rPr>
        <w:t>仇春艳</w:t>
      </w: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ascii="黑体" w:hAnsi="黑体" w:eastAsia="黑体"/>
          <w:sz w:val="32"/>
          <w:szCs w:val="32"/>
        </w:rPr>
      </w:pPr>
    </w:p>
    <w:p>
      <w:pPr>
        <w:spacing w:afterLines="100" w:line="600" w:lineRule="exact"/>
        <w:rPr>
          <w:rFonts w:eastAsia="黑体"/>
          <w:sz w:val="32"/>
          <w:szCs w:val="32"/>
        </w:rPr>
      </w:pPr>
      <w:r>
        <w:rPr>
          <w:rFonts w:ascii="黑体" w:hAnsi="黑体"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ascii="宋体" w:hAnsi="宋体" w:cs="宋体"/>
          <w:sz w:val="36"/>
          <w:szCs w:val="36"/>
          <w:lang w:eastAsia="zh-CN"/>
        </w:rPr>
        <w:t>鹤城区机关事务中心</w:t>
      </w:r>
      <w:r>
        <w:rPr>
          <w:rFonts w:hint="eastAsia" w:ascii="宋体" w:hAnsi="宋体" w:cs="宋体"/>
          <w:sz w:val="36"/>
          <w:szCs w:val="36"/>
          <w:lang w:val="en-US" w:eastAsia="zh-CN"/>
        </w:rPr>
        <w:t>2020年</w:t>
      </w:r>
      <w:r>
        <w:rPr>
          <w:rFonts w:hint="eastAsia" w:ascii="宋体" w:hAnsi="宋体" w:cs="宋体"/>
          <w:sz w:val="36"/>
          <w:szCs w:val="36"/>
        </w:rPr>
        <w:t>预算支出绩效评价报告</w:t>
      </w:r>
    </w:p>
    <w:p>
      <w:pPr>
        <w:spacing w:line="600" w:lineRule="exact"/>
        <w:jc w:val="center"/>
        <w:rPr>
          <w:rFonts w:eastAsia="楷体_GB2312"/>
          <w:sz w:val="32"/>
          <w:szCs w:val="32"/>
        </w:rPr>
      </w:pPr>
      <w:r>
        <w:rPr>
          <w:rFonts w:ascii="楷体_GB2312" w:eastAsia="楷体_GB2312"/>
          <w:sz w:val="32"/>
          <w:szCs w:val="32"/>
        </w:rPr>
        <w:t>（</w:t>
      </w:r>
      <w:r>
        <w:rPr>
          <w:rFonts w:hint="eastAsia" w:ascii="楷体_GB2312" w:eastAsia="楷体_GB2312"/>
          <w:sz w:val="32"/>
          <w:szCs w:val="32"/>
        </w:rPr>
        <w:t>部门</w:t>
      </w:r>
      <w:r>
        <w:rPr>
          <w:rFonts w:ascii="楷体_GB2312" w:eastAsia="楷体_GB2312"/>
          <w:sz w:val="32"/>
          <w:szCs w:val="32"/>
        </w:rPr>
        <w:t>参考提纲）</w:t>
      </w:r>
    </w:p>
    <w:p>
      <w:pPr>
        <w:spacing w:line="360" w:lineRule="exact"/>
        <w:rPr>
          <w:rFonts w:eastAsia="黑体"/>
          <w:kern w:val="0"/>
          <w:sz w:val="32"/>
          <w:szCs w:val="32"/>
        </w:rPr>
      </w:pPr>
      <w:r>
        <w:rPr>
          <w:rFonts w:eastAsia="黑体"/>
          <w:kern w:val="0"/>
          <w:sz w:val="32"/>
          <w:szCs w:val="32"/>
        </w:rPr>
        <w:t xml:space="preserve"> </w:t>
      </w:r>
    </w:p>
    <w:p>
      <w:pPr>
        <w:spacing w:line="600" w:lineRule="exact"/>
        <w:ind w:firstLine="960" w:firstLineChars="300"/>
        <w:rPr>
          <w:rFonts w:eastAsia="黑体"/>
          <w:sz w:val="32"/>
          <w:szCs w:val="32"/>
        </w:rPr>
      </w:pPr>
      <w:r>
        <w:rPr>
          <w:rFonts w:ascii="黑体" w:hAnsi="黑体" w:eastAsia="黑体"/>
          <w:sz w:val="32"/>
          <w:szCs w:val="32"/>
        </w:rPr>
        <w:t>一、预算支出基本情况</w:t>
      </w:r>
    </w:p>
    <w:p>
      <w:pPr>
        <w:ind w:firstLine="643" w:firstLineChars="200"/>
        <w:rPr>
          <w:rFonts w:hint="eastAsia" w:ascii="仿宋_GB2312" w:hAnsi="宋体" w:eastAsia="仿宋_GB2312"/>
          <w:sz w:val="32"/>
          <w:szCs w:val="32"/>
        </w:rPr>
      </w:pPr>
      <w:r>
        <w:rPr>
          <w:rFonts w:ascii="楷体_GB2312" w:eastAsia="楷体_GB2312"/>
          <w:b/>
          <w:bCs/>
          <w:sz w:val="32"/>
          <w:szCs w:val="32"/>
        </w:rPr>
        <w:t>（一）</w:t>
      </w:r>
      <w:r>
        <w:rPr>
          <w:rFonts w:hint="eastAsia" w:ascii="仿宋" w:hAnsi="仿宋" w:eastAsia="仿宋"/>
          <w:sz w:val="32"/>
          <w:szCs w:val="32"/>
        </w:rPr>
        <w:t>预算支出概况。鹤城</w:t>
      </w:r>
      <w:r>
        <w:rPr>
          <w:rFonts w:hint="eastAsia" w:ascii="仿宋_GB2312" w:eastAsia="仿宋_GB2312"/>
          <w:color w:val="000000"/>
          <w:sz w:val="32"/>
          <w:szCs w:val="32"/>
        </w:rPr>
        <w:t>区机关事务中心</w:t>
      </w:r>
      <w:r>
        <w:rPr>
          <w:rFonts w:hint="eastAsia" w:ascii="仿宋_GB2312" w:hAnsi="宋体" w:eastAsia="仿宋_GB2312"/>
          <w:sz w:val="32"/>
          <w:szCs w:val="32"/>
        </w:rPr>
        <w:t>认真落实《机关事务管理条例》，</w:t>
      </w:r>
      <w:r>
        <w:rPr>
          <w:rFonts w:hint="eastAsia" w:ascii="仿宋_GB2312" w:eastAsia="仿宋_GB2312"/>
          <w:sz w:val="32"/>
          <w:szCs w:val="32"/>
        </w:rPr>
        <w:t>大力推进机关绩效管理和效能建设，坚持机关管理科学化、规范化、精细化、高效化，为区行政中心正常有序运行</w:t>
      </w:r>
      <w:r>
        <w:rPr>
          <w:rFonts w:hint="eastAsia" w:ascii="仿宋_GB2312" w:hAnsi="宋体" w:eastAsia="仿宋_GB2312"/>
          <w:sz w:val="32"/>
          <w:szCs w:val="32"/>
        </w:rPr>
        <w:t>提供强有力的后勤服务保障。</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主要职责有：</w:t>
      </w:r>
    </w:p>
    <w:p>
      <w:pPr>
        <w:spacing w:line="56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1、负责区行政中心、原区政府机关大院的管理、保障、服务工作；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2、负责区行政中心、原区政府机关大院的公共机构节能、国有资产管理及公用经费管理工作；</w:t>
      </w:r>
    </w:p>
    <w:p>
      <w:pPr>
        <w:spacing w:line="560" w:lineRule="exact"/>
        <w:ind w:firstLine="640" w:firstLineChars="200"/>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3、承担区直机关政府集中采购工作，组织实施区直机关政府集中采购目录内的政府采购项目，受委托承办集中采购目录外的项目采购;指导区政府集中采购工作；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4、负责区直机关公务用车的配备、更新和监督管理，做好公车用车平台的运行管理工作；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5、负责区委、区人大、区政府、区政协四大家重要会议的统一管理及有关会务后勤工作；负责区直部门财政拨款会议的统一管理及有关会务后勤工作；</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6、研究拟订全区机关物业管理政策、规章制度并指导实施;负责区委机关、区政府机关物业管理工作;</w:t>
      </w:r>
    </w:p>
    <w:p>
      <w:pPr>
        <w:spacing w:line="560" w:lineRule="exact"/>
        <w:ind w:firstLine="640" w:firstLineChars="200"/>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7、负责区行政中心办公用房统一建设及公用水电和设备设施配套规划、建设、维护、管理等工作；</w:t>
      </w:r>
    </w:p>
    <w:p>
      <w:pPr>
        <w:spacing w:line="560" w:lineRule="exact"/>
        <w:ind w:firstLine="640" w:firstLineChars="200"/>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8、负责区行政中心消防、安全、社会治安综合治理及安全保卫应急事件处理和监控中心的管理；</w:t>
      </w:r>
      <w:r>
        <w:rPr>
          <w:rFonts w:hint="eastAsia" w:ascii="仿宋_GB2312" w:hAnsi="宋体" w:eastAsia="仿宋_GB2312" w:cs="宋体"/>
          <w:color w:val="000000"/>
          <w:sz w:val="32"/>
          <w:szCs w:val="32"/>
        </w:rPr>
        <w:br w:type="textWrapping"/>
      </w:r>
      <w:r>
        <w:rPr>
          <w:rFonts w:hint="eastAsia" w:ascii="仿宋_GB2312" w:hAnsi="宋体" w:eastAsia="仿宋_GB2312" w:cs="宋体"/>
          <w:color w:val="000000"/>
          <w:sz w:val="32"/>
          <w:szCs w:val="32"/>
        </w:rPr>
        <w:t xml:space="preserve">    9、承办区委、区政府交办的其他事项。</w:t>
      </w:r>
    </w:p>
    <w:p>
      <w:pPr>
        <w:ind w:firstLine="800" w:firstLineChars="250"/>
        <w:jc w:val="left"/>
        <w:rPr>
          <w:rFonts w:hint="eastAsia" w:ascii="宋体" w:hAnsi="宋体"/>
          <w:sz w:val="32"/>
          <w:szCs w:val="32"/>
        </w:rPr>
      </w:pPr>
      <w:r>
        <w:rPr>
          <w:rFonts w:hint="eastAsia" w:ascii="宋体" w:hAnsi="宋体"/>
          <w:sz w:val="32"/>
          <w:szCs w:val="32"/>
        </w:rPr>
        <w:t xml:space="preserve"> </w:t>
      </w:r>
    </w:p>
    <w:p>
      <w:pPr>
        <w:ind w:firstLine="420" w:firstLineChars="200"/>
      </w:pPr>
    </w:p>
    <w:p>
      <w:pPr>
        <w:spacing w:line="560" w:lineRule="exact"/>
        <w:ind w:firstLine="321" w:firstLineChars="100"/>
        <w:jc w:val="left"/>
        <w:rPr>
          <w:rFonts w:hint="eastAsia" w:eastAsia="楷体_GB2312"/>
          <w:b/>
          <w:bCs/>
          <w:sz w:val="32"/>
          <w:szCs w:val="32"/>
        </w:rPr>
      </w:pPr>
      <w:r>
        <w:rPr>
          <w:rFonts w:ascii="楷体_GB2312" w:eastAsia="楷体_GB2312"/>
          <w:b/>
          <w:bCs/>
          <w:sz w:val="32"/>
          <w:szCs w:val="32"/>
        </w:rPr>
        <w:t>（二）预算资金使用管理情况。</w:t>
      </w:r>
    </w:p>
    <w:p>
      <w:pPr>
        <w:widowControl/>
        <w:spacing w:line="600" w:lineRule="exact"/>
        <w:ind w:firstLine="645"/>
        <w:jc w:val="left"/>
        <w:rPr>
          <w:rFonts w:ascii="仿宋_GB2312" w:hAnsi="宋体" w:eastAsia="仿宋_GB2312"/>
          <w:sz w:val="32"/>
          <w:szCs w:val="32"/>
        </w:rPr>
      </w:pPr>
      <w:r>
        <w:rPr>
          <w:rFonts w:hint="eastAsia" w:ascii="仿宋_GB2312" w:eastAsia="仿宋_GB2312"/>
          <w:sz w:val="32"/>
          <w:szCs w:val="32"/>
        </w:rPr>
        <w:t>为了让有限资金发挥应有作用，我单位严格严格执行</w:t>
      </w:r>
      <w:r>
        <w:rPr>
          <w:rFonts w:hint="eastAsia" w:ascii="仿宋" w:hAnsi="仿宋" w:eastAsia="仿宋"/>
          <w:sz w:val="32"/>
          <w:szCs w:val="32"/>
        </w:rPr>
        <w:t>《党政机关厉行节约反对浪费条例》，建立健全</w:t>
      </w:r>
      <w:r>
        <w:rPr>
          <w:rFonts w:hint="eastAsia" w:ascii="仿宋_GB2312" w:eastAsia="仿宋_GB2312"/>
          <w:sz w:val="32"/>
          <w:szCs w:val="32"/>
        </w:rPr>
        <w:t>财务管理制度，</w:t>
      </w:r>
      <w:r>
        <w:rPr>
          <w:rFonts w:hint="eastAsia" w:ascii="仿宋" w:hAnsi="仿宋" w:eastAsia="仿宋"/>
          <w:sz w:val="32"/>
          <w:szCs w:val="32"/>
        </w:rPr>
        <w:t>强化财务监督，严肃财经纪律，</w:t>
      </w:r>
      <w:r>
        <w:rPr>
          <w:rFonts w:hint="eastAsia" w:ascii="仿宋_GB2312" w:eastAsia="仿宋_GB2312"/>
          <w:sz w:val="32"/>
          <w:szCs w:val="32"/>
        </w:rPr>
        <w:t>厉行节约，</w:t>
      </w:r>
      <w:r>
        <w:rPr>
          <w:rFonts w:hint="eastAsia" w:ascii="仿宋" w:hAnsi="仿宋" w:eastAsia="仿宋"/>
          <w:sz w:val="32"/>
          <w:szCs w:val="32"/>
        </w:rPr>
        <w:t>专款专用，</w:t>
      </w:r>
      <w:r>
        <w:rPr>
          <w:rFonts w:hint="eastAsia" w:ascii="仿宋_GB2312" w:eastAsia="仿宋_GB2312"/>
          <w:sz w:val="32"/>
          <w:szCs w:val="32"/>
        </w:rPr>
        <w:t>有效发挥项目资金的良好作用，较好地保障了区行政中心的正常有序运行，</w:t>
      </w:r>
      <w:r>
        <w:rPr>
          <w:rFonts w:hint="eastAsia" w:ascii="仿宋_GB2312" w:hAnsi="宋体" w:eastAsia="仿宋_GB2312"/>
          <w:sz w:val="32"/>
          <w:szCs w:val="32"/>
        </w:rPr>
        <w:t>为全区经济社会发展提供了强有力的后勤保障。</w:t>
      </w:r>
    </w:p>
    <w:p>
      <w:pPr>
        <w:ind w:firstLine="640" w:firstLineChars="200"/>
        <w:rPr>
          <w:rFonts w:hint="eastAsia" w:eastAsia="楷体_GB2312"/>
          <w:b/>
          <w:bCs/>
          <w:sz w:val="32"/>
          <w:szCs w:val="32"/>
        </w:rPr>
      </w:pPr>
      <w:r>
        <w:rPr>
          <w:rFonts w:hint="eastAsia" w:ascii="仿宋" w:hAnsi="仿宋" w:eastAsia="仿宋"/>
          <w:sz w:val="32"/>
          <w:szCs w:val="32"/>
        </w:rPr>
        <w:t xml:space="preserve"> </w:t>
      </w:r>
      <w:r>
        <w:rPr>
          <w:rFonts w:hint="eastAsia" w:eastAsia="楷体_GB2312"/>
          <w:b/>
          <w:bCs/>
          <w:sz w:val="32"/>
          <w:szCs w:val="32"/>
        </w:rPr>
        <w:t xml:space="preserve">   </w:t>
      </w:r>
    </w:p>
    <w:p>
      <w:pPr>
        <w:widowControl/>
        <w:numPr>
          <w:ilvl w:val="0"/>
          <w:numId w:val="7"/>
        </w:numPr>
        <w:spacing w:line="320" w:lineRule="exact"/>
        <w:rPr>
          <w:rFonts w:hint="eastAsia" w:ascii="仿宋" w:hAnsi="仿宋" w:eastAsia="仿宋"/>
          <w:color w:val="000000"/>
          <w:kern w:val="0"/>
          <w:sz w:val="32"/>
          <w:szCs w:val="32"/>
        </w:rPr>
      </w:pPr>
      <w:r>
        <w:rPr>
          <w:rFonts w:ascii="楷体_GB2312" w:eastAsia="楷体_GB2312"/>
          <w:b/>
          <w:bCs/>
          <w:sz w:val="32"/>
          <w:szCs w:val="32"/>
        </w:rPr>
        <w:t>预算支出绩效目标完成程度。</w:t>
      </w:r>
    </w:p>
    <w:p>
      <w:pPr>
        <w:widowControl/>
        <w:spacing w:line="320" w:lineRule="exact"/>
        <w:ind w:left="505"/>
        <w:rPr>
          <w:rFonts w:hint="eastAsia" w:ascii="仿宋" w:hAnsi="仿宋" w:eastAsia="仿宋"/>
          <w:color w:val="000000"/>
          <w:kern w:val="0"/>
          <w:sz w:val="32"/>
          <w:szCs w:val="32"/>
        </w:rPr>
      </w:pPr>
      <w:r>
        <w:rPr>
          <w:rFonts w:hint="eastAsia" w:ascii="仿宋" w:hAnsi="仿宋" w:eastAsia="仿宋"/>
          <w:color w:val="000000"/>
          <w:kern w:val="0"/>
          <w:sz w:val="32"/>
          <w:szCs w:val="32"/>
        </w:rPr>
        <w:t xml:space="preserve"> </w:t>
      </w:r>
    </w:p>
    <w:p>
      <w:pPr>
        <w:widowControl/>
        <w:spacing w:line="600" w:lineRule="exact"/>
        <w:ind w:firstLine="800" w:firstLineChars="250"/>
        <w:rPr>
          <w:rFonts w:hint="eastAsia" w:eastAsia="仿宋_GB2312"/>
          <w:sz w:val="32"/>
          <w:szCs w:val="32"/>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color w:val="000000"/>
          <w:kern w:val="0"/>
          <w:sz w:val="32"/>
          <w:szCs w:val="32"/>
        </w:rPr>
        <w:t xml:space="preserve">年度预算支出绩效目标主要有：行政中心水电费 </w:t>
      </w:r>
      <w:r>
        <w:rPr>
          <w:rFonts w:hint="eastAsia" w:ascii="仿宋" w:hAnsi="仿宋" w:eastAsia="仿宋"/>
          <w:color w:val="000000"/>
          <w:kern w:val="0"/>
          <w:sz w:val="32"/>
          <w:szCs w:val="32"/>
          <w:lang w:val="en-US" w:eastAsia="zh-CN"/>
        </w:rPr>
        <w:t>240</w:t>
      </w:r>
      <w:r>
        <w:rPr>
          <w:rFonts w:hint="eastAsia" w:ascii="仿宋" w:hAnsi="仿宋" w:eastAsia="仿宋"/>
          <w:color w:val="000000"/>
          <w:kern w:val="0"/>
          <w:sz w:val="32"/>
          <w:szCs w:val="32"/>
        </w:rPr>
        <w:t>万元、物业费234.2</w:t>
      </w:r>
      <w:r>
        <w:rPr>
          <w:rFonts w:hint="eastAsia" w:ascii="仿宋" w:hAnsi="仿宋" w:eastAsia="仿宋"/>
          <w:color w:val="000000"/>
          <w:kern w:val="0"/>
          <w:sz w:val="32"/>
          <w:szCs w:val="32"/>
          <w:lang w:val="en-US" w:eastAsia="zh-CN"/>
        </w:rPr>
        <w:t>9</w:t>
      </w:r>
      <w:r>
        <w:rPr>
          <w:rFonts w:hint="eastAsia" w:ascii="仿宋" w:hAnsi="仿宋" w:eastAsia="仿宋"/>
          <w:color w:val="000000"/>
          <w:kern w:val="0"/>
          <w:sz w:val="32"/>
          <w:szCs w:val="32"/>
        </w:rPr>
        <w:t>万元、机关食堂人员工资44.04万元、公车运行费</w:t>
      </w:r>
      <w:r>
        <w:rPr>
          <w:rFonts w:hint="eastAsia" w:ascii="仿宋" w:hAnsi="仿宋" w:eastAsia="仿宋"/>
          <w:color w:val="000000"/>
          <w:kern w:val="0"/>
          <w:sz w:val="32"/>
          <w:szCs w:val="32"/>
          <w:lang w:val="en-US" w:eastAsia="zh-CN"/>
        </w:rPr>
        <w:t>248.5</w:t>
      </w:r>
      <w:r>
        <w:rPr>
          <w:rFonts w:hint="eastAsia" w:ascii="仿宋" w:hAnsi="仿宋" w:eastAsia="仿宋"/>
          <w:color w:val="000000"/>
          <w:kern w:val="0"/>
          <w:sz w:val="32"/>
          <w:szCs w:val="32"/>
        </w:rPr>
        <w:t>万元、空调维保费2</w:t>
      </w:r>
      <w:r>
        <w:rPr>
          <w:rFonts w:hint="eastAsia" w:ascii="仿宋" w:hAnsi="仿宋" w:eastAsia="仿宋"/>
          <w:color w:val="000000"/>
          <w:kern w:val="0"/>
          <w:sz w:val="32"/>
          <w:szCs w:val="32"/>
          <w:lang w:val="en-US" w:eastAsia="zh-CN"/>
        </w:rPr>
        <w:t>0.68</w:t>
      </w:r>
      <w:r>
        <w:rPr>
          <w:rFonts w:hint="eastAsia" w:ascii="仿宋" w:hAnsi="仿宋" w:eastAsia="仿宋"/>
          <w:color w:val="000000"/>
          <w:kern w:val="0"/>
          <w:sz w:val="32"/>
          <w:szCs w:val="32"/>
        </w:rPr>
        <w:t>万元、监控维保费</w:t>
      </w:r>
      <w:r>
        <w:rPr>
          <w:rFonts w:hint="eastAsia" w:ascii="仿宋" w:hAnsi="仿宋" w:eastAsia="仿宋"/>
          <w:color w:val="000000"/>
          <w:kern w:val="0"/>
          <w:sz w:val="32"/>
          <w:szCs w:val="32"/>
          <w:lang w:val="en-US" w:eastAsia="zh-CN"/>
        </w:rPr>
        <w:t>8.352</w:t>
      </w:r>
      <w:r>
        <w:rPr>
          <w:rFonts w:hint="eastAsia" w:ascii="仿宋" w:hAnsi="仿宋" w:eastAsia="仿宋"/>
          <w:color w:val="000000"/>
          <w:kern w:val="0"/>
          <w:sz w:val="32"/>
          <w:szCs w:val="32"/>
        </w:rPr>
        <w:t>万元、电梯维保费11.6万元、消防维保费17.8万元，采购中心工</w:t>
      </w:r>
      <w:r>
        <w:rPr>
          <w:rFonts w:hint="eastAsia" w:ascii="仿宋" w:hAnsi="仿宋" w:eastAsia="仿宋"/>
          <w:color w:val="000000"/>
          <w:kern w:val="0"/>
          <w:sz w:val="32"/>
          <w:szCs w:val="32"/>
          <w:lang w:eastAsia="zh-CN"/>
        </w:rPr>
        <w:t>作</w:t>
      </w:r>
      <w:r>
        <w:rPr>
          <w:rFonts w:hint="eastAsia" w:ascii="仿宋" w:hAnsi="仿宋" w:eastAsia="仿宋"/>
          <w:color w:val="000000"/>
          <w:kern w:val="0"/>
          <w:sz w:val="32"/>
          <w:szCs w:val="32"/>
        </w:rPr>
        <w:t>经费</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万元等。以上绩效目标均按预算执行到位。</w:t>
      </w:r>
    </w:p>
    <w:p>
      <w:pPr>
        <w:widowControl/>
        <w:numPr>
          <w:ilvl w:val="0"/>
          <w:numId w:val="8"/>
        </w:numPr>
        <w:spacing w:line="499" w:lineRule="auto"/>
        <w:ind w:firstLine="640" w:firstLineChars="200"/>
        <w:jc w:val="left"/>
        <w:rPr>
          <w:rFonts w:eastAsia="黑体"/>
          <w:sz w:val="32"/>
          <w:szCs w:val="32"/>
        </w:rPr>
      </w:pPr>
      <w:r>
        <w:rPr>
          <w:rFonts w:ascii="黑体" w:hAnsi="黑体" w:eastAsia="黑体"/>
          <w:sz w:val="32"/>
          <w:szCs w:val="32"/>
        </w:rPr>
        <w:t>绩效评价工作情况</w:t>
      </w:r>
    </w:p>
    <w:p>
      <w:pPr>
        <w:widowControl/>
        <w:spacing w:line="499" w:lineRule="auto"/>
        <w:ind w:firstLine="480" w:firstLineChars="150"/>
        <w:jc w:val="left"/>
        <w:rPr>
          <w:rFonts w:ascii="仿宋" w:hAnsi="仿宋" w:eastAsia="仿宋"/>
          <w:sz w:val="32"/>
          <w:szCs w:val="32"/>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年，我单位积极推进预算绩效管理，合理制定和编报年度预算，加强资金管理，提高资金使用效益，建立完善内部监督机制，合理列支年度经费支出。按照我区预算绩效管理工作的总体要求，20</w:t>
      </w:r>
      <w:r>
        <w:rPr>
          <w:rFonts w:hint="eastAsia" w:ascii="仿宋" w:hAnsi="仿宋" w:eastAsia="仿宋"/>
          <w:sz w:val="32"/>
          <w:szCs w:val="32"/>
          <w:lang w:val="en-US" w:eastAsia="zh-CN"/>
        </w:rPr>
        <w:t>20</w:t>
      </w:r>
      <w:r>
        <w:rPr>
          <w:rFonts w:hint="eastAsia" w:ascii="仿宋" w:hAnsi="仿宋" w:eastAsia="仿宋"/>
          <w:sz w:val="32"/>
          <w:szCs w:val="32"/>
        </w:rPr>
        <w:t>年我单位整体支出</w:t>
      </w:r>
      <w:r>
        <w:rPr>
          <w:rFonts w:hint="eastAsia" w:ascii="仿宋" w:hAnsi="仿宋" w:eastAsia="仿宋"/>
          <w:sz w:val="32"/>
          <w:szCs w:val="32"/>
          <w:lang w:val="en-US" w:eastAsia="zh-CN"/>
        </w:rPr>
        <w:t>1378.36</w:t>
      </w:r>
      <w:r>
        <w:rPr>
          <w:rFonts w:hint="eastAsia" w:ascii="仿宋" w:hAnsi="仿宋" w:eastAsia="仿宋"/>
          <w:sz w:val="32"/>
          <w:szCs w:val="32"/>
        </w:rPr>
        <w:t>万元，全部实行整体支出绩效目标管理。</w:t>
      </w:r>
      <w:r>
        <w:rPr>
          <w:rFonts w:hint="eastAsia" w:ascii="仿宋" w:hAnsi="仿宋" w:eastAsia="仿宋"/>
          <w:sz w:val="32"/>
          <w:szCs w:val="32"/>
          <w:lang w:eastAsia="zh-CN"/>
        </w:rPr>
        <w:t>预算支出绩效得分</w:t>
      </w:r>
      <w:r>
        <w:rPr>
          <w:rFonts w:hint="eastAsia" w:ascii="仿宋" w:hAnsi="仿宋" w:eastAsia="仿宋"/>
          <w:sz w:val="32"/>
          <w:szCs w:val="32"/>
          <w:lang w:val="en-US" w:eastAsia="zh-CN"/>
        </w:rPr>
        <w:t>97分。</w:t>
      </w:r>
      <w:r>
        <w:rPr>
          <w:rFonts w:hint="eastAsia" w:ascii="仿宋" w:hAnsi="仿宋" w:eastAsia="仿宋"/>
          <w:sz w:val="32"/>
          <w:szCs w:val="32"/>
        </w:rPr>
        <w:t xml:space="preserve"> </w:t>
      </w:r>
    </w:p>
    <w:p>
      <w:pPr>
        <w:widowControl/>
        <w:numPr>
          <w:ilvl w:val="0"/>
          <w:numId w:val="8"/>
        </w:numPr>
        <w:spacing w:line="600" w:lineRule="exact"/>
        <w:ind w:firstLine="640" w:firstLineChars="200"/>
        <w:jc w:val="left"/>
        <w:rPr>
          <w:rFonts w:hint="eastAsia" w:eastAsia="黑体"/>
          <w:sz w:val="32"/>
          <w:szCs w:val="32"/>
        </w:rPr>
      </w:pPr>
      <w:r>
        <w:rPr>
          <w:rFonts w:ascii="黑体" w:hAnsi="黑体" w:eastAsia="黑体"/>
          <w:sz w:val="32"/>
          <w:szCs w:val="32"/>
        </w:rPr>
        <w:t>预算支出主要绩效及评价结论</w:t>
      </w:r>
    </w:p>
    <w:p>
      <w:pPr>
        <w:widowControl/>
        <w:spacing w:line="320" w:lineRule="exact"/>
        <w:ind w:left="505" w:firstLine="160" w:firstLineChars="50"/>
        <w:rPr>
          <w:rFonts w:ascii="仿宋" w:hAnsi="仿宋" w:eastAsia="仿宋"/>
          <w:sz w:val="32"/>
          <w:szCs w:val="32"/>
        </w:rPr>
      </w:pPr>
      <w:r>
        <w:rPr>
          <w:rFonts w:hint="eastAsia" w:ascii="仿宋" w:hAnsi="仿宋" w:eastAsia="仿宋"/>
          <w:sz w:val="32"/>
          <w:szCs w:val="32"/>
        </w:rPr>
        <w:t xml:space="preserve"> </w:t>
      </w:r>
    </w:p>
    <w:p>
      <w:pPr>
        <w:ind w:firstLine="640" w:firstLineChars="200"/>
        <w:rPr>
          <w:rFonts w:hint="eastAsia" w:ascii="仿宋_GB2312" w:hAnsi="宋体" w:eastAsia="仿宋_GB2312" w:cs="宋体"/>
          <w:color w:val="333333"/>
          <w:kern w:val="0"/>
          <w:sz w:val="32"/>
          <w:szCs w:val="32"/>
          <w:lang w:eastAsia="zh-CN"/>
        </w:rPr>
      </w:pPr>
      <w:r>
        <w:rPr>
          <w:rFonts w:hint="eastAsia" w:ascii="仿宋_GB2312" w:hAnsi="宋体" w:eastAsia="仿宋_GB2312"/>
          <w:sz w:val="32"/>
          <w:szCs w:val="32"/>
          <w:lang w:eastAsia="zh-CN"/>
        </w:rPr>
        <w:t>机关事务中心</w:t>
      </w:r>
      <w:r>
        <w:rPr>
          <w:rFonts w:hint="eastAsia" w:ascii="仿宋_GB2312" w:hAnsi="宋体" w:eastAsia="仿宋_GB2312"/>
          <w:sz w:val="32"/>
          <w:szCs w:val="32"/>
        </w:rPr>
        <w:t>按照“团结、务实、廉洁、高效”的要求，认真履行职责，扎实开展各项工作，为</w:t>
      </w:r>
      <w:r>
        <w:rPr>
          <w:rFonts w:hint="eastAsia" w:ascii="仿宋_GB2312" w:hAnsi="宋体" w:eastAsia="仿宋_GB2312"/>
          <w:sz w:val="32"/>
          <w:szCs w:val="32"/>
          <w:lang w:eastAsia="zh-CN"/>
        </w:rPr>
        <w:t>行政中心</w:t>
      </w:r>
      <w:r>
        <w:rPr>
          <w:rFonts w:hint="eastAsia" w:ascii="仿宋_GB2312" w:hAnsi="宋体" w:eastAsia="仿宋_GB2312"/>
          <w:sz w:val="32"/>
          <w:szCs w:val="32"/>
        </w:rPr>
        <w:t>主楼、综合楼</w:t>
      </w:r>
      <w:r>
        <w:rPr>
          <w:rFonts w:hint="eastAsia" w:ascii="仿宋_GB2312" w:hAnsi="宋体" w:eastAsia="仿宋_GB2312"/>
          <w:sz w:val="32"/>
          <w:szCs w:val="32"/>
          <w:lang w:eastAsia="zh-CN"/>
        </w:rPr>
        <w:t>及</w:t>
      </w:r>
      <w:r>
        <w:rPr>
          <w:rFonts w:hint="eastAsia" w:ascii="仿宋_GB2312" w:hAnsi="宋体" w:eastAsia="仿宋_GB2312"/>
          <w:sz w:val="32"/>
          <w:szCs w:val="32"/>
        </w:rPr>
        <w:t>原政府大院，共72个单位，1860多名工作人员，290户居住户，提供优质高效的后勤保障服务，管理面积达6万多平方米</w:t>
      </w:r>
      <w:r>
        <w:rPr>
          <w:rFonts w:hint="eastAsia" w:ascii="仿宋_GB2312" w:hAnsi="宋体" w:eastAsia="仿宋_GB2312"/>
          <w:sz w:val="32"/>
          <w:szCs w:val="32"/>
          <w:lang w:eastAsia="zh-CN"/>
        </w:rPr>
        <w:t>。</w:t>
      </w:r>
      <w:r>
        <w:rPr>
          <w:rFonts w:hint="eastAsia" w:ascii="仿宋_GB2312" w:eastAsia="仿宋_GB2312"/>
          <w:b/>
          <w:sz w:val="32"/>
          <w:szCs w:val="32"/>
        </w:rPr>
        <w:t>1.加强行政中心安全保卫工作。</w:t>
      </w:r>
      <w:r>
        <w:rPr>
          <w:rFonts w:hint="eastAsia" w:ascii="仿宋_GB2312" w:hAnsi="宋体" w:eastAsia="仿宋_GB2312"/>
          <w:sz w:val="32"/>
          <w:szCs w:val="32"/>
        </w:rPr>
        <w:t>营造一个安全舒适的工作环境，全年无安全事故发生。</w:t>
      </w:r>
      <w:r>
        <w:rPr>
          <w:rFonts w:hint="eastAsia" w:ascii="仿宋_GB2312" w:eastAsia="仿宋_GB2312"/>
          <w:b/>
          <w:sz w:val="32"/>
          <w:szCs w:val="32"/>
        </w:rPr>
        <w:t>2.做好全区性及四大家会务服务工作</w:t>
      </w:r>
      <w:r>
        <w:rPr>
          <w:rFonts w:hint="eastAsia" w:ascii="仿宋_GB2312" w:eastAsia="仿宋_GB2312"/>
          <w:sz w:val="32"/>
          <w:szCs w:val="32"/>
        </w:rPr>
        <w:t>。</w:t>
      </w:r>
      <w:r>
        <w:rPr>
          <w:rFonts w:hint="eastAsia" w:ascii="仿宋_GB2312" w:hAnsi="宋体" w:eastAsia="仿宋_GB2312"/>
          <w:sz w:val="32"/>
          <w:szCs w:val="32"/>
        </w:rPr>
        <w:t>共承办241次会议的服务工作，没有出现任何差错。</w:t>
      </w:r>
      <w:r>
        <w:rPr>
          <w:rFonts w:hint="eastAsia" w:ascii="仿宋_GB2312" w:hAnsi="宋体" w:eastAsia="仿宋_GB2312" w:cs="宋体"/>
          <w:b/>
          <w:color w:val="333333"/>
          <w:kern w:val="0"/>
          <w:sz w:val="32"/>
          <w:szCs w:val="32"/>
        </w:rPr>
        <w:t>3.做好行政中心设施设备维修改造工作。</w:t>
      </w:r>
      <w:r>
        <w:rPr>
          <w:rFonts w:hint="eastAsia" w:ascii="仿宋_GB2312" w:hAnsi="宋体" w:eastAsia="仿宋_GB2312" w:cs="宋体"/>
          <w:color w:val="333333"/>
          <w:kern w:val="0"/>
          <w:sz w:val="32"/>
          <w:szCs w:val="32"/>
        </w:rPr>
        <w:t>全年共完成各项维修550次</w:t>
      </w:r>
      <w:r>
        <w:rPr>
          <w:rFonts w:hint="eastAsia" w:ascii="仿宋_GB2312" w:hAnsi="宋体" w:eastAsia="仿宋_GB2312" w:cs="宋体"/>
          <w:color w:val="333333"/>
          <w:kern w:val="0"/>
          <w:sz w:val="32"/>
          <w:szCs w:val="32"/>
          <w:lang w:eastAsia="zh-CN"/>
        </w:rPr>
        <w:t>。</w:t>
      </w:r>
      <w:r>
        <w:rPr>
          <w:rFonts w:hint="eastAsia" w:ascii="仿宋_GB2312" w:eastAsia="仿宋_GB2312"/>
          <w:b/>
          <w:sz w:val="32"/>
          <w:szCs w:val="32"/>
          <w:lang w:val="en-US" w:eastAsia="zh-CN"/>
        </w:rPr>
        <w:t xml:space="preserve"> 4</w:t>
      </w:r>
      <w:r>
        <w:rPr>
          <w:rFonts w:hint="eastAsia" w:ascii="仿宋_GB2312" w:hAnsi="宋体" w:eastAsia="仿宋_GB2312"/>
          <w:b/>
          <w:spacing w:val="-20"/>
          <w:sz w:val="32"/>
          <w:szCs w:val="32"/>
        </w:rPr>
        <w:t>．坚持公开、公平、公正原则，做好政府采购工作</w:t>
      </w:r>
      <w:r>
        <w:rPr>
          <w:rFonts w:hint="eastAsia" w:ascii="仿宋_GB2312" w:hAnsi="宋体" w:eastAsia="仿宋_GB2312"/>
          <w:spacing w:val="-20"/>
          <w:sz w:val="32"/>
          <w:szCs w:val="32"/>
        </w:rPr>
        <w:t>。</w:t>
      </w:r>
      <w:r>
        <w:rPr>
          <w:rFonts w:hint="eastAsia" w:ascii="仿宋_GB2312" w:hAnsi="宋体" w:eastAsia="仿宋_GB2312"/>
          <w:spacing w:val="-20"/>
          <w:sz w:val="32"/>
          <w:szCs w:val="32"/>
          <w:lang w:val="en-US" w:eastAsia="zh-CN"/>
        </w:rPr>
        <w:t>2020年共完成代理采购项目68批次</w:t>
      </w:r>
      <w:r>
        <w:rPr>
          <w:rFonts w:hint="eastAsia" w:ascii="仿宋_GB2312" w:eastAsia="仿宋_GB2312"/>
          <w:sz w:val="32"/>
          <w:szCs w:val="32"/>
          <w:lang w:val="en-US" w:eastAsia="zh-CN"/>
        </w:rPr>
        <w:t xml:space="preserve"> </w:t>
      </w:r>
      <w:r>
        <w:rPr>
          <w:rFonts w:hint="eastAsia" w:ascii="仿宋_GB2312" w:eastAsia="仿宋_GB2312"/>
          <w:sz w:val="32"/>
          <w:szCs w:val="32"/>
        </w:rPr>
        <w:t>，采购预算金额</w:t>
      </w:r>
      <w:r>
        <w:rPr>
          <w:rFonts w:hint="eastAsia" w:ascii="仿宋_GB2312" w:eastAsia="仿宋_GB2312"/>
          <w:sz w:val="32"/>
          <w:szCs w:val="32"/>
          <w:lang w:val="en-US" w:eastAsia="zh-CN"/>
        </w:rPr>
        <w:t>2386</w:t>
      </w:r>
      <w:r>
        <w:rPr>
          <w:rFonts w:hint="eastAsia" w:ascii="仿宋_GB2312" w:eastAsia="仿宋_GB2312"/>
          <w:sz w:val="32"/>
          <w:szCs w:val="32"/>
        </w:rPr>
        <w:t>万元，合同金额</w:t>
      </w:r>
      <w:r>
        <w:rPr>
          <w:rFonts w:hint="eastAsia" w:ascii="仿宋_GB2312" w:eastAsia="仿宋_GB2312"/>
          <w:sz w:val="32"/>
          <w:szCs w:val="32"/>
          <w:lang w:val="en-US" w:eastAsia="zh-CN"/>
        </w:rPr>
        <w:t>2149</w:t>
      </w:r>
      <w:r>
        <w:rPr>
          <w:rFonts w:hint="eastAsia" w:ascii="仿宋_GB2312" w:eastAsia="仿宋_GB2312"/>
          <w:sz w:val="32"/>
          <w:szCs w:val="32"/>
        </w:rPr>
        <w:t>万元，节约资金</w:t>
      </w:r>
      <w:r>
        <w:rPr>
          <w:rFonts w:hint="eastAsia" w:ascii="仿宋_GB2312" w:eastAsia="仿宋_GB2312"/>
          <w:sz w:val="32"/>
          <w:szCs w:val="32"/>
          <w:lang w:val="en-US" w:eastAsia="zh-CN"/>
        </w:rPr>
        <w:t>237</w:t>
      </w:r>
      <w:r>
        <w:rPr>
          <w:rFonts w:hint="eastAsia" w:ascii="仿宋_GB2312" w:eastAsia="仿宋_GB2312"/>
          <w:sz w:val="32"/>
          <w:szCs w:val="32"/>
        </w:rPr>
        <w:t>万元，资金节约率为</w:t>
      </w:r>
      <w:r>
        <w:rPr>
          <w:rFonts w:hint="eastAsia" w:ascii="仿宋_GB2312" w:eastAsia="仿宋_GB2312"/>
          <w:sz w:val="32"/>
          <w:szCs w:val="32"/>
          <w:lang w:val="en-US" w:eastAsia="zh-CN"/>
        </w:rPr>
        <w:t>11</w:t>
      </w:r>
      <w:r>
        <w:rPr>
          <w:rFonts w:hint="eastAsia" w:ascii="仿宋_GB2312" w:eastAsia="仿宋_GB2312"/>
          <w:sz w:val="32"/>
          <w:szCs w:val="32"/>
        </w:rPr>
        <w:t>%，为提高财政资金使用效益作出了积极的贡献。</w:t>
      </w:r>
      <w:r>
        <w:rPr>
          <w:rFonts w:hint="eastAsia" w:ascii="仿宋_GB2312" w:eastAsia="仿宋_GB2312"/>
          <w:b/>
          <w:sz w:val="32"/>
          <w:szCs w:val="32"/>
        </w:rPr>
        <w:t>6.积极开展办公用</w:t>
      </w:r>
      <w:r>
        <w:rPr>
          <w:rFonts w:hint="eastAsia" w:ascii="仿宋_GB2312" w:hAnsi="宋体" w:eastAsia="仿宋_GB2312" w:cs="宋体"/>
          <w:b/>
          <w:color w:val="000000"/>
          <w:kern w:val="0"/>
          <w:sz w:val="32"/>
          <w:szCs w:val="32"/>
        </w:rPr>
        <w:t>房清理整改工作</w:t>
      </w:r>
      <w:r>
        <w:rPr>
          <w:rFonts w:hint="eastAsia" w:ascii="仿宋_GB2312" w:hAnsi="宋体" w:eastAsia="仿宋_GB2312" w:cs="宋体"/>
          <w:color w:val="000000"/>
          <w:kern w:val="0"/>
          <w:sz w:val="32"/>
          <w:szCs w:val="32"/>
        </w:rPr>
        <w:t>。</w:t>
      </w:r>
      <w:r>
        <w:rPr>
          <w:rFonts w:hint="eastAsia" w:ascii="仿宋_GB2312" w:hAnsi="宋体" w:eastAsia="仿宋_GB2312"/>
          <w:sz w:val="32"/>
          <w:szCs w:val="32"/>
        </w:rPr>
        <w:t>全区89家单位共计1144间办公室，</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无办公用房面积超标使用现象</w:t>
      </w:r>
      <w:r>
        <w:rPr>
          <w:rFonts w:hint="eastAsia" w:ascii="仿宋_GB2312" w:hAnsi="宋体" w:eastAsia="仿宋_GB2312"/>
          <w:b/>
          <w:sz w:val="32"/>
          <w:szCs w:val="32"/>
        </w:rPr>
        <w:t>，</w:t>
      </w:r>
      <w:r>
        <w:rPr>
          <w:rFonts w:hint="eastAsia" w:ascii="仿宋_GB2312" w:hAnsi="宋体" w:eastAsia="仿宋_GB2312"/>
          <w:sz w:val="32"/>
          <w:szCs w:val="32"/>
        </w:rPr>
        <w:t>无新建楼堂馆所</w:t>
      </w:r>
      <w:r>
        <w:rPr>
          <w:rFonts w:hint="eastAsia" w:ascii="仿宋_GB2312" w:hAnsi="宋体" w:eastAsia="仿宋_GB2312"/>
          <w:sz w:val="32"/>
          <w:szCs w:val="32"/>
          <w:lang w:eastAsia="zh-CN"/>
        </w:rPr>
        <w:t>，</w:t>
      </w:r>
      <w:r>
        <w:rPr>
          <w:rFonts w:hint="eastAsia" w:ascii="仿宋_GB2312" w:eastAsia="仿宋_GB2312"/>
          <w:sz w:val="32"/>
          <w:szCs w:val="32"/>
        </w:rPr>
        <w:t>充分发挥国有资产效益。</w:t>
      </w:r>
      <w:r>
        <w:rPr>
          <w:rFonts w:hint="eastAsia" w:ascii="仿宋_GB2312" w:eastAsia="仿宋_GB2312"/>
          <w:b/>
          <w:sz w:val="32"/>
          <w:szCs w:val="32"/>
        </w:rPr>
        <w:t>7.</w:t>
      </w:r>
      <w:r>
        <w:rPr>
          <w:rFonts w:hint="eastAsia" w:ascii="仿宋_GB2312" w:eastAsia="仿宋_GB2312"/>
          <w:b/>
          <w:sz w:val="32"/>
          <w:szCs w:val="32"/>
          <w:lang w:eastAsia="zh-CN"/>
        </w:rPr>
        <w:t>顺利完成行政事业单位</w:t>
      </w:r>
      <w:r>
        <w:rPr>
          <w:rFonts w:hint="eastAsia" w:ascii="仿宋_GB2312" w:eastAsia="仿宋_GB2312"/>
          <w:b/>
          <w:sz w:val="32"/>
          <w:szCs w:val="32"/>
        </w:rPr>
        <w:t>公务用车改革工作</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b/>
          <w:spacing w:val="-20"/>
          <w:sz w:val="32"/>
          <w:szCs w:val="32"/>
        </w:rPr>
        <w:t>8．做好行政中心</w:t>
      </w:r>
      <w:r>
        <w:rPr>
          <w:rFonts w:hint="eastAsia" w:ascii="仿宋_GB2312" w:hAnsi="宋体" w:eastAsia="仿宋_GB2312"/>
          <w:b/>
          <w:spacing w:val="-20"/>
          <w:sz w:val="32"/>
          <w:szCs w:val="32"/>
          <w:lang w:eastAsia="zh-CN"/>
        </w:rPr>
        <w:t>用餐</w:t>
      </w:r>
      <w:r>
        <w:rPr>
          <w:rFonts w:hint="eastAsia" w:ascii="仿宋_GB2312" w:hAnsi="宋体" w:eastAsia="仿宋_GB2312"/>
          <w:b/>
          <w:spacing w:val="-20"/>
          <w:sz w:val="32"/>
          <w:szCs w:val="32"/>
        </w:rPr>
        <w:t>服务工作</w:t>
      </w:r>
      <w:r>
        <w:rPr>
          <w:rFonts w:hint="eastAsia" w:ascii="仿宋_GB2312" w:hAnsi="宋体" w:eastAsia="仿宋_GB2312"/>
          <w:spacing w:val="-20"/>
          <w:sz w:val="32"/>
          <w:szCs w:val="32"/>
        </w:rPr>
        <w:t>。</w:t>
      </w:r>
      <w:r>
        <w:rPr>
          <w:rFonts w:hint="eastAsia" w:ascii="仿宋_GB2312" w:hAnsi="宋体" w:eastAsia="仿宋_GB2312"/>
          <w:b/>
          <w:spacing w:val="-20"/>
          <w:sz w:val="32"/>
          <w:szCs w:val="32"/>
        </w:rPr>
        <w:t xml:space="preserve"> </w:t>
      </w:r>
      <w:r>
        <w:rPr>
          <w:rFonts w:hint="eastAsia" w:ascii="仿宋_GB2312" w:hAnsi="宋体" w:eastAsia="仿宋_GB2312" w:cs="宋体"/>
          <w:b/>
          <w:bCs/>
          <w:color w:val="333333"/>
          <w:kern w:val="0"/>
          <w:sz w:val="32"/>
          <w:szCs w:val="32"/>
        </w:rPr>
        <w:t>加强食堂管理监督，</w:t>
      </w:r>
      <w:r>
        <w:rPr>
          <w:rFonts w:hint="eastAsia" w:ascii="仿宋_GB2312" w:hAnsi="宋体" w:eastAsia="仿宋_GB2312" w:cs="宋体"/>
          <w:b/>
          <w:color w:val="333333"/>
          <w:kern w:val="0"/>
          <w:sz w:val="30"/>
          <w:szCs w:val="30"/>
        </w:rPr>
        <w:t>开展“文明餐桌”行动</w:t>
      </w:r>
      <w:r>
        <w:rPr>
          <w:rFonts w:hint="eastAsia" w:ascii="仿宋_GB2312" w:hAnsi="宋体" w:eastAsia="仿宋_GB2312" w:cs="宋体"/>
          <w:color w:val="333333"/>
          <w:kern w:val="0"/>
          <w:sz w:val="30"/>
          <w:szCs w:val="30"/>
        </w:rPr>
        <w:t>。</w:t>
      </w:r>
      <w:r>
        <w:rPr>
          <w:rFonts w:hint="eastAsia" w:ascii="仿宋_GB2312" w:hAnsi="宋体" w:eastAsia="仿宋_GB2312" w:cs="宋体"/>
          <w:color w:val="333333"/>
          <w:kern w:val="0"/>
          <w:sz w:val="32"/>
          <w:szCs w:val="32"/>
        </w:rPr>
        <w:t>保证饮食质量，为</w:t>
      </w:r>
      <w:r>
        <w:rPr>
          <w:rFonts w:hint="eastAsia" w:ascii="仿宋_GB2312" w:hAnsi="宋体" w:eastAsia="仿宋_GB2312" w:cs="宋体"/>
          <w:color w:val="333333"/>
          <w:kern w:val="0"/>
          <w:sz w:val="32"/>
          <w:szCs w:val="32"/>
          <w:lang w:eastAsia="zh-CN"/>
        </w:rPr>
        <w:t>干部职工提供优质可口的饭菜，</w:t>
      </w:r>
      <w:r>
        <w:rPr>
          <w:rFonts w:hint="eastAsia" w:ascii="仿宋_GB2312" w:hAnsi="宋体" w:eastAsia="仿宋_GB2312" w:cs="宋体"/>
          <w:color w:val="333333"/>
          <w:kern w:val="0"/>
          <w:sz w:val="32"/>
          <w:szCs w:val="32"/>
        </w:rPr>
        <w:t>提高服务水平</w:t>
      </w:r>
      <w:r>
        <w:rPr>
          <w:rFonts w:hint="eastAsia" w:ascii="仿宋_GB2312" w:hAnsi="宋体" w:eastAsia="仿宋_GB2312" w:cs="宋体"/>
          <w:color w:val="333333"/>
          <w:kern w:val="0"/>
          <w:sz w:val="32"/>
          <w:szCs w:val="32"/>
          <w:lang w:eastAsia="zh-CN"/>
        </w:rPr>
        <w:t>。机关事务中心最大限度发挥资金效益，较好完成绩效目标任务。</w:t>
      </w:r>
    </w:p>
    <w:p>
      <w:pPr>
        <w:ind w:firstLine="640" w:firstLineChars="200"/>
        <w:rPr>
          <w:rFonts w:hint="eastAsia" w:ascii="仿宋_GB2312" w:eastAsia="仿宋_GB2312" w:cs="宋体"/>
          <w:color w:val="000000"/>
          <w:kern w:val="0"/>
          <w:sz w:val="32"/>
          <w:szCs w:val="32"/>
          <w:lang w:val="en-US" w:eastAsia="zh-CN"/>
        </w:rPr>
      </w:pPr>
      <w:r>
        <w:rPr>
          <w:rFonts w:hint="eastAsia" w:ascii="黑体" w:hAnsi="黑体" w:eastAsia="黑体" w:cs="黑体"/>
          <w:color w:val="333333"/>
          <w:kern w:val="0"/>
          <w:sz w:val="32"/>
          <w:szCs w:val="32"/>
          <w:lang w:eastAsia="zh-CN"/>
        </w:rPr>
        <w:t>四、绩效评价指标分析</w:t>
      </w:r>
      <w:r>
        <w:rPr>
          <w:rFonts w:hint="eastAsia" w:ascii="仿宋_GB2312" w:hAnsi="宋体" w:eastAsia="仿宋_GB2312" w:cs="宋体"/>
          <w:color w:val="333333"/>
          <w:kern w:val="0"/>
          <w:sz w:val="32"/>
          <w:szCs w:val="32"/>
          <w:lang w:val="en-US" w:eastAsia="zh-CN"/>
        </w:rPr>
        <w:t xml:space="preserve"> </w:t>
      </w:r>
    </w:p>
    <w:p>
      <w:pPr>
        <w:spacing w:line="600" w:lineRule="exact"/>
        <w:ind w:firstLine="643" w:firstLineChars="200"/>
        <w:rPr>
          <w:rFonts w:eastAsia="楷体_GB2312"/>
          <w:b/>
          <w:bCs/>
          <w:sz w:val="32"/>
          <w:szCs w:val="32"/>
        </w:rPr>
      </w:pPr>
      <w:r>
        <w:rPr>
          <w:rFonts w:ascii="楷体_GB2312" w:eastAsia="楷体_GB2312"/>
          <w:b/>
          <w:bCs/>
          <w:sz w:val="32"/>
          <w:szCs w:val="32"/>
        </w:rPr>
        <w:t>（一）预算支出决策情况</w:t>
      </w:r>
    </w:p>
    <w:p>
      <w:pPr>
        <w:spacing w:line="600" w:lineRule="exact"/>
        <w:ind w:firstLine="640" w:firstLineChars="200"/>
        <w:rPr>
          <w:rFonts w:hint="eastAsia" w:ascii="仿宋" w:hAnsi="仿宋" w:eastAsia="仿宋_GB2312"/>
          <w:b/>
          <w:bCs/>
          <w:sz w:val="32"/>
          <w:szCs w:val="32"/>
          <w:lang w:eastAsia="zh-CN"/>
        </w:rPr>
      </w:pPr>
      <w:r>
        <w:rPr>
          <w:rFonts w:hint="eastAsia" w:ascii="仿宋" w:hAnsi="仿宋" w:eastAsia="仿宋"/>
          <w:sz w:val="32"/>
          <w:szCs w:val="32"/>
          <w:lang w:eastAsia="zh-CN"/>
        </w:rPr>
        <w:t>在鹤城区委、区政府的正确领导下，机关事务中心认真执行《机关事务管理条例》，严格按照项目预算情况，执行预算，</w:t>
      </w:r>
      <w:r>
        <w:rPr>
          <w:rFonts w:hint="eastAsia" w:ascii="仿宋_GB2312" w:hAnsi="宋体" w:eastAsia="仿宋_GB2312" w:cs="宋体"/>
          <w:color w:val="333333"/>
          <w:kern w:val="0"/>
          <w:sz w:val="32"/>
          <w:szCs w:val="32"/>
          <w:lang w:eastAsia="zh-CN"/>
        </w:rPr>
        <w:t>发挥资金最大效益，为行政中心提供优质高效的后勤服务工作。</w:t>
      </w:r>
      <w:r>
        <w:rPr>
          <w:rFonts w:hint="eastAsia" w:ascii="仿宋" w:hAnsi="仿宋" w:eastAsia="仿宋"/>
          <w:sz w:val="32"/>
          <w:szCs w:val="32"/>
          <w:lang w:val="en-US" w:eastAsia="zh-CN"/>
        </w:rPr>
        <w:t xml:space="preserve"> </w:t>
      </w:r>
    </w:p>
    <w:p>
      <w:pPr>
        <w:numPr>
          <w:ilvl w:val="0"/>
          <w:numId w:val="9"/>
        </w:numPr>
        <w:spacing w:line="600" w:lineRule="exact"/>
        <w:ind w:firstLine="643" w:firstLineChars="200"/>
        <w:rPr>
          <w:rFonts w:hint="eastAsia" w:eastAsia="楷体_GB2312"/>
          <w:b/>
          <w:bCs/>
          <w:sz w:val="32"/>
          <w:szCs w:val="32"/>
        </w:rPr>
      </w:pPr>
      <w:r>
        <w:rPr>
          <w:rFonts w:ascii="楷体_GB2312" w:eastAsia="楷体_GB2312"/>
          <w:b/>
          <w:bCs/>
          <w:sz w:val="32"/>
          <w:szCs w:val="32"/>
        </w:rPr>
        <w:t>预算执行过程情况</w:t>
      </w:r>
    </w:p>
    <w:p>
      <w:pPr>
        <w:spacing w:line="600" w:lineRule="exact"/>
        <w:ind w:firstLine="640" w:firstLineChars="200"/>
        <w:rPr>
          <w:rFonts w:eastAsia="仿宋"/>
          <w:b/>
          <w:bCs/>
          <w:color w:val="auto"/>
          <w:sz w:val="32"/>
          <w:szCs w:val="32"/>
        </w:rPr>
      </w:pPr>
      <w:r>
        <w:rPr>
          <w:rFonts w:hint="eastAsia" w:ascii="仿宋" w:hAnsi="仿宋" w:eastAsia="仿宋"/>
          <w:color w:val="auto"/>
          <w:sz w:val="32"/>
          <w:szCs w:val="32"/>
        </w:rPr>
        <w:t>20</w:t>
      </w:r>
      <w:r>
        <w:rPr>
          <w:rFonts w:hint="eastAsia" w:ascii="仿宋" w:hAnsi="仿宋" w:eastAsia="仿宋"/>
          <w:color w:val="auto"/>
          <w:sz w:val="32"/>
          <w:szCs w:val="32"/>
          <w:lang w:val="en-US" w:eastAsia="zh-CN"/>
        </w:rPr>
        <w:t>20</w:t>
      </w:r>
      <w:r>
        <w:rPr>
          <w:rFonts w:hint="eastAsia" w:ascii="仿宋" w:hAnsi="仿宋" w:eastAsia="仿宋"/>
          <w:color w:val="auto"/>
          <w:sz w:val="32"/>
          <w:szCs w:val="32"/>
        </w:rPr>
        <w:t>年项目资金年初预算数</w:t>
      </w:r>
      <w:r>
        <w:rPr>
          <w:rFonts w:hint="eastAsia" w:ascii="仿宋" w:hAnsi="仿宋" w:eastAsia="仿宋"/>
          <w:color w:val="auto"/>
          <w:sz w:val="32"/>
          <w:szCs w:val="32"/>
          <w:lang w:val="en-US" w:eastAsia="zh-CN"/>
        </w:rPr>
        <w:t>834.36</w:t>
      </w:r>
      <w:r>
        <w:rPr>
          <w:rFonts w:hint="eastAsia" w:ascii="仿宋" w:hAnsi="仿宋" w:eastAsia="仿宋"/>
          <w:color w:val="auto"/>
          <w:sz w:val="32"/>
          <w:szCs w:val="32"/>
        </w:rPr>
        <w:t>万元，全年执行数</w:t>
      </w:r>
      <w:r>
        <w:rPr>
          <w:rFonts w:hint="eastAsia" w:ascii="仿宋" w:hAnsi="仿宋" w:eastAsia="仿宋"/>
          <w:color w:val="auto"/>
          <w:sz w:val="32"/>
          <w:szCs w:val="32"/>
          <w:lang w:val="en-US" w:eastAsia="zh-CN"/>
        </w:rPr>
        <w:t>807.31</w:t>
      </w:r>
      <w:r>
        <w:rPr>
          <w:rFonts w:hint="eastAsia" w:ascii="仿宋" w:hAnsi="仿宋" w:eastAsia="仿宋"/>
          <w:color w:val="auto"/>
          <w:sz w:val="32"/>
          <w:szCs w:val="32"/>
        </w:rPr>
        <w:t>万元，执行率</w:t>
      </w:r>
      <w:r>
        <w:rPr>
          <w:rFonts w:hint="eastAsia" w:ascii="仿宋" w:hAnsi="仿宋" w:eastAsia="仿宋"/>
          <w:color w:val="auto"/>
          <w:sz w:val="32"/>
          <w:szCs w:val="32"/>
          <w:lang w:val="en-US" w:eastAsia="zh-CN"/>
        </w:rPr>
        <w:t>96.76</w:t>
      </w:r>
      <w:r>
        <w:rPr>
          <w:rFonts w:hint="eastAsia" w:ascii="仿宋" w:hAnsi="仿宋" w:eastAsia="仿宋"/>
          <w:color w:val="auto"/>
          <w:sz w:val="32"/>
          <w:szCs w:val="32"/>
        </w:rPr>
        <w:t>%。</w:t>
      </w:r>
    </w:p>
    <w:p>
      <w:pPr>
        <w:spacing w:line="600" w:lineRule="exact"/>
        <w:ind w:firstLine="643" w:firstLineChars="200"/>
        <w:rPr>
          <w:rFonts w:eastAsia="楷体_GB2312"/>
          <w:b/>
          <w:bCs/>
          <w:sz w:val="32"/>
          <w:szCs w:val="32"/>
        </w:rPr>
      </w:pPr>
      <w:r>
        <w:rPr>
          <w:rFonts w:ascii="楷体_GB2312" w:eastAsia="楷体_GB2312"/>
          <w:b/>
          <w:bCs/>
          <w:sz w:val="32"/>
          <w:szCs w:val="32"/>
        </w:rPr>
        <w:t>（三）预算支出产出情况</w:t>
      </w:r>
    </w:p>
    <w:p>
      <w:pPr>
        <w:spacing w:line="600" w:lineRule="exact"/>
        <w:ind w:firstLine="640" w:firstLineChars="200"/>
        <w:rPr>
          <w:rFonts w:ascii="仿宋" w:hAnsi="仿宋" w:eastAsia="仿宋"/>
          <w:color w:val="000000"/>
          <w:kern w:val="0"/>
          <w:sz w:val="32"/>
          <w:szCs w:val="32"/>
        </w:rPr>
      </w:pPr>
      <w:r>
        <w:rPr>
          <w:rFonts w:hint="eastAsia" w:ascii="仿宋" w:hAnsi="仿宋" w:eastAsia="仿宋"/>
          <w:sz w:val="32"/>
          <w:szCs w:val="32"/>
        </w:rPr>
        <w:t>1</w:t>
      </w:r>
      <w:r>
        <w:rPr>
          <w:rFonts w:hint="eastAsia" w:ascii="仿宋" w:hAnsi="仿宋" w:eastAsia="仿宋"/>
          <w:b/>
          <w:bCs/>
          <w:sz w:val="32"/>
          <w:szCs w:val="32"/>
        </w:rPr>
        <w:t>.</w:t>
      </w:r>
      <w:r>
        <w:rPr>
          <w:rFonts w:hint="eastAsia" w:ascii="仿宋" w:hAnsi="仿宋" w:eastAsia="仿宋"/>
          <w:color w:val="000000"/>
          <w:kern w:val="0"/>
          <w:sz w:val="32"/>
          <w:szCs w:val="32"/>
        </w:rPr>
        <w:t>数量</w:t>
      </w:r>
      <w:r>
        <w:rPr>
          <w:rFonts w:hint="eastAsia" w:ascii="仿宋" w:hAnsi="仿宋" w:eastAsia="仿宋"/>
          <w:sz w:val="32"/>
          <w:szCs w:val="32"/>
        </w:rPr>
        <w:t>情况</w:t>
      </w:r>
      <w:r>
        <w:rPr>
          <w:rFonts w:hint="eastAsia" w:ascii="仿宋" w:hAnsi="仿宋" w:eastAsia="仿宋"/>
          <w:color w:val="000000"/>
          <w:kern w:val="0"/>
          <w:sz w:val="32"/>
          <w:szCs w:val="32"/>
        </w:rPr>
        <w:t xml:space="preserve">:行政中心水电费 </w:t>
      </w:r>
      <w:r>
        <w:rPr>
          <w:rFonts w:hint="eastAsia" w:ascii="仿宋" w:hAnsi="仿宋" w:eastAsia="仿宋"/>
          <w:color w:val="000000"/>
          <w:kern w:val="0"/>
          <w:sz w:val="32"/>
          <w:szCs w:val="32"/>
          <w:lang w:val="en-US" w:eastAsia="zh-CN"/>
        </w:rPr>
        <w:t>240</w:t>
      </w:r>
      <w:r>
        <w:rPr>
          <w:rFonts w:hint="eastAsia" w:ascii="仿宋" w:hAnsi="仿宋" w:eastAsia="仿宋"/>
          <w:color w:val="000000"/>
          <w:kern w:val="0"/>
          <w:sz w:val="32"/>
          <w:szCs w:val="32"/>
        </w:rPr>
        <w:t>万元、物业费234.285万元、机关食堂人员工资44.04万元、公车运行费</w:t>
      </w:r>
      <w:r>
        <w:rPr>
          <w:rFonts w:hint="eastAsia" w:ascii="仿宋" w:hAnsi="仿宋" w:eastAsia="仿宋"/>
          <w:color w:val="000000"/>
          <w:kern w:val="0"/>
          <w:sz w:val="32"/>
          <w:szCs w:val="32"/>
          <w:lang w:val="en-US" w:eastAsia="zh-CN"/>
        </w:rPr>
        <w:t>248.5</w:t>
      </w:r>
      <w:r>
        <w:rPr>
          <w:rFonts w:hint="eastAsia" w:ascii="仿宋" w:hAnsi="仿宋" w:eastAsia="仿宋"/>
          <w:color w:val="000000"/>
          <w:kern w:val="0"/>
          <w:sz w:val="32"/>
          <w:szCs w:val="32"/>
        </w:rPr>
        <w:t>万元、空调维保费2</w:t>
      </w:r>
      <w:r>
        <w:rPr>
          <w:rFonts w:hint="eastAsia" w:ascii="仿宋" w:hAnsi="仿宋" w:eastAsia="仿宋"/>
          <w:color w:val="000000"/>
          <w:kern w:val="0"/>
          <w:sz w:val="32"/>
          <w:szCs w:val="32"/>
          <w:lang w:val="en-US" w:eastAsia="zh-CN"/>
        </w:rPr>
        <w:t>0.68</w:t>
      </w:r>
      <w:r>
        <w:rPr>
          <w:rFonts w:hint="eastAsia" w:ascii="仿宋" w:hAnsi="仿宋" w:eastAsia="仿宋"/>
          <w:color w:val="000000"/>
          <w:kern w:val="0"/>
          <w:sz w:val="32"/>
          <w:szCs w:val="32"/>
        </w:rPr>
        <w:t>万元、监控维保费</w:t>
      </w:r>
      <w:r>
        <w:rPr>
          <w:rFonts w:hint="eastAsia" w:ascii="仿宋" w:hAnsi="仿宋" w:eastAsia="仿宋"/>
          <w:color w:val="000000"/>
          <w:kern w:val="0"/>
          <w:sz w:val="32"/>
          <w:szCs w:val="32"/>
          <w:lang w:val="en-US" w:eastAsia="zh-CN"/>
        </w:rPr>
        <w:t>8.352</w:t>
      </w:r>
      <w:r>
        <w:rPr>
          <w:rFonts w:hint="eastAsia" w:ascii="仿宋" w:hAnsi="仿宋" w:eastAsia="仿宋"/>
          <w:color w:val="000000"/>
          <w:kern w:val="0"/>
          <w:sz w:val="32"/>
          <w:szCs w:val="32"/>
        </w:rPr>
        <w:t>万元、电梯维保费11.6万元、消防维保费17.8万元，采购中心工资经费</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万元</w:t>
      </w:r>
      <w:r>
        <w:rPr>
          <w:rFonts w:hint="eastAsia" w:ascii="仿宋" w:hAnsi="仿宋" w:eastAsia="仿宋"/>
          <w:color w:val="000000"/>
          <w:kern w:val="0"/>
          <w:sz w:val="32"/>
          <w:szCs w:val="32"/>
          <w:lang w:eastAsia="zh-CN"/>
        </w:rPr>
        <w:t>、鹤城宾馆挂靠人员经费</w:t>
      </w:r>
      <w:r>
        <w:rPr>
          <w:rFonts w:hint="eastAsia" w:ascii="仿宋" w:hAnsi="仿宋" w:eastAsia="仿宋"/>
          <w:color w:val="000000"/>
          <w:kern w:val="0"/>
          <w:sz w:val="32"/>
          <w:szCs w:val="32"/>
          <w:lang w:val="en-US" w:eastAsia="zh-CN"/>
        </w:rPr>
        <w:t>6.1万元,</w:t>
      </w:r>
      <w:r>
        <w:rPr>
          <w:rFonts w:hint="eastAsia" w:ascii="仿宋" w:hAnsi="仿宋" w:eastAsia="仿宋"/>
          <w:color w:val="000000"/>
          <w:kern w:val="0"/>
          <w:sz w:val="32"/>
          <w:szCs w:val="32"/>
        </w:rPr>
        <w:t>其他临时交办的工作。</w:t>
      </w:r>
    </w:p>
    <w:p>
      <w:pPr>
        <w:spacing w:line="60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2.质量</w:t>
      </w:r>
      <w:r>
        <w:rPr>
          <w:rFonts w:hint="eastAsia" w:ascii="仿宋" w:hAnsi="仿宋" w:eastAsia="仿宋"/>
          <w:sz w:val="32"/>
          <w:szCs w:val="32"/>
        </w:rPr>
        <w:t>情况</w:t>
      </w:r>
      <w:r>
        <w:rPr>
          <w:rFonts w:hint="eastAsia" w:ascii="仿宋" w:hAnsi="仿宋" w:eastAsia="仿宋"/>
          <w:color w:val="000000"/>
          <w:kern w:val="0"/>
          <w:sz w:val="32"/>
          <w:szCs w:val="32"/>
        </w:rPr>
        <w:t>:</w:t>
      </w:r>
      <w:r>
        <w:rPr>
          <w:rFonts w:hint="eastAsia" w:ascii="仿宋" w:hAnsi="仿宋" w:eastAsia="仿宋"/>
          <w:sz w:val="32"/>
          <w:szCs w:val="32"/>
        </w:rPr>
        <w:t>项目</w:t>
      </w:r>
      <w:r>
        <w:rPr>
          <w:rFonts w:hint="eastAsia" w:ascii="仿宋" w:hAnsi="仿宋" w:eastAsia="仿宋"/>
          <w:sz w:val="32"/>
          <w:szCs w:val="32"/>
          <w:lang w:eastAsia="zh-CN"/>
        </w:rPr>
        <w:t>完成</w:t>
      </w:r>
      <w:r>
        <w:rPr>
          <w:rFonts w:hint="eastAsia" w:ascii="仿宋" w:hAnsi="仿宋" w:eastAsia="仿宋"/>
          <w:sz w:val="32"/>
          <w:szCs w:val="32"/>
        </w:rPr>
        <w:t>合格率100%</w:t>
      </w:r>
    </w:p>
    <w:p>
      <w:pPr>
        <w:spacing w:line="60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3.时效</w:t>
      </w:r>
      <w:r>
        <w:rPr>
          <w:rFonts w:hint="eastAsia" w:ascii="仿宋" w:hAnsi="仿宋" w:eastAsia="仿宋"/>
          <w:sz w:val="32"/>
          <w:szCs w:val="32"/>
        </w:rPr>
        <w:t>情况</w:t>
      </w:r>
      <w:r>
        <w:rPr>
          <w:rFonts w:hint="eastAsia" w:ascii="仿宋" w:hAnsi="仿宋" w:eastAsia="仿宋"/>
          <w:color w:val="000000"/>
          <w:kern w:val="0"/>
          <w:sz w:val="32"/>
          <w:szCs w:val="32"/>
        </w:rPr>
        <w:t>:项目完成及时率100%</w:t>
      </w:r>
    </w:p>
    <w:p>
      <w:pPr>
        <w:spacing w:line="600" w:lineRule="exact"/>
        <w:ind w:firstLine="640" w:firstLineChars="200"/>
        <w:rPr>
          <w:rFonts w:hint="eastAsia" w:ascii="仿宋" w:hAnsi="仿宋" w:eastAsia="仿宋"/>
          <w:b/>
          <w:bCs/>
          <w:sz w:val="32"/>
          <w:szCs w:val="32"/>
          <w:lang w:eastAsia="zh-CN"/>
        </w:rPr>
      </w:pPr>
      <w:r>
        <w:rPr>
          <w:rFonts w:hint="eastAsia" w:ascii="仿宋" w:hAnsi="仿宋" w:eastAsia="仿宋"/>
          <w:color w:val="000000"/>
          <w:kern w:val="0"/>
          <w:sz w:val="32"/>
          <w:szCs w:val="32"/>
        </w:rPr>
        <w:t>4.成本</w:t>
      </w:r>
      <w:r>
        <w:rPr>
          <w:rFonts w:hint="eastAsia" w:ascii="仿宋" w:hAnsi="仿宋" w:eastAsia="仿宋"/>
          <w:sz w:val="32"/>
          <w:szCs w:val="32"/>
        </w:rPr>
        <w:t>情况</w:t>
      </w:r>
      <w:r>
        <w:rPr>
          <w:rFonts w:hint="eastAsia" w:ascii="仿宋" w:hAnsi="仿宋" w:eastAsia="仿宋"/>
          <w:color w:val="000000"/>
          <w:kern w:val="0"/>
          <w:sz w:val="32"/>
          <w:szCs w:val="32"/>
        </w:rPr>
        <w:t>:20</w:t>
      </w:r>
      <w:r>
        <w:rPr>
          <w:rFonts w:hint="eastAsia" w:ascii="仿宋" w:hAnsi="仿宋" w:eastAsia="仿宋"/>
          <w:color w:val="000000"/>
          <w:kern w:val="0"/>
          <w:sz w:val="32"/>
          <w:szCs w:val="32"/>
          <w:lang w:val="en-US" w:eastAsia="zh-CN"/>
        </w:rPr>
        <w:t>20</w:t>
      </w:r>
      <w:r>
        <w:rPr>
          <w:rFonts w:hint="eastAsia" w:ascii="仿宋" w:hAnsi="仿宋" w:eastAsia="仿宋"/>
          <w:color w:val="000000"/>
          <w:kern w:val="0"/>
          <w:sz w:val="32"/>
          <w:szCs w:val="32"/>
        </w:rPr>
        <w:t>年度</w:t>
      </w:r>
      <w:r>
        <w:rPr>
          <w:rFonts w:hint="eastAsia" w:ascii="仿宋" w:hAnsi="仿宋" w:eastAsia="仿宋"/>
          <w:color w:val="000000"/>
          <w:kern w:val="0"/>
          <w:sz w:val="32"/>
          <w:szCs w:val="32"/>
          <w:lang w:eastAsia="zh-CN"/>
        </w:rPr>
        <w:t>项目成本</w:t>
      </w:r>
      <w:r>
        <w:rPr>
          <w:rFonts w:hint="eastAsia" w:ascii="仿宋" w:hAnsi="仿宋" w:eastAsia="仿宋"/>
          <w:color w:val="auto"/>
          <w:kern w:val="0"/>
          <w:sz w:val="32"/>
          <w:szCs w:val="32"/>
          <w:lang w:val="en-US" w:eastAsia="zh-CN"/>
        </w:rPr>
        <w:t>807.31</w:t>
      </w:r>
      <w:r>
        <w:rPr>
          <w:rFonts w:hint="eastAsia" w:ascii="仿宋" w:hAnsi="仿宋" w:eastAsia="仿宋"/>
          <w:color w:val="000000"/>
          <w:kern w:val="0"/>
          <w:sz w:val="32"/>
          <w:szCs w:val="32"/>
          <w:lang w:val="en-US" w:eastAsia="zh-CN"/>
        </w:rPr>
        <w:t xml:space="preserve">万元。 </w:t>
      </w:r>
    </w:p>
    <w:p>
      <w:pPr>
        <w:numPr>
          <w:ilvl w:val="0"/>
          <w:numId w:val="7"/>
        </w:numPr>
        <w:spacing w:line="600" w:lineRule="exact"/>
        <w:rPr>
          <w:rFonts w:hint="eastAsia" w:eastAsia="楷体_GB2312"/>
          <w:b/>
          <w:bCs/>
          <w:sz w:val="32"/>
          <w:szCs w:val="32"/>
        </w:rPr>
      </w:pPr>
      <w:r>
        <w:rPr>
          <w:rFonts w:ascii="楷体_GB2312" w:eastAsia="楷体_GB2312"/>
          <w:b/>
          <w:bCs/>
          <w:sz w:val="32"/>
          <w:szCs w:val="32"/>
        </w:rPr>
        <w:t>预算支出效益情况</w:t>
      </w:r>
      <w:r>
        <w:rPr>
          <w:rFonts w:hint="eastAsia" w:eastAsia="楷体_GB2312"/>
          <w:b/>
          <w:bCs/>
          <w:sz w:val="32"/>
          <w:szCs w:val="32"/>
        </w:rPr>
        <w:t xml:space="preserve"> </w:t>
      </w:r>
    </w:p>
    <w:p>
      <w:pPr>
        <w:widowControl/>
        <w:spacing w:line="320" w:lineRule="exact"/>
        <w:ind w:firstLine="640" w:firstLineChars="200"/>
        <w:jc w:val="both"/>
        <w:rPr>
          <w:rFonts w:hint="eastAsia" w:ascii="仿宋" w:hAnsi="仿宋" w:eastAsia="仿宋"/>
          <w:color w:val="000000"/>
          <w:kern w:val="0"/>
          <w:sz w:val="32"/>
          <w:szCs w:val="32"/>
        </w:rPr>
      </w:pPr>
      <w:r>
        <w:rPr>
          <w:rFonts w:hint="eastAsia" w:ascii="仿宋" w:hAnsi="仿宋" w:eastAsia="仿宋"/>
          <w:sz w:val="32"/>
          <w:szCs w:val="32"/>
        </w:rPr>
        <w:t>1.经济效益情况:</w:t>
      </w:r>
      <w:r>
        <w:rPr>
          <w:rFonts w:hint="eastAsia" w:ascii="仿宋" w:hAnsi="仿宋" w:eastAsia="仿宋"/>
          <w:color w:val="000000"/>
          <w:kern w:val="0"/>
          <w:sz w:val="32"/>
          <w:szCs w:val="32"/>
          <w:lang w:val="en-US" w:eastAsia="zh-CN"/>
        </w:rPr>
        <w:t xml:space="preserve"> 无。</w:t>
      </w:r>
      <w:r>
        <w:rPr>
          <w:rFonts w:hint="eastAsia" w:ascii="仿宋" w:hAnsi="仿宋" w:eastAsia="仿宋"/>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2.社会效益</w:t>
      </w:r>
      <w:r>
        <w:rPr>
          <w:rFonts w:hint="eastAsia" w:ascii="仿宋" w:hAnsi="仿宋" w:eastAsia="仿宋"/>
          <w:sz w:val="32"/>
          <w:szCs w:val="32"/>
        </w:rPr>
        <w:t>情况</w:t>
      </w:r>
      <w:r>
        <w:rPr>
          <w:rFonts w:hint="eastAsia" w:ascii="仿宋" w:hAnsi="仿宋" w:eastAsia="仿宋"/>
          <w:color w:val="000000"/>
          <w:kern w:val="0"/>
          <w:sz w:val="32"/>
          <w:szCs w:val="32"/>
        </w:rPr>
        <w:t>:</w:t>
      </w:r>
      <w:r>
        <w:rPr>
          <w:rFonts w:hint="eastAsia" w:ascii="仿宋" w:hAnsi="仿宋" w:eastAsia="仿宋"/>
          <w:color w:val="000000"/>
          <w:kern w:val="0"/>
          <w:sz w:val="32"/>
          <w:szCs w:val="32"/>
          <w:lang w:eastAsia="zh-CN"/>
        </w:rPr>
        <w:t>提供后勤保障服务，</w:t>
      </w:r>
      <w:r>
        <w:rPr>
          <w:rFonts w:hint="eastAsia" w:ascii="仿宋" w:hAnsi="仿宋" w:eastAsia="仿宋"/>
          <w:sz w:val="32"/>
          <w:szCs w:val="32"/>
          <w:lang w:eastAsia="zh-CN"/>
        </w:rPr>
        <w:t>保证行政中心正常有序运行，</w:t>
      </w:r>
      <w:r>
        <w:rPr>
          <w:rFonts w:hint="eastAsia" w:ascii="仿宋" w:hAnsi="仿宋" w:eastAsia="仿宋"/>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rPr>
        <w:t>3.生态效益</w:t>
      </w:r>
      <w:r>
        <w:rPr>
          <w:rFonts w:hint="eastAsia" w:ascii="仿宋" w:hAnsi="仿宋" w:eastAsia="仿宋"/>
          <w:sz w:val="32"/>
          <w:szCs w:val="32"/>
        </w:rPr>
        <w:t>情况</w:t>
      </w:r>
      <w:r>
        <w:rPr>
          <w:rFonts w:hint="eastAsia" w:ascii="仿宋" w:hAnsi="仿宋" w:eastAsia="仿宋"/>
          <w:color w:val="000000"/>
          <w:kern w:val="0"/>
          <w:sz w:val="32"/>
          <w:szCs w:val="32"/>
        </w:rPr>
        <w:t>:</w:t>
      </w:r>
      <w:r>
        <w:rPr>
          <w:rFonts w:hint="eastAsia" w:ascii="仿宋" w:hAnsi="仿宋" w:eastAsia="仿宋"/>
          <w:color w:val="000000"/>
          <w:kern w:val="0"/>
          <w:sz w:val="32"/>
          <w:szCs w:val="32"/>
          <w:lang w:eastAsia="zh-CN"/>
        </w:rPr>
        <w:t>节约用水用电</w:t>
      </w:r>
      <w:r>
        <w:rPr>
          <w:rFonts w:hint="eastAsia" w:ascii="仿宋" w:hAnsi="仿宋" w:eastAsia="仿宋"/>
          <w:color w:val="000000"/>
          <w:kern w:val="0"/>
          <w:sz w:val="32"/>
          <w:szCs w:val="32"/>
        </w:rPr>
        <w:t>；美化</w:t>
      </w:r>
      <w:r>
        <w:rPr>
          <w:rFonts w:hint="eastAsia" w:ascii="仿宋" w:hAnsi="仿宋" w:eastAsia="仿宋"/>
          <w:color w:val="000000"/>
          <w:kern w:val="0"/>
          <w:sz w:val="32"/>
          <w:szCs w:val="32"/>
          <w:lang w:eastAsia="zh-CN"/>
        </w:rPr>
        <w:t>办公</w:t>
      </w:r>
      <w:r>
        <w:rPr>
          <w:rFonts w:hint="eastAsia" w:ascii="仿宋" w:hAnsi="仿宋" w:eastAsia="仿宋"/>
          <w:color w:val="000000"/>
          <w:kern w:val="0"/>
          <w:sz w:val="32"/>
          <w:szCs w:val="32"/>
        </w:rPr>
        <w:t>环境</w:t>
      </w:r>
      <w:r>
        <w:rPr>
          <w:rFonts w:hint="eastAsia" w:ascii="仿宋" w:hAnsi="仿宋" w:eastAsia="仿宋"/>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4.可持续影响</w:t>
      </w:r>
      <w:r>
        <w:rPr>
          <w:rFonts w:hint="eastAsia" w:ascii="仿宋" w:hAnsi="仿宋" w:eastAsia="仿宋"/>
          <w:sz w:val="32"/>
          <w:szCs w:val="32"/>
        </w:rPr>
        <w:t>情况:</w:t>
      </w:r>
      <w:r>
        <w:rPr>
          <w:rFonts w:hint="eastAsia" w:ascii="仿宋" w:hAnsi="仿宋" w:eastAsia="仿宋"/>
          <w:color w:val="000000"/>
          <w:kern w:val="0"/>
          <w:sz w:val="32"/>
          <w:szCs w:val="32"/>
          <w:lang w:eastAsia="zh-CN"/>
        </w:rPr>
        <w:t>提供后勤保障服务，</w:t>
      </w:r>
      <w:r>
        <w:rPr>
          <w:rFonts w:hint="eastAsia" w:ascii="仿宋" w:hAnsi="仿宋" w:eastAsia="仿宋"/>
          <w:sz w:val="32"/>
          <w:szCs w:val="32"/>
          <w:lang w:eastAsia="zh-CN"/>
        </w:rPr>
        <w:t>保证行政中心正常有序运行，</w:t>
      </w:r>
      <w:r>
        <w:rPr>
          <w:rFonts w:hint="eastAsia" w:ascii="仿宋" w:hAnsi="仿宋" w:eastAsia="仿宋"/>
          <w:color w:val="000000"/>
          <w:kern w:val="0"/>
          <w:sz w:val="32"/>
          <w:szCs w:val="32"/>
          <w:lang w:eastAsia="zh-CN"/>
        </w:rPr>
        <w:t>节约用水用电</w:t>
      </w:r>
      <w:r>
        <w:rPr>
          <w:rFonts w:hint="eastAsia" w:ascii="仿宋" w:hAnsi="仿宋" w:eastAsia="仿宋"/>
          <w:color w:val="000000"/>
          <w:kern w:val="0"/>
          <w:sz w:val="32"/>
          <w:szCs w:val="32"/>
        </w:rPr>
        <w:t>；美化</w:t>
      </w:r>
      <w:r>
        <w:rPr>
          <w:rFonts w:hint="eastAsia" w:ascii="仿宋" w:hAnsi="仿宋" w:eastAsia="仿宋"/>
          <w:color w:val="000000"/>
          <w:kern w:val="0"/>
          <w:sz w:val="32"/>
          <w:szCs w:val="32"/>
          <w:lang w:eastAsia="zh-CN"/>
        </w:rPr>
        <w:t>办公</w:t>
      </w:r>
      <w:r>
        <w:rPr>
          <w:rFonts w:hint="eastAsia" w:ascii="仿宋" w:hAnsi="仿宋" w:eastAsia="仿宋"/>
          <w:color w:val="000000"/>
          <w:kern w:val="0"/>
          <w:sz w:val="32"/>
          <w:szCs w:val="32"/>
        </w:rPr>
        <w:t>环境</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b/>
          <w:bCs/>
          <w:sz w:val="32"/>
          <w:szCs w:val="32"/>
        </w:rPr>
      </w:pPr>
      <w:r>
        <w:rPr>
          <w:rFonts w:hint="eastAsia" w:ascii="仿宋" w:hAnsi="仿宋" w:eastAsia="仿宋"/>
          <w:color w:val="000000"/>
          <w:kern w:val="0"/>
          <w:sz w:val="32"/>
          <w:szCs w:val="32"/>
        </w:rPr>
        <w:t>5.服务对象满意度</w:t>
      </w:r>
      <w:r>
        <w:rPr>
          <w:rFonts w:hint="eastAsia" w:ascii="仿宋" w:hAnsi="仿宋" w:eastAsia="仿宋"/>
          <w:sz w:val="32"/>
          <w:szCs w:val="32"/>
        </w:rPr>
        <w:t>情况:</w:t>
      </w:r>
      <w:r>
        <w:rPr>
          <w:rFonts w:hint="eastAsia" w:ascii="仿宋" w:hAnsi="仿宋" w:eastAsia="仿宋"/>
          <w:color w:val="000000"/>
          <w:kern w:val="0"/>
          <w:sz w:val="32"/>
          <w:szCs w:val="32"/>
          <w:lang w:eastAsia="zh-CN"/>
        </w:rPr>
        <w:t>办公人员</w:t>
      </w:r>
      <w:r>
        <w:rPr>
          <w:rFonts w:hint="eastAsia" w:ascii="仿宋" w:hAnsi="仿宋" w:eastAsia="仿宋"/>
          <w:color w:val="000000"/>
          <w:kern w:val="0"/>
          <w:sz w:val="32"/>
          <w:szCs w:val="32"/>
        </w:rPr>
        <w:t>满意度</w:t>
      </w:r>
      <w:r>
        <w:rPr>
          <w:rFonts w:hint="eastAsia" w:ascii="仿宋" w:hAnsi="仿宋" w:eastAsia="仿宋"/>
          <w:color w:val="000000"/>
          <w:kern w:val="0"/>
          <w:sz w:val="32"/>
          <w:szCs w:val="32"/>
          <w:lang w:val="en-US" w:eastAsia="zh-CN"/>
        </w:rPr>
        <w:t>98</w:t>
      </w:r>
      <w:r>
        <w:rPr>
          <w:rFonts w:hint="eastAsia" w:ascii="仿宋" w:hAnsi="仿宋" w:eastAsia="仿宋"/>
          <w:color w:val="000000"/>
          <w:kern w:val="0"/>
          <w:sz w:val="32"/>
          <w:szCs w:val="32"/>
        </w:rPr>
        <w:t>%.</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ascii="黑体" w:hAnsi="黑体" w:eastAsia="黑体"/>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ascii="黑体" w:hAnsi="黑体" w:eastAsia="黑体"/>
          <w:sz w:val="32"/>
          <w:szCs w:val="32"/>
        </w:rPr>
        <w:t>无</w:t>
      </w:r>
    </w:p>
    <w:p>
      <w:pPr>
        <w:numPr>
          <w:ilvl w:val="0"/>
          <w:numId w:val="10"/>
        </w:numPr>
        <w:spacing w:line="600" w:lineRule="exact"/>
        <w:ind w:firstLine="640" w:firstLineChars="200"/>
        <w:rPr>
          <w:rFonts w:ascii="黑体" w:hAnsi="黑体" w:eastAsia="黑体"/>
          <w:sz w:val="32"/>
          <w:szCs w:val="32"/>
        </w:rPr>
      </w:pPr>
      <w:r>
        <w:rPr>
          <w:rFonts w:ascii="黑体" w:hAnsi="黑体" w:eastAsia="黑体"/>
          <w:sz w:val="32"/>
          <w:szCs w:val="32"/>
        </w:rPr>
        <w:t>有关建议</w:t>
      </w:r>
    </w:p>
    <w:p>
      <w:pPr>
        <w:numPr>
          <w:ilvl w:val="0"/>
          <w:numId w:val="0"/>
        </w:numPr>
        <w:spacing w:line="600" w:lineRule="exact"/>
        <w:ind w:firstLine="640" w:firstLineChars="200"/>
        <w:rPr>
          <w:rFonts w:hint="eastAsia" w:eastAsia="黑体"/>
          <w:sz w:val="32"/>
          <w:szCs w:val="32"/>
        </w:rPr>
      </w:pPr>
      <w:r>
        <w:rPr>
          <w:rFonts w:hint="eastAsia" w:ascii="黑体" w:hAnsi="黑体" w:eastAsia="黑体"/>
          <w:sz w:val="32"/>
          <w:szCs w:val="32"/>
        </w:rPr>
        <w:t>无</w:t>
      </w:r>
    </w:p>
    <w:p>
      <w:pPr>
        <w:numPr>
          <w:ilvl w:val="0"/>
          <w:numId w:val="10"/>
        </w:numPr>
        <w:spacing w:line="600" w:lineRule="exact"/>
        <w:ind w:left="0" w:leftChars="0" w:firstLine="640" w:firstLineChars="200"/>
        <w:rPr>
          <w:rFonts w:ascii="黑体" w:hAnsi="黑体" w:eastAsia="黑体"/>
          <w:sz w:val="32"/>
          <w:szCs w:val="32"/>
        </w:rPr>
      </w:pPr>
      <w:r>
        <w:rPr>
          <w:rFonts w:ascii="黑体" w:hAnsi="黑体" w:eastAsia="黑体"/>
          <w:sz w:val="32"/>
          <w:szCs w:val="32"/>
        </w:rPr>
        <w:t>其他需要说明的问题</w:t>
      </w:r>
    </w:p>
    <w:p>
      <w:pPr>
        <w:numPr>
          <w:ilvl w:val="0"/>
          <w:numId w:val="0"/>
        </w:numPr>
        <w:spacing w:line="600" w:lineRule="exact"/>
        <w:ind w:leftChars="200" w:firstLine="320" w:firstLineChars="100"/>
        <w:rPr>
          <w:rFonts w:hint="eastAsia" w:eastAsia="黑体"/>
          <w:sz w:val="32"/>
          <w:szCs w:val="32"/>
        </w:rPr>
      </w:pPr>
      <w:r>
        <w:rPr>
          <w:rFonts w:hint="eastAsia" w:ascii="黑体" w:hAnsi="黑体" w:eastAsia="黑体"/>
          <w:sz w:val="32"/>
          <w:szCs w:val="32"/>
        </w:rPr>
        <w:t>无</w:t>
      </w:r>
    </w:p>
    <w:p>
      <w:pPr>
        <w:widowControl/>
        <w:spacing w:line="600" w:lineRule="exact"/>
        <w:jc w:val="left"/>
        <w:rPr>
          <w:rFonts w:hint="eastAsia"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ascii="仿宋_GB2312"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w:t>
      </w:r>
      <w:r>
        <w:rPr>
          <w:rFonts w:ascii="仿宋_GB2312" w:eastAsia="仿宋_GB2312"/>
          <w:sz w:val="32"/>
          <w:szCs w:val="32"/>
        </w:rPr>
        <w:t>、绩效评价基础数据汇总表</w:t>
      </w:r>
    </w:p>
    <w:p>
      <w:pPr>
        <w:widowControl/>
        <w:spacing w:line="600" w:lineRule="exact"/>
        <w:ind w:firstLine="645"/>
        <w:jc w:val="left"/>
        <w:rPr>
          <w:rFonts w:ascii="仿宋_GB2312" w:eastAsia="仿宋_GB2312"/>
          <w:sz w:val="32"/>
          <w:szCs w:val="32"/>
        </w:rPr>
      </w:pPr>
      <w:r>
        <w:rPr>
          <w:rFonts w:eastAsia="仿宋_GB2312"/>
          <w:sz w:val="32"/>
          <w:szCs w:val="32"/>
        </w:rPr>
        <w:t>2</w:t>
      </w:r>
      <w:r>
        <w:rPr>
          <w:rFonts w:ascii="仿宋_GB2312" w:eastAsia="仿宋_GB2312"/>
          <w:sz w:val="32"/>
          <w:szCs w:val="32"/>
        </w:rPr>
        <w:t>、绩效评价指标评分表</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4F104C"/>
    <w:multiLevelType w:val="singleLevel"/>
    <w:tmpl w:val="A84F104C"/>
    <w:lvl w:ilvl="0" w:tentative="0">
      <w:start w:val="1"/>
      <w:numFmt w:val="chineseCounting"/>
      <w:suff w:val="nothing"/>
      <w:lvlText w:val="%1、"/>
      <w:lvlJc w:val="left"/>
      <w:rPr>
        <w:rFonts w:hint="eastAsia"/>
      </w:rPr>
    </w:lvl>
  </w:abstractNum>
  <w:abstractNum w:abstractNumId="1">
    <w:nsid w:val="17136488"/>
    <w:multiLevelType w:val="multilevel"/>
    <w:tmpl w:val="17136488"/>
    <w:lvl w:ilvl="0" w:tentative="0">
      <w:start w:val="2"/>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173F6E36"/>
    <w:multiLevelType w:val="multilevel"/>
    <w:tmpl w:val="173F6E36"/>
    <w:lvl w:ilvl="0" w:tentative="0">
      <w:start w:val="3"/>
      <w:numFmt w:val="chineseCounting"/>
      <w:suff w:val="nothing"/>
      <w:lvlText w:val="（%1）"/>
      <w:lvlJc w:val="left"/>
      <w:pPr>
        <w:ind w:left="505"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42D31D1"/>
    <w:multiLevelType w:val="multilevel"/>
    <w:tmpl w:val="442D31D1"/>
    <w:lvl w:ilvl="0" w:tentative="0">
      <w:start w:val="2"/>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5C2F8C63"/>
    <w:multiLevelType w:val="singleLevel"/>
    <w:tmpl w:val="5C2F8C63"/>
    <w:lvl w:ilvl="0" w:tentative="0">
      <w:start w:val="6"/>
      <w:numFmt w:val="chineseCounting"/>
      <w:suff w:val="nothing"/>
      <w:lvlText w:val="%1、"/>
      <w:lvlJc w:val="left"/>
      <w:rPr>
        <w:rFonts w:hint="eastAsia"/>
      </w:r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7860EADE"/>
    <w:multiLevelType w:val="singleLevel"/>
    <w:tmpl w:val="7860EADE"/>
    <w:lvl w:ilvl="0" w:tentative="0">
      <w:start w:val="8"/>
      <w:numFmt w:val="chineseCounting"/>
      <w:suff w:val="nothing"/>
      <w:lvlText w:val="%1、"/>
      <w:lvlJc w:val="left"/>
      <w:rPr>
        <w:rFonts w:hint="eastAsia"/>
      </w:rPr>
    </w:lvl>
  </w:abstractNum>
  <w:num w:numId="1">
    <w:abstractNumId w:val="0"/>
  </w:num>
  <w:num w:numId="2">
    <w:abstractNumId w:val="9"/>
  </w:num>
  <w:num w:numId="3">
    <w:abstractNumId w:val="5"/>
  </w:num>
  <w:num w:numId="4">
    <w:abstractNumId w:val="3"/>
  </w:num>
  <w:num w:numId="5">
    <w:abstractNumId w:val="8"/>
  </w:num>
  <w:num w:numId="6">
    <w:abstractNumId w:val="6"/>
  </w:num>
  <w:num w:numId="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21110D8"/>
    <w:rsid w:val="09F47DE7"/>
    <w:rsid w:val="0C095802"/>
    <w:rsid w:val="12F92E52"/>
    <w:rsid w:val="148905E9"/>
    <w:rsid w:val="1DCE05B2"/>
    <w:rsid w:val="28257BC0"/>
    <w:rsid w:val="2E270729"/>
    <w:rsid w:val="34D26B7D"/>
    <w:rsid w:val="3C8C3B21"/>
    <w:rsid w:val="3CFC39B1"/>
    <w:rsid w:val="4A4D6E0A"/>
    <w:rsid w:val="51991BD8"/>
    <w:rsid w:val="5E621928"/>
    <w:rsid w:val="63FD264E"/>
    <w:rsid w:val="65CB0FA5"/>
    <w:rsid w:val="66262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429</TotalTime>
  <ScaleCrop>false</ScaleCrop>
  <LinksUpToDate>false</LinksUpToDate>
  <CharactersWithSpaces>8635</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2021-06-21T00:45:00Z</cp:lastPrinted>
  <dcterms:modified xsi:type="dcterms:W3CDTF">2021-06-21T02:48:52Z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CED5FB6F3FE24552A4200E0F1C630521</vt:lpwstr>
  </property>
</Properties>
</file>