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hint="eastAsia" w:ascii="仿宋_GB2312" w:eastAsia="仿宋_GB2312"/>
                <w:szCs w:val="21"/>
              </w:rPr>
            </w:pPr>
          </w:p>
          <w:p>
            <w:pPr>
              <w:tabs>
                <w:tab w:val="left" w:pos="2604"/>
              </w:tabs>
              <w:spacing w:line="320" w:lineRule="exact"/>
              <w:ind w:left="105" w:leftChars="50" w:right="105" w:rightChars="50" w:firstLine="96" w:firstLineChars="46"/>
              <w:rPr>
                <w:rFonts w:hint="eastAsia" w:ascii="仿宋_GB2312" w:eastAsia="仿宋_GB2312"/>
                <w:szCs w:val="21"/>
              </w:rPr>
            </w:pPr>
          </w:p>
          <w:p>
            <w:pPr>
              <w:tabs>
                <w:tab w:val="left" w:pos="2604"/>
              </w:tabs>
              <w:spacing w:line="320" w:lineRule="exact"/>
              <w:ind w:left="105" w:leftChars="50" w:right="105" w:rightChars="50" w:firstLine="96" w:firstLineChars="46"/>
              <w:rPr>
                <w:rFonts w:hint="eastAsia" w:ascii="仿宋_GB2312" w:eastAsia="仿宋_GB2312"/>
                <w:szCs w:val="21"/>
              </w:rPr>
            </w:pP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1733.634137万元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1733.634137万元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ind w:firstLine="840" w:firstLineChars="400"/>
              <w:jc w:val="both"/>
              <w:rPr>
                <w:rFonts w:hint="eastAsia" w:ascii="仿宋" w:hAnsi="仿宋" w:eastAsia="仿宋"/>
                <w:lang w:eastAsia="zh-CN"/>
              </w:rPr>
            </w:pPr>
            <w:r>
              <w:rPr>
                <w:rFonts w:hint="eastAsia" w:ascii="仿宋" w:hAnsi="仿宋" w:eastAsia="仿宋"/>
                <w:lang w:val="en-US" w:eastAsia="zh-CN"/>
              </w:rPr>
              <w:t xml:space="preserve"> </w:t>
            </w:r>
            <w:r>
              <w:rPr>
                <w:rFonts w:hint="eastAsia" w:ascii="仿宋" w:hAnsi="仿宋" w:eastAsia="仿宋"/>
              </w:rPr>
              <w:t>1、</w:t>
            </w:r>
            <w:r>
              <w:rPr>
                <w:rFonts w:hint="eastAsia" w:ascii="仿宋" w:hAnsi="仿宋" w:eastAsia="仿宋"/>
                <w:lang w:eastAsia="zh-CN"/>
              </w:rPr>
              <w:t>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1634.243937万元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1634.243937万元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45.5182万元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111.0902万元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ind w:firstLine="840" w:firstLineChars="400"/>
              <w:jc w:val="both"/>
              <w:rPr>
                <w:rFonts w:ascii="仿宋" w:hAnsi="仿宋" w:eastAsia="仿宋"/>
              </w:rPr>
            </w:pPr>
            <w:r>
              <w:rPr>
                <w:rFonts w:hint="eastAsia" w:ascii="仿宋" w:hAnsi="仿宋" w:eastAsia="仿宋"/>
                <w:lang w:val="en-US" w:eastAsia="zh-CN"/>
              </w:rPr>
              <w:t>3、网络、视频租赁费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53.872万元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53.872万元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keepNext w:val="0"/>
        <w:keepLines w:val="0"/>
        <w:pageBreakBefore w:val="0"/>
        <w:kinsoku/>
        <w:wordWrap/>
        <w:overflowPunct/>
        <w:topLinePunct w:val="0"/>
        <w:autoSpaceDE/>
        <w:autoSpaceDN/>
        <w:bidi w:val="0"/>
        <w:adjustRightInd/>
        <w:snapToGrid/>
        <w:spacing w:line="580" w:lineRule="exact"/>
        <w:jc w:val="center"/>
        <w:textAlignment w:val="auto"/>
        <w:rPr>
          <w:rFonts w:eastAsia="方正小标宋_GBK"/>
          <w:sz w:val="32"/>
          <w:szCs w:val="32"/>
        </w:rPr>
      </w:pPr>
    </w:p>
    <w:p>
      <w:pPr>
        <w:pStyle w:val="9"/>
        <w:keepNext w:val="0"/>
        <w:keepLines w:val="0"/>
        <w:pageBreakBefore w:val="0"/>
        <w:widowControl/>
        <w:numPr>
          <w:ilvl w:val="0"/>
          <w:numId w:val="1"/>
        </w:numPr>
        <w:kinsoku/>
        <w:wordWrap/>
        <w:overflowPunct/>
        <w:topLinePunct w:val="0"/>
        <w:autoSpaceDE/>
        <w:autoSpaceDN/>
        <w:bidi w:val="0"/>
        <w:adjustRightInd/>
        <w:snapToGrid/>
        <w:spacing w:line="580" w:lineRule="exact"/>
        <w:ind w:left="640" w:firstLine="0" w:firstLineChars="0"/>
        <w:textAlignment w:val="auto"/>
        <w:rPr>
          <w:rFonts w:ascii="Times New Roman" w:hAnsi="Times New Roman" w:eastAsia="黑体"/>
          <w:sz w:val="32"/>
          <w:szCs w:val="32"/>
        </w:rPr>
      </w:pPr>
      <w:r>
        <w:rPr>
          <w:rFonts w:ascii="Times New Roman" w:hAnsi="Times New Roman" w:eastAsia="黑体"/>
          <w:sz w:val="32"/>
          <w:szCs w:val="32"/>
        </w:rPr>
        <w:t>部门、单位基本情况</w:t>
      </w:r>
    </w:p>
    <w:p>
      <w:pPr>
        <w:pStyle w:val="9"/>
        <w:keepNext w:val="0"/>
        <w:keepLines w:val="0"/>
        <w:pageBreakBefore w:val="0"/>
        <w:widowControl/>
        <w:numPr>
          <w:ilvl w:val="0"/>
          <w:numId w:val="0"/>
        </w:numPr>
        <w:kinsoku/>
        <w:wordWrap/>
        <w:overflowPunct/>
        <w:topLinePunct w:val="0"/>
        <w:autoSpaceDE/>
        <w:autoSpaceDN/>
        <w:bidi w:val="0"/>
        <w:adjustRightInd/>
        <w:snapToGrid/>
        <w:spacing w:line="580" w:lineRule="exact"/>
        <w:ind w:left="640" w:leftChars="0" w:firstLine="640" w:firstLineChars="200"/>
        <w:textAlignment w:val="auto"/>
        <w:rPr>
          <w:rFonts w:hint="eastAsia" w:ascii="仿宋_GB2312" w:hAnsi="Times New Roman" w:eastAsia="仿宋_GB2312" w:cs="仿宋_GB2312"/>
          <w:b w:val="0"/>
          <w:bCs w:val="0"/>
          <w:i w:val="0"/>
          <w:iCs w:val="0"/>
          <w:caps w:val="0"/>
          <w:color w:val="000000"/>
          <w:spacing w:val="0"/>
          <w:sz w:val="31"/>
          <w:szCs w:val="31"/>
          <w:shd w:val="clear" w:fill="FFFFFF"/>
        </w:rPr>
      </w:pPr>
      <w:r>
        <w:rPr>
          <w:rFonts w:hint="eastAsia" w:ascii="仿宋_GB2312" w:eastAsia="仿宋_GB2312"/>
          <w:sz w:val="32"/>
          <w:szCs w:val="32"/>
        </w:rPr>
        <w:t>鹤城区政务服务中心作为一级部门预算单位，内设6个股室，分别为综合部、行政审批制度改革事务部、效能监察部、政务服务部、政府网站运维部、网络技术部。</w:t>
      </w:r>
      <w:r>
        <w:rPr>
          <w:rFonts w:hint="eastAsia" w:ascii="仿宋_GB2312" w:hAnsi="Times New Roman" w:eastAsia="仿宋_GB2312" w:cs="仿宋_GB2312"/>
          <w:b w:val="0"/>
          <w:bCs w:val="0"/>
          <w:i w:val="0"/>
          <w:iCs w:val="0"/>
          <w:caps w:val="0"/>
          <w:color w:val="000000"/>
          <w:spacing w:val="0"/>
          <w:sz w:val="31"/>
          <w:szCs w:val="31"/>
          <w:shd w:val="clear" w:fill="FFFFFF"/>
          <w:lang w:eastAsia="zh-CN"/>
        </w:rPr>
        <w:t>本单位</w:t>
      </w:r>
      <w:r>
        <w:rPr>
          <w:rFonts w:hint="eastAsia" w:ascii="仿宋_GB2312" w:hAnsi="Times New Roman" w:eastAsia="仿宋_GB2312" w:cs="仿宋_GB2312"/>
          <w:b w:val="0"/>
          <w:bCs w:val="0"/>
          <w:i w:val="0"/>
          <w:iCs w:val="0"/>
          <w:caps w:val="0"/>
          <w:color w:val="000000"/>
          <w:spacing w:val="0"/>
          <w:sz w:val="31"/>
          <w:szCs w:val="31"/>
          <w:shd w:val="clear" w:fill="FFFFFF"/>
        </w:rPr>
        <w:t>总编制</w:t>
      </w:r>
      <w:r>
        <w:rPr>
          <w:rFonts w:hint="eastAsia" w:ascii="仿宋_GB2312" w:hAnsi="Times New Roman" w:eastAsia="仿宋_GB2312" w:cs="仿宋_GB2312"/>
          <w:b w:val="0"/>
          <w:bCs w:val="0"/>
          <w:i w:val="0"/>
          <w:iCs w:val="0"/>
          <w:caps w:val="0"/>
          <w:color w:val="000000"/>
          <w:spacing w:val="0"/>
          <w:sz w:val="31"/>
          <w:szCs w:val="31"/>
          <w:shd w:val="clear" w:fill="FFFFFF"/>
          <w:lang w:eastAsia="zh-CN"/>
        </w:rPr>
        <w:t>数</w:t>
      </w:r>
      <w:r>
        <w:rPr>
          <w:rFonts w:hint="eastAsia" w:ascii="仿宋_GB2312" w:hAnsi="Times New Roman" w:eastAsia="仿宋_GB2312" w:cs="仿宋_GB2312"/>
          <w:b w:val="0"/>
          <w:bCs w:val="0"/>
          <w:i w:val="0"/>
          <w:iCs w:val="0"/>
          <w:caps w:val="0"/>
          <w:color w:val="000000"/>
          <w:spacing w:val="0"/>
          <w:sz w:val="31"/>
          <w:szCs w:val="31"/>
          <w:shd w:val="clear" w:fill="FFFFFF"/>
        </w:rPr>
        <w:t>为</w:t>
      </w:r>
      <w:r>
        <w:rPr>
          <w:rFonts w:hint="default" w:ascii="Times New Roman" w:hAnsi="Times New Roman" w:eastAsia="宋体" w:cs="Times New Roman"/>
          <w:b w:val="0"/>
          <w:bCs w:val="0"/>
          <w:i w:val="0"/>
          <w:iCs w:val="0"/>
          <w:caps w:val="0"/>
          <w:color w:val="000000"/>
          <w:spacing w:val="0"/>
          <w:sz w:val="31"/>
          <w:szCs w:val="31"/>
          <w:shd w:val="clear" w:fill="FFFFFF"/>
        </w:rPr>
        <w:t> </w:t>
      </w:r>
      <w:r>
        <w:rPr>
          <w:rFonts w:hint="eastAsia" w:ascii="仿宋_GB2312" w:hAnsi="宋体" w:eastAsia="仿宋_GB2312" w:cs="仿宋_GB2312"/>
          <w:b w:val="0"/>
          <w:bCs w:val="0"/>
          <w:i w:val="0"/>
          <w:iCs w:val="0"/>
          <w:caps w:val="0"/>
          <w:color w:val="000000"/>
          <w:spacing w:val="0"/>
          <w:sz w:val="31"/>
          <w:szCs w:val="31"/>
          <w:shd w:val="clear" w:fill="FFFFFF"/>
          <w:lang w:val="en-US" w:eastAsia="zh-CN"/>
        </w:rPr>
        <w:t>18</w:t>
      </w:r>
      <w:r>
        <w:rPr>
          <w:rFonts w:hint="eastAsia" w:ascii="仿宋_GB2312" w:hAnsi="Times New Roman" w:eastAsia="仿宋_GB2312" w:cs="仿宋_GB2312"/>
          <w:b w:val="0"/>
          <w:bCs w:val="0"/>
          <w:i w:val="0"/>
          <w:iCs w:val="0"/>
          <w:caps w:val="0"/>
          <w:color w:val="000000"/>
          <w:spacing w:val="0"/>
          <w:sz w:val="31"/>
          <w:szCs w:val="31"/>
          <w:shd w:val="clear" w:fill="FFFFFF"/>
        </w:rPr>
        <w:t>个，</w:t>
      </w:r>
      <w:r>
        <w:rPr>
          <w:rFonts w:hint="eastAsia" w:ascii="仿宋_GB2312" w:hAnsi="Times New Roman" w:eastAsia="仿宋_GB2312" w:cs="仿宋_GB2312"/>
          <w:b w:val="0"/>
          <w:bCs w:val="0"/>
          <w:i w:val="0"/>
          <w:iCs w:val="0"/>
          <w:caps w:val="0"/>
          <w:color w:val="000000"/>
          <w:spacing w:val="0"/>
          <w:sz w:val="31"/>
          <w:szCs w:val="31"/>
          <w:shd w:val="clear" w:fill="FFFFFF"/>
          <w:lang w:eastAsia="zh-CN"/>
        </w:rPr>
        <w:t>在职人员</w:t>
      </w:r>
      <w:r>
        <w:rPr>
          <w:rFonts w:hint="eastAsia" w:ascii="仿宋_GB2312" w:hAnsi="Times New Roman" w:eastAsia="仿宋_GB2312" w:cs="仿宋_GB2312"/>
          <w:b w:val="0"/>
          <w:bCs w:val="0"/>
          <w:i w:val="0"/>
          <w:iCs w:val="0"/>
          <w:caps w:val="0"/>
          <w:color w:val="000000"/>
          <w:spacing w:val="0"/>
          <w:sz w:val="31"/>
          <w:szCs w:val="31"/>
          <w:shd w:val="clear" w:fill="FFFFFF"/>
          <w:lang w:val="en-US" w:eastAsia="zh-CN"/>
        </w:rPr>
        <w:t>11人</w:t>
      </w:r>
      <w:r>
        <w:rPr>
          <w:rFonts w:hint="eastAsia" w:ascii="仿宋_GB2312" w:hAnsi="Times New Roman" w:eastAsia="仿宋_GB2312" w:cs="仿宋_GB2312"/>
          <w:b w:val="0"/>
          <w:bCs w:val="0"/>
          <w:i w:val="0"/>
          <w:iCs w:val="0"/>
          <w:caps w:val="0"/>
          <w:color w:val="000000"/>
          <w:spacing w:val="0"/>
          <w:sz w:val="31"/>
          <w:szCs w:val="31"/>
          <w:shd w:val="clear" w:fill="FFFFFF"/>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部门职责</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 xml:space="preserve">1. </w:t>
      </w:r>
      <w:r>
        <w:rPr>
          <w:rFonts w:hint="eastAsia" w:ascii="仿宋_GB2312" w:hAnsi="仿宋" w:eastAsia="仿宋_GB2312"/>
          <w:color w:val="000000"/>
          <w:sz w:val="32"/>
          <w:szCs w:val="32"/>
        </w:rPr>
        <w:t>按照国家、省、市关于政务公开、政</w:t>
      </w:r>
      <w:r>
        <w:rPr>
          <w:rFonts w:hint="eastAsia" w:ascii="仿宋_GB2312" w:hAnsi="仿宋" w:eastAsia="仿宋_GB2312"/>
          <w:sz w:val="32"/>
          <w:szCs w:val="32"/>
        </w:rPr>
        <w:t>务服务、电子政务方面的法律、法规、方针政策和标准规范开展工作；拟订相关发展规划、年度计划和措施办法并组织实施。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 xml:space="preserve">2. 负责区政府行政审批制度改革事务性工作；协调组织各级各有关部门集中开展行政审批和政务服务。 </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3. 协助配合工程建设项目审批制度改革、商事制度改革，协助开展对并联审批项目的协调督查；负责为重点项目、招商引资项目、工程建设项目等提供代办服务。</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 w:eastAsia="仿宋_GB2312"/>
          <w:sz w:val="32"/>
          <w:szCs w:val="32"/>
        </w:rPr>
      </w:pPr>
      <w:r>
        <w:rPr>
          <w:rFonts w:hint="eastAsia" w:ascii="仿宋_GB2312" w:hAnsi="仿宋" w:eastAsia="仿宋_GB2312"/>
          <w:sz w:val="32"/>
          <w:szCs w:val="32"/>
        </w:rPr>
        <w:t xml:space="preserve">    4. 负责提升“互联网+政务服务”水平；负责区“互联网+政务服务”一体化平台建设工作；负责实体大厅与网上政务服务平台融合发展、无缝衔接；优化提升政务服务大厅“一站式”功能。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5. 负责区本级政务服务大厅建设和管理工作；承担进驻区政务大厅的办事窗口及政务服务事项的指导、协调和管理等事务，提供咨询、导办服务；负责制定政务服务大厅管理办法和规章制度，并组织实施；负责对进驻政务服务大厅窗口及其工作人员的日常监督指导和绩效考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6. 负责指导和监督乡镇、街道党务政务服务中心建设运行工作；协调全区“放管服”改革工作的承接落实，指导社区、村便民服务站工作；负责对经区政府批准设立的各类专门办事服务大厅和分中心业务指导、工作协调和督促考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 xml:space="preserve"> 7. 负责全区电子政务外网传输网络及其网络安全平台的建设、管理和维护工作；负责各级各部门电子政务网络互联互通，组织建立安全防范体系。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 xml:space="preserve"> 8. 负责承办区政府门户网站，承担网站技术平台建设等工作；负责向市政府门户网站提供内容保障；承担全区政府网站及政务新媒体管理等工作，建立政府网站间的协调联动机制。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9. 负责区政务公开工作；承担区本级政府信息网上公开的日常事务工作。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10. 负责全区电子政务平台项目的建设、管理和运营维护等工作；规范全区政务信息资源的开发利用，负责推动政务大数据资源整合共享和应用；负责智慧政务服务网上办事大厅、智慧鹤城手机移动端和自助终端的日常管理、运营维护和建设工作；负责区数据中心机房和大数据综合分析平台的建设、管理和日常运营维护工作；负责区、乡镇（街道）、村（社区）三级视频会议系统的建设、运营维护等工作。负责全区“互联网+监督”平台、土地确权平台、智慧党建等平台的运营维护、操作培训和技术指导等工作。</w:t>
      </w:r>
    </w:p>
    <w:p>
      <w:pPr>
        <w:pStyle w:val="9"/>
        <w:keepNext w:val="0"/>
        <w:keepLines w:val="0"/>
        <w:pageBreakBefore w:val="0"/>
        <w:widowControl/>
        <w:kinsoku/>
        <w:wordWrap/>
        <w:overflowPunct/>
        <w:topLinePunct w:val="0"/>
        <w:autoSpaceDE/>
        <w:autoSpaceDN/>
        <w:bidi w:val="0"/>
        <w:adjustRightInd/>
        <w:snapToGrid/>
        <w:spacing w:line="580" w:lineRule="exact"/>
        <w:ind w:left="640" w:firstLine="0" w:firstLineChars="0"/>
        <w:textAlignment w:val="auto"/>
        <w:rPr>
          <w:rFonts w:hint="eastAsia" w:ascii="仿宋_GB2312" w:hAnsi="Times New Roman" w:eastAsia="仿宋_GB2312" w:cs="仿宋_GB2312"/>
          <w:b w:val="0"/>
          <w:bCs w:val="0"/>
          <w:i w:val="0"/>
          <w:iCs w:val="0"/>
          <w:caps w:val="0"/>
          <w:color w:val="000000"/>
          <w:spacing w:val="0"/>
          <w:sz w:val="31"/>
          <w:szCs w:val="31"/>
          <w:shd w:val="clear" w:fill="FFFFFF"/>
        </w:rPr>
      </w:pPr>
      <w:r>
        <w:rPr>
          <w:rFonts w:hint="eastAsia" w:ascii="仿宋_GB2312" w:hAnsi="仿宋" w:eastAsia="仿宋_GB2312"/>
          <w:sz w:val="32"/>
          <w:szCs w:val="32"/>
        </w:rPr>
        <w:t>11. 完成区委、区政府交办的其他任务。</w:t>
      </w:r>
    </w:p>
    <w:p>
      <w:pPr>
        <w:pStyle w:val="9"/>
        <w:keepNext w:val="0"/>
        <w:keepLines w:val="0"/>
        <w:pageBreakBefore w:val="0"/>
        <w:widowControl/>
        <w:kinsoku/>
        <w:wordWrap/>
        <w:overflowPunct/>
        <w:topLinePunct w:val="0"/>
        <w:autoSpaceDE/>
        <w:autoSpaceDN/>
        <w:bidi w:val="0"/>
        <w:adjustRightInd/>
        <w:snapToGrid/>
        <w:spacing w:line="580" w:lineRule="exact"/>
        <w:ind w:left="640" w:firstLine="0" w:firstLineChars="0"/>
        <w:textAlignment w:val="auto"/>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keepNext w:val="0"/>
        <w:keepLines w:val="0"/>
        <w:pageBreakBefore w:val="0"/>
        <w:widowControl/>
        <w:kinsoku/>
        <w:wordWrap/>
        <w:overflowPunct/>
        <w:topLinePunct w:val="0"/>
        <w:autoSpaceDE/>
        <w:autoSpaceDN/>
        <w:bidi w:val="0"/>
        <w:adjustRightInd/>
        <w:snapToGrid/>
        <w:spacing w:line="580" w:lineRule="exact"/>
        <w:ind w:left="640" w:firstLine="0" w:firstLineChars="0"/>
        <w:textAlignment w:val="auto"/>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keepNext w:val="0"/>
        <w:keepLines w:val="0"/>
        <w:pageBreakBefore w:val="0"/>
        <w:widowControl/>
        <w:kinsoku/>
        <w:wordWrap/>
        <w:overflowPunct/>
        <w:topLinePunct w:val="0"/>
        <w:autoSpaceDE/>
        <w:autoSpaceDN/>
        <w:bidi w:val="0"/>
        <w:adjustRightInd/>
        <w:snapToGrid/>
        <w:spacing w:line="580" w:lineRule="exact"/>
        <w:ind w:left="640" w:firstLine="0" w:firstLineChars="0"/>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基本支出都以项目支出开支。</w:t>
      </w:r>
    </w:p>
    <w:p>
      <w:pPr>
        <w:pStyle w:val="9"/>
        <w:keepNext w:val="0"/>
        <w:keepLines w:val="0"/>
        <w:pageBreakBefore w:val="0"/>
        <w:widowControl/>
        <w:kinsoku/>
        <w:wordWrap/>
        <w:overflowPunct/>
        <w:topLinePunct w:val="0"/>
        <w:autoSpaceDE/>
        <w:autoSpaceDN/>
        <w:bidi w:val="0"/>
        <w:adjustRightInd/>
        <w:snapToGrid/>
        <w:spacing w:line="580" w:lineRule="exact"/>
        <w:ind w:left="640" w:firstLine="0" w:firstLineChars="0"/>
        <w:textAlignment w:val="auto"/>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keepNext w:val="0"/>
        <w:keepLines w:val="0"/>
        <w:pageBreakBefore w:val="0"/>
        <w:kinsoku/>
        <w:wordWrap/>
        <w:overflowPunct/>
        <w:topLinePunct w:val="0"/>
        <w:autoSpaceDE/>
        <w:autoSpaceDN/>
        <w:bidi w:val="0"/>
        <w:adjustRightInd/>
        <w:snapToGrid/>
        <w:spacing w:line="580" w:lineRule="exact"/>
        <w:ind w:firstLine="640"/>
        <w:textAlignment w:val="auto"/>
        <w:rPr>
          <w:rFonts w:eastAsia="仿宋_GB2312"/>
          <w:sz w:val="32"/>
          <w:szCs w:val="32"/>
        </w:rPr>
      </w:pPr>
      <w:r>
        <w:rPr>
          <w:rFonts w:hint="eastAsia" w:ascii="仿宋_GB2312" w:hAnsi="仿宋" w:eastAsia="仿宋_GB2312"/>
          <w:sz w:val="32"/>
          <w:szCs w:val="32"/>
        </w:rPr>
        <w:t>2020年年初预算数为</w:t>
      </w:r>
      <w:r>
        <w:rPr>
          <w:rFonts w:hint="eastAsia" w:ascii="仿宋_GB2312" w:hAnsi="仿宋" w:eastAsia="仿宋_GB2312"/>
          <w:sz w:val="32"/>
          <w:szCs w:val="32"/>
          <w:lang w:val="en-US" w:eastAsia="zh-CN"/>
        </w:rPr>
        <w:t>1733.634137</w:t>
      </w:r>
      <w:r>
        <w:rPr>
          <w:rFonts w:hint="eastAsia" w:ascii="仿宋_GB2312" w:hAnsi="仿宋" w:eastAsia="仿宋_GB2312"/>
          <w:sz w:val="32"/>
          <w:szCs w:val="32"/>
        </w:rPr>
        <w:t>万元，是指单位为完成特定行政工作任务或事业发展目标而发生的支出，包括有产业发展引导类0万元、专项业务费用类</w:t>
      </w:r>
      <w:r>
        <w:rPr>
          <w:rFonts w:hint="eastAsia" w:ascii="仿宋_GB2312" w:hAnsi="仿宋" w:eastAsia="仿宋_GB2312"/>
          <w:sz w:val="32"/>
          <w:szCs w:val="32"/>
          <w:lang w:val="en-US" w:eastAsia="zh-CN"/>
        </w:rPr>
        <w:t>1520.987337</w:t>
      </w:r>
      <w:r>
        <w:rPr>
          <w:rFonts w:hint="eastAsia" w:ascii="仿宋_GB2312" w:hAnsi="仿宋" w:eastAsia="仿宋_GB2312"/>
          <w:sz w:val="32"/>
          <w:szCs w:val="32"/>
        </w:rPr>
        <w:t>万元、基本建设类0万元、对个人和家庭补助类</w:t>
      </w:r>
      <w:r>
        <w:rPr>
          <w:rFonts w:hint="eastAsia" w:ascii="仿宋_GB2312" w:hAnsi="仿宋" w:eastAsia="仿宋_GB2312"/>
          <w:sz w:val="32"/>
          <w:szCs w:val="32"/>
          <w:lang w:val="en-US" w:eastAsia="zh-CN"/>
        </w:rPr>
        <w:t>212.6468</w:t>
      </w:r>
      <w:r>
        <w:rPr>
          <w:rFonts w:hint="eastAsia" w:ascii="仿宋_GB2312" w:hAnsi="仿宋" w:eastAsia="仿宋_GB2312"/>
          <w:sz w:val="32"/>
          <w:szCs w:val="32"/>
        </w:rPr>
        <w:t>万元。</w:t>
      </w:r>
    </w:p>
    <w:p>
      <w:pPr>
        <w:pStyle w:val="9"/>
        <w:keepNext w:val="0"/>
        <w:keepLines w:val="0"/>
        <w:pageBreakBefore w:val="0"/>
        <w:widowControl/>
        <w:numPr>
          <w:ilvl w:val="0"/>
          <w:numId w:val="1"/>
        </w:numPr>
        <w:kinsoku/>
        <w:wordWrap/>
        <w:overflowPunct/>
        <w:topLinePunct w:val="0"/>
        <w:autoSpaceDE/>
        <w:autoSpaceDN/>
        <w:bidi w:val="0"/>
        <w:adjustRightInd/>
        <w:snapToGrid/>
        <w:spacing w:line="580" w:lineRule="exact"/>
        <w:ind w:left="640" w:leftChars="0" w:firstLine="0" w:firstLineChars="0"/>
        <w:jc w:val="left"/>
        <w:textAlignment w:val="auto"/>
        <w:rPr>
          <w:rFonts w:ascii="Times New Roman" w:hAnsi="Times New Roman" w:eastAsia="黑体"/>
          <w:sz w:val="32"/>
          <w:szCs w:val="32"/>
        </w:rPr>
      </w:pPr>
      <w:r>
        <w:rPr>
          <w:rFonts w:ascii="Times New Roman" w:hAnsi="Times New Roman" w:eastAsia="黑体"/>
          <w:sz w:val="32"/>
          <w:szCs w:val="32"/>
        </w:rPr>
        <w:t>政府性基金预算支出情况</w:t>
      </w:r>
    </w:p>
    <w:p>
      <w:pPr>
        <w:pStyle w:val="9"/>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无。</w:t>
      </w:r>
    </w:p>
    <w:p>
      <w:pPr>
        <w:pStyle w:val="9"/>
        <w:keepNext w:val="0"/>
        <w:keepLines w:val="0"/>
        <w:pageBreakBefore w:val="0"/>
        <w:widowControl/>
        <w:numPr>
          <w:ilvl w:val="0"/>
          <w:numId w:val="1"/>
        </w:numPr>
        <w:kinsoku/>
        <w:wordWrap/>
        <w:overflowPunct/>
        <w:topLinePunct w:val="0"/>
        <w:autoSpaceDE/>
        <w:autoSpaceDN/>
        <w:bidi w:val="0"/>
        <w:adjustRightInd/>
        <w:snapToGrid/>
        <w:spacing w:line="580" w:lineRule="exact"/>
        <w:ind w:left="640" w:leftChars="0" w:firstLine="0" w:firstLineChars="0"/>
        <w:jc w:val="left"/>
        <w:textAlignment w:val="auto"/>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9"/>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无。</w:t>
      </w:r>
    </w:p>
    <w:p>
      <w:pPr>
        <w:pStyle w:val="9"/>
        <w:keepNext w:val="0"/>
        <w:keepLines w:val="0"/>
        <w:pageBreakBefore w:val="0"/>
        <w:widowControl/>
        <w:numPr>
          <w:ilvl w:val="0"/>
          <w:numId w:val="1"/>
        </w:numPr>
        <w:kinsoku/>
        <w:wordWrap/>
        <w:overflowPunct/>
        <w:topLinePunct w:val="0"/>
        <w:autoSpaceDE/>
        <w:autoSpaceDN/>
        <w:bidi w:val="0"/>
        <w:adjustRightInd/>
        <w:snapToGrid/>
        <w:spacing w:line="580" w:lineRule="exact"/>
        <w:ind w:left="640" w:leftChars="0" w:firstLine="0" w:firstLineChars="0"/>
        <w:jc w:val="left"/>
        <w:textAlignment w:val="auto"/>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9"/>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ascii="Times New Roman" w:hAnsi="Times New Roman" w:eastAsia="黑体"/>
          <w:sz w:val="32"/>
          <w:szCs w:val="32"/>
        </w:rPr>
      </w:pPr>
      <w:r>
        <w:rPr>
          <w:rFonts w:hint="eastAsia" w:ascii="仿宋_GB2312" w:hAnsi="仿宋" w:eastAsia="仿宋_GB2312" w:cs="Times New Roman"/>
          <w:kern w:val="2"/>
          <w:sz w:val="32"/>
          <w:szCs w:val="32"/>
          <w:lang w:val="en-US" w:eastAsia="zh-CN" w:bidi="ar-SA"/>
        </w:rPr>
        <w:t>无。</w:t>
      </w:r>
    </w:p>
    <w:p>
      <w:pPr>
        <w:keepNext w:val="0"/>
        <w:keepLines w:val="0"/>
        <w:pageBreakBefore w:val="0"/>
        <w:widowControl/>
        <w:numPr>
          <w:ilvl w:val="0"/>
          <w:numId w:val="1"/>
        </w:numPr>
        <w:kinsoku/>
        <w:wordWrap/>
        <w:overflowPunct/>
        <w:topLinePunct w:val="0"/>
        <w:autoSpaceDE/>
        <w:autoSpaceDN/>
        <w:bidi w:val="0"/>
        <w:adjustRightInd/>
        <w:snapToGrid/>
        <w:spacing w:line="580" w:lineRule="exact"/>
        <w:ind w:left="640" w:leftChars="0" w:firstLine="0" w:firstLineChars="0"/>
        <w:jc w:val="left"/>
        <w:textAlignment w:val="auto"/>
        <w:rPr>
          <w:rFonts w:eastAsia="黑体"/>
          <w:sz w:val="32"/>
          <w:szCs w:val="32"/>
        </w:rPr>
      </w:pPr>
      <w:r>
        <w:rPr>
          <w:rFonts w:eastAsia="黑体"/>
          <w:sz w:val="32"/>
          <w:szCs w:val="32"/>
        </w:rPr>
        <w:t>部门整体支出绩效情况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2020年，我单位积极履职，强化管理，较好地完成了</w:t>
      </w:r>
      <w:r>
        <w:rPr>
          <w:rFonts w:eastAsia="仿宋_GB2312"/>
          <w:color w:val="000000"/>
          <w:sz w:val="32"/>
          <w:szCs w:val="32"/>
        </w:rPr>
        <w:t>年度工作目标。通过加强预算收支管理，不断建立健全内部管理制度，梳理内部管理流程，部门整体支出管理水平得到提升。</w:t>
      </w:r>
      <w:r>
        <w:rPr>
          <w:rFonts w:hint="eastAsia" w:ascii="Times New Roman" w:hAnsi="Times New Roman" w:eastAsia="仿宋_GB2312" w:cs="Times New Roman"/>
          <w:color w:val="000000"/>
          <w:kern w:val="2"/>
          <w:sz w:val="32"/>
          <w:szCs w:val="32"/>
          <w:lang w:val="en-US" w:eastAsia="zh-CN" w:bidi="ar-SA"/>
        </w:rPr>
        <w:t>严格按照上级指示，在规定的时间里完成好了各项绩效目标工作。</w:t>
      </w:r>
      <w:r>
        <w:rPr>
          <w:rFonts w:hint="eastAsia" w:ascii="Times New Roman" w:hAnsi="Times New Roman" w:eastAsia="仿宋_GB2312" w:cs="Times New Roman"/>
          <w:color w:val="000000"/>
          <w:sz w:val="32"/>
          <w:szCs w:val="32"/>
        </w:rPr>
        <w:t>根据部门整体支出绩效评价指标体系，本</w:t>
      </w:r>
      <w:r>
        <w:rPr>
          <w:rFonts w:hint="eastAsia" w:ascii="Times New Roman" w:hAnsi="Times New Roman" w:eastAsia="仿宋_GB2312" w:cs="Times New Roman"/>
          <w:color w:val="000000"/>
          <w:sz w:val="32"/>
          <w:szCs w:val="32"/>
          <w:lang w:eastAsia="zh-CN"/>
        </w:rPr>
        <w:t>中心</w:t>
      </w:r>
      <w:r>
        <w:rPr>
          <w:rFonts w:hint="eastAsia" w:ascii="Times New Roman" w:hAnsi="Times New Roman" w:eastAsia="仿宋_GB2312" w:cs="Times New Roman"/>
          <w:color w:val="000000"/>
          <w:sz w:val="32"/>
          <w:szCs w:val="32"/>
        </w:rPr>
        <w:t>20</w:t>
      </w:r>
      <w:r>
        <w:rPr>
          <w:rFonts w:hint="eastAsia" w:ascii="Times New Roman" w:hAnsi="Times New Roman" w:eastAsia="仿宋_GB2312" w:cs="Times New Roman"/>
          <w:color w:val="000000"/>
          <w:sz w:val="32"/>
          <w:szCs w:val="32"/>
          <w:lang w:val="en-US" w:eastAsia="zh-CN"/>
        </w:rPr>
        <w:t>20</w:t>
      </w:r>
      <w:r>
        <w:rPr>
          <w:rFonts w:hint="eastAsia" w:ascii="Times New Roman" w:hAnsi="Times New Roman" w:eastAsia="仿宋_GB2312" w:cs="Times New Roman"/>
          <w:color w:val="000000"/>
          <w:sz w:val="32"/>
          <w:szCs w:val="32"/>
        </w:rPr>
        <w:t>年度评价得分</w:t>
      </w:r>
      <w:r>
        <w:rPr>
          <w:rFonts w:hint="eastAsia" w:ascii="Times New Roman" w:hAnsi="Times New Roman" w:eastAsia="仿宋_GB2312" w:cs="Times New Roman"/>
          <w:color w:val="000000"/>
          <w:sz w:val="32"/>
          <w:szCs w:val="32"/>
          <w:lang w:val="en-US" w:eastAsia="zh-CN"/>
        </w:rPr>
        <w:t>98</w:t>
      </w:r>
      <w:r>
        <w:rPr>
          <w:rFonts w:hint="eastAsia" w:ascii="Times New Roman" w:hAnsi="Times New Roman" w:eastAsia="仿宋_GB2312" w:cs="Times New Roman"/>
          <w:color w:val="000000"/>
          <w:sz w:val="32"/>
          <w:szCs w:val="32"/>
        </w:rPr>
        <w:t>分。</w:t>
      </w:r>
    </w:p>
    <w:p>
      <w:pPr>
        <w:pStyle w:val="9"/>
        <w:keepNext w:val="0"/>
        <w:keepLines w:val="0"/>
        <w:pageBreakBefore w:val="0"/>
        <w:widowControl/>
        <w:kinsoku/>
        <w:wordWrap/>
        <w:overflowPunct/>
        <w:topLinePunct w:val="0"/>
        <w:autoSpaceDE/>
        <w:autoSpaceDN/>
        <w:bidi w:val="0"/>
        <w:adjustRightInd/>
        <w:snapToGrid/>
        <w:spacing w:line="580" w:lineRule="exact"/>
        <w:ind w:left="640" w:firstLine="0" w:firstLineChars="0"/>
        <w:jc w:val="left"/>
        <w:textAlignment w:val="auto"/>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人员严重缺编与工作任务繁重矛盾日益突出。</w:t>
      </w:r>
    </w:p>
    <w:p>
      <w:pPr>
        <w:keepNext w:val="0"/>
        <w:keepLines w:val="0"/>
        <w:pageBreakBefore w:val="0"/>
        <w:widowControl/>
        <w:numPr>
          <w:ilvl w:val="0"/>
          <w:numId w:val="2"/>
        </w:numPr>
        <w:kinsoku/>
        <w:wordWrap/>
        <w:overflowPunct/>
        <w:topLinePunct w:val="0"/>
        <w:autoSpaceDE/>
        <w:autoSpaceDN/>
        <w:bidi w:val="0"/>
        <w:adjustRightInd/>
        <w:snapToGrid/>
        <w:spacing w:line="580" w:lineRule="exact"/>
        <w:ind w:firstLine="640" w:firstLineChars="200"/>
        <w:jc w:val="left"/>
        <w:textAlignment w:val="auto"/>
        <w:rPr>
          <w:rFonts w:eastAsia="黑体"/>
          <w:sz w:val="32"/>
          <w:szCs w:val="32"/>
        </w:rPr>
      </w:pPr>
      <w:r>
        <w:rPr>
          <w:rFonts w:eastAsia="黑体"/>
          <w:sz w:val="32"/>
          <w:szCs w:val="32"/>
        </w:rPr>
        <w:t>下一步改进措施</w:t>
      </w:r>
    </w:p>
    <w:p>
      <w:pPr>
        <w:keepNext w:val="0"/>
        <w:keepLines w:val="0"/>
        <w:pageBreakBefore w:val="0"/>
        <w:widowControl/>
        <w:kinsoku/>
        <w:wordWrap/>
        <w:overflowPunct/>
        <w:topLinePunct w:val="0"/>
        <w:autoSpaceDE/>
        <w:autoSpaceDN/>
        <w:bidi w:val="0"/>
        <w:adjustRightInd/>
        <w:snapToGrid/>
        <w:spacing w:line="580" w:lineRule="exact"/>
        <w:ind w:firstLine="645"/>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在编制内，充实政务中心人员配备，</w:t>
      </w:r>
      <w:r>
        <w:rPr>
          <w:rFonts w:ascii="Times New Roman" w:hAnsi="Times New Roman" w:eastAsia="仿宋_GB2312" w:cs="Times New Roman"/>
          <w:sz w:val="32"/>
          <w:szCs w:val="32"/>
        </w:rPr>
        <w:t>加强预算编制管理，提高预算的准确性，避免年中追加预算，将绩效管理理念贯穿于预算编制与执行全过程</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合理地对财政支出进行管理，不断提升绩效管理水平。</w:t>
      </w:r>
    </w:p>
    <w:p>
      <w:pPr>
        <w:keepNext w:val="0"/>
        <w:keepLines w:val="0"/>
        <w:pageBreakBefore w:val="0"/>
        <w:widowControl/>
        <w:kinsoku/>
        <w:wordWrap/>
        <w:overflowPunct/>
        <w:topLinePunct w:val="0"/>
        <w:autoSpaceDE/>
        <w:autoSpaceDN/>
        <w:bidi w:val="0"/>
        <w:adjustRightInd/>
        <w:snapToGrid/>
        <w:spacing w:line="580" w:lineRule="exact"/>
        <w:ind w:firstLine="645"/>
        <w:jc w:val="left"/>
        <w:textAlignment w:val="auto"/>
        <w:rPr>
          <w:rFonts w:eastAsia="黑体"/>
          <w:sz w:val="32"/>
          <w:szCs w:val="32"/>
        </w:rPr>
      </w:pPr>
      <w:r>
        <w:rPr>
          <w:rFonts w:eastAsia="黑体"/>
          <w:sz w:val="32"/>
          <w:szCs w:val="32"/>
        </w:rPr>
        <w:t>九、其他需要说明的情况</w:t>
      </w:r>
    </w:p>
    <w:p>
      <w:pPr>
        <w:keepNext w:val="0"/>
        <w:keepLines w:val="0"/>
        <w:pageBreakBefore w:val="0"/>
        <w:widowControl/>
        <w:kinsoku/>
        <w:wordWrap/>
        <w:overflowPunct/>
        <w:topLinePunct w:val="0"/>
        <w:autoSpaceDE/>
        <w:autoSpaceDN/>
        <w:bidi w:val="0"/>
        <w:adjustRightInd/>
        <w:snapToGrid/>
        <w:spacing w:line="580" w:lineRule="exact"/>
        <w:ind w:firstLine="645"/>
        <w:jc w:val="left"/>
        <w:textAlignment w:val="auto"/>
        <w:rPr>
          <w:rFonts w:hint="eastAsia" w:eastAsia="仿宋_GB2312"/>
          <w:sz w:val="32"/>
          <w:szCs w:val="32"/>
          <w:lang w:eastAsia="zh-CN"/>
        </w:rPr>
      </w:pPr>
      <w:r>
        <w:rPr>
          <w:rFonts w:hint="eastAsia" w:eastAsia="仿宋_GB2312"/>
          <w:sz w:val="32"/>
          <w:szCs w:val="32"/>
          <w:lang w:eastAsia="zh-CN"/>
        </w:rPr>
        <w:t>无。</w:t>
      </w:r>
    </w:p>
    <w:p>
      <w:pPr>
        <w:keepNext w:val="0"/>
        <w:keepLines w:val="0"/>
        <w:pageBreakBefore w:val="0"/>
        <w:widowControl/>
        <w:kinsoku/>
        <w:wordWrap/>
        <w:overflowPunct/>
        <w:topLinePunct w:val="0"/>
        <w:autoSpaceDE/>
        <w:autoSpaceDN/>
        <w:bidi w:val="0"/>
        <w:adjustRightInd/>
        <w:snapToGrid/>
        <w:spacing w:line="580" w:lineRule="exact"/>
        <w:ind w:firstLine="645"/>
        <w:jc w:val="left"/>
        <w:textAlignment w:val="auto"/>
        <w:rPr>
          <w:rFonts w:eastAsia="仿宋_GB2312"/>
          <w:sz w:val="32"/>
          <w:szCs w:val="32"/>
        </w:rPr>
      </w:pPr>
      <w:r>
        <w:rPr>
          <w:rFonts w:eastAsia="仿宋_GB2312"/>
          <w:sz w:val="32"/>
          <w:szCs w:val="32"/>
        </w:rPr>
        <w:t>报告应包括以下附件：</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eastAsia="仿宋_GB2312"/>
          <w:sz w:val="32"/>
          <w:szCs w:val="32"/>
        </w:rPr>
      </w:pPr>
      <w:r>
        <w:rPr>
          <w:rFonts w:eastAsia="仿宋_GB2312"/>
          <w:sz w:val="32"/>
          <w:szCs w:val="32"/>
        </w:rPr>
        <w:t>1、部门整体支出绩效评价基础数据表</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eastAsia="仿宋_GB2312"/>
          <w:sz w:val="32"/>
          <w:szCs w:val="32"/>
        </w:rPr>
      </w:pPr>
      <w:r>
        <w:rPr>
          <w:rFonts w:eastAsia="仿宋_GB2312"/>
          <w:sz w:val="32"/>
          <w:szCs w:val="32"/>
        </w:rPr>
        <w:t>2、部门整体支出绩效自评表</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eastAsia="仿宋_GB2312"/>
          <w:sz w:val="32"/>
          <w:szCs w:val="32"/>
        </w:rPr>
      </w:pPr>
      <w:r>
        <w:rPr>
          <w:rFonts w:eastAsia="仿宋_GB2312"/>
          <w:sz w:val="32"/>
          <w:szCs w:val="32"/>
        </w:rPr>
        <w:t>3、项目支出绩效自评表（每个一级项目支出一张表）</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eastAsia="仿宋_GB2312"/>
          <w:sz w:val="32"/>
          <w:szCs w:val="32"/>
        </w:rPr>
      </w:pPr>
      <w:r>
        <w:rPr>
          <w:rFonts w:eastAsia="仿宋_GB2312"/>
          <w:sz w:val="32"/>
          <w:szCs w:val="32"/>
        </w:rPr>
        <w:t>4、政府性基金预算支出情况表</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eastAsia="仿宋_GB2312"/>
          <w:sz w:val="32"/>
          <w:szCs w:val="32"/>
        </w:rPr>
      </w:pPr>
      <w:r>
        <w:rPr>
          <w:rFonts w:eastAsia="仿宋_GB2312"/>
          <w:sz w:val="32"/>
          <w:szCs w:val="32"/>
        </w:rPr>
        <w:t>5、国有资本经营预算支出情况表</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933" w:type="dxa"/>
            <w:gridSpan w:val="6"/>
            <w:shd w:val="clear" w:color="auto" w:fill="auto"/>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总分：98</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fixed"/>
        <w:tblCellMar>
          <w:top w:w="0" w:type="dxa"/>
          <w:left w:w="108" w:type="dxa"/>
          <w:bottom w:w="0" w:type="dxa"/>
          <w:right w:w="108" w:type="dxa"/>
        </w:tblCellMar>
      </w:tblPr>
      <w:tblGrid>
        <w:gridCol w:w="1077"/>
        <w:gridCol w:w="1050"/>
        <w:gridCol w:w="1187"/>
        <w:gridCol w:w="1590"/>
        <w:gridCol w:w="1020"/>
        <w:gridCol w:w="1305"/>
        <w:gridCol w:w="765"/>
        <w:gridCol w:w="945"/>
        <w:gridCol w:w="1060"/>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07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szCs w:val="21"/>
              </w:rPr>
            </w:pPr>
            <w:r>
              <w:rPr>
                <w:rFonts w:eastAsia="仿宋_GB2312"/>
                <w:color w:val="000000"/>
                <w:kern w:val="0"/>
                <w:szCs w:val="21"/>
              </w:rPr>
              <w:t>出名称</w:t>
            </w:r>
          </w:p>
        </w:tc>
        <w:tc>
          <w:tcPr>
            <w:tcW w:w="8922"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eastAsia="仿宋_GB2312"/>
                <w:color w:val="000000"/>
                <w:kern w:val="0"/>
                <w:szCs w:val="21"/>
              </w:rPr>
            </w:pPr>
            <w:r>
              <w:rPr>
                <w:rFonts w:hint="eastAsia" w:eastAsia="仿宋_GB2312"/>
                <w:color w:val="000000"/>
                <w:kern w:val="0"/>
                <w:szCs w:val="21"/>
                <w:lang w:eastAsia="zh-CN"/>
              </w:rPr>
              <w:t>政务中心临聘人员工资、绩效、劳务费</w:t>
            </w:r>
          </w:p>
        </w:tc>
      </w:tr>
      <w:tr>
        <w:tblPrEx>
          <w:tblCellMar>
            <w:top w:w="0" w:type="dxa"/>
            <w:left w:w="108" w:type="dxa"/>
            <w:bottom w:w="0" w:type="dxa"/>
            <w:right w:w="108" w:type="dxa"/>
          </w:tblCellMar>
        </w:tblPrEx>
        <w:trPr>
          <w:trHeight w:val="340" w:hRule="atLeast"/>
          <w:jc w:val="center"/>
        </w:trPr>
        <w:tc>
          <w:tcPr>
            <w:tcW w:w="1077"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主管部门</w:t>
            </w:r>
          </w:p>
        </w:tc>
        <w:tc>
          <w:tcPr>
            <w:tcW w:w="484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鹤城区政务服务中心</w:t>
            </w:r>
          </w:p>
        </w:tc>
        <w:tc>
          <w:tcPr>
            <w:tcW w:w="1305"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77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p>
        </w:tc>
      </w:tr>
      <w:tr>
        <w:tblPrEx>
          <w:tblCellMar>
            <w:top w:w="0" w:type="dxa"/>
            <w:left w:w="108" w:type="dxa"/>
            <w:bottom w:w="0" w:type="dxa"/>
            <w:right w:w="108" w:type="dxa"/>
          </w:tblCellMar>
        </w:tblPrEx>
        <w:trPr>
          <w:trHeight w:val="340" w:hRule="atLeast"/>
          <w:jc w:val="center"/>
        </w:trPr>
        <w:tc>
          <w:tcPr>
            <w:tcW w:w="1077"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37"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年初预算数</w:t>
            </w:r>
          </w:p>
        </w:tc>
        <w:tc>
          <w:tcPr>
            <w:tcW w:w="1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全年预算数</w:t>
            </w:r>
          </w:p>
        </w:tc>
        <w:tc>
          <w:tcPr>
            <w:tcW w:w="130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eastAsia="仿宋_GB2312"/>
                <w:szCs w:val="21"/>
              </w:rPr>
            </w:pPr>
            <w:r>
              <w:rPr>
                <w:rFonts w:eastAsia="仿宋_GB2312"/>
                <w:szCs w:val="21"/>
              </w:rPr>
              <w:t>全年执行数</w:t>
            </w:r>
          </w:p>
        </w:tc>
        <w:tc>
          <w:tcPr>
            <w:tcW w:w="76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eastAsia="仿宋_GB2312"/>
                <w:szCs w:val="21"/>
              </w:rPr>
            </w:pPr>
            <w:r>
              <w:rPr>
                <w:rFonts w:eastAsia="仿宋_GB2312"/>
                <w:szCs w:val="21"/>
              </w:rPr>
              <w:t>分值</w:t>
            </w:r>
          </w:p>
        </w:tc>
        <w:tc>
          <w:tcPr>
            <w:tcW w:w="945"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eastAsia="仿宋_GB2312"/>
                <w:szCs w:val="21"/>
              </w:rPr>
            </w:pPr>
            <w:r>
              <w:rPr>
                <w:rFonts w:eastAsia="仿宋_GB2312"/>
                <w:szCs w:val="21"/>
              </w:rPr>
              <w:t>执行率</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7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37"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年度资金总额</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212.6468万元</w:t>
            </w:r>
          </w:p>
        </w:tc>
        <w:tc>
          <w:tcPr>
            <w:tcW w:w="1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212.6468万元</w:t>
            </w:r>
          </w:p>
        </w:tc>
        <w:tc>
          <w:tcPr>
            <w:tcW w:w="13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212.6468万元</w:t>
            </w:r>
          </w:p>
        </w:tc>
        <w:tc>
          <w:tcPr>
            <w:tcW w:w="76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10</w:t>
            </w:r>
          </w:p>
        </w:tc>
        <w:tc>
          <w:tcPr>
            <w:tcW w:w="9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7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37"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其中：当年财政拨款</w:t>
            </w:r>
          </w:p>
        </w:tc>
        <w:tc>
          <w:tcPr>
            <w:tcW w:w="159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212.6468万元</w:t>
            </w:r>
          </w:p>
        </w:tc>
        <w:tc>
          <w:tcPr>
            <w:tcW w:w="10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212.6468万元</w:t>
            </w:r>
          </w:p>
        </w:tc>
        <w:tc>
          <w:tcPr>
            <w:tcW w:w="130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212.6468万元</w:t>
            </w:r>
          </w:p>
        </w:tc>
        <w:tc>
          <w:tcPr>
            <w:tcW w:w="76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94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06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90" w:hRule="atLeast"/>
          <w:jc w:val="center"/>
        </w:trPr>
        <w:tc>
          <w:tcPr>
            <w:tcW w:w="107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37"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上年结转资金</w:t>
            </w:r>
          </w:p>
        </w:tc>
        <w:tc>
          <w:tcPr>
            <w:tcW w:w="159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0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76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4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6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237"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其他资金</w:t>
            </w:r>
          </w:p>
        </w:tc>
        <w:tc>
          <w:tcPr>
            <w:tcW w:w="159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0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76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4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6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47"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07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715" w:hRule="atLeast"/>
          <w:jc w:val="center"/>
        </w:trPr>
        <w:tc>
          <w:tcPr>
            <w:tcW w:w="1077"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4847"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 w:val="18"/>
                <w:szCs w:val="18"/>
              </w:rPr>
            </w:pPr>
            <w:r>
              <w:rPr>
                <w:rFonts w:hint="eastAsia" w:eastAsia="仿宋_GB2312"/>
                <w:color w:val="000000"/>
                <w:kern w:val="0"/>
                <w:sz w:val="18"/>
                <w:szCs w:val="18"/>
              </w:rPr>
              <w:t>保证政务中心临聘人员工资到位</w:t>
            </w:r>
            <w:r>
              <w:rPr>
                <w:rFonts w:hint="eastAsia" w:eastAsia="仿宋_GB2312"/>
                <w:color w:val="000000"/>
                <w:kern w:val="0"/>
                <w:sz w:val="18"/>
                <w:szCs w:val="18"/>
                <w:lang w:val="en-US" w:eastAsia="zh-CN"/>
              </w:rPr>
              <w:t>,</w:t>
            </w:r>
            <w:r>
              <w:rPr>
                <w:rFonts w:hint="eastAsia" w:eastAsia="仿宋_GB2312"/>
                <w:color w:val="000000"/>
                <w:kern w:val="0"/>
                <w:sz w:val="18"/>
                <w:szCs w:val="18"/>
              </w:rPr>
              <w:t>政务中心缴纳社保基数符合国家标准，每月工资按时发放，保证临聘人员的基本生活</w:t>
            </w:r>
            <w:r>
              <w:rPr>
                <w:rFonts w:hint="eastAsia" w:eastAsia="仿宋_GB2312"/>
                <w:color w:val="000000"/>
                <w:kern w:val="0"/>
                <w:sz w:val="18"/>
                <w:szCs w:val="18"/>
                <w:lang w:val="en-US" w:eastAsia="zh-CN"/>
              </w:rPr>
              <w:t>;</w:t>
            </w:r>
            <w:r>
              <w:rPr>
                <w:rFonts w:hint="eastAsia" w:eastAsia="仿宋_GB2312"/>
                <w:color w:val="000000"/>
                <w:kern w:val="0"/>
                <w:sz w:val="18"/>
                <w:szCs w:val="18"/>
              </w:rPr>
              <w:t>保障了政务中心人员的稳定，能更好的发挥工作积极性。便于窗口工作人员管理，提高办事效率及群众满意度。</w:t>
            </w:r>
          </w:p>
        </w:tc>
        <w:tc>
          <w:tcPr>
            <w:tcW w:w="4075"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 w:val="18"/>
                <w:szCs w:val="18"/>
              </w:rPr>
            </w:pPr>
            <w:r>
              <w:rPr>
                <w:rFonts w:hint="eastAsia" w:eastAsia="仿宋_GB2312"/>
                <w:color w:val="000000"/>
                <w:kern w:val="0"/>
                <w:sz w:val="18"/>
                <w:szCs w:val="18"/>
              </w:rPr>
              <w:t>保证政务中心临聘人员工资到位</w:t>
            </w:r>
            <w:r>
              <w:rPr>
                <w:rFonts w:hint="eastAsia" w:eastAsia="仿宋_GB2312"/>
                <w:color w:val="000000"/>
                <w:kern w:val="0"/>
                <w:sz w:val="18"/>
                <w:szCs w:val="18"/>
                <w:lang w:val="en-US" w:eastAsia="zh-CN"/>
              </w:rPr>
              <w:t>,</w:t>
            </w:r>
            <w:r>
              <w:rPr>
                <w:rFonts w:hint="eastAsia" w:eastAsia="仿宋_GB2312"/>
                <w:color w:val="000000"/>
                <w:kern w:val="0"/>
                <w:sz w:val="18"/>
                <w:szCs w:val="18"/>
              </w:rPr>
              <w:t>政务中心缴纳社保基数符合国家标准，每月工资按时发放，保证临聘人员的基本生活</w:t>
            </w:r>
            <w:r>
              <w:rPr>
                <w:rFonts w:hint="eastAsia" w:eastAsia="仿宋_GB2312"/>
                <w:color w:val="000000"/>
                <w:kern w:val="0"/>
                <w:sz w:val="18"/>
                <w:szCs w:val="18"/>
                <w:lang w:val="en-US" w:eastAsia="zh-CN"/>
              </w:rPr>
              <w:t>;</w:t>
            </w:r>
            <w:r>
              <w:rPr>
                <w:rFonts w:hint="eastAsia" w:eastAsia="仿宋_GB2312"/>
                <w:color w:val="000000"/>
                <w:kern w:val="0"/>
                <w:sz w:val="18"/>
                <w:szCs w:val="18"/>
              </w:rPr>
              <w:t>保障了政务中心人员的稳定，能更好的发挥工作积极性。便于窗口工作人员管理，提高办事效率及群众满意度。</w:t>
            </w:r>
          </w:p>
        </w:tc>
      </w:tr>
      <w:tr>
        <w:tblPrEx>
          <w:tblCellMar>
            <w:top w:w="0" w:type="dxa"/>
            <w:left w:w="108" w:type="dxa"/>
            <w:bottom w:w="0" w:type="dxa"/>
            <w:right w:w="108" w:type="dxa"/>
          </w:tblCellMar>
        </w:tblPrEx>
        <w:trPr>
          <w:trHeight w:val="868" w:hRule="atLeast"/>
          <w:jc w:val="center"/>
        </w:trPr>
        <w:tc>
          <w:tcPr>
            <w:tcW w:w="1077"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绩</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效</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指</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标</w:t>
            </w:r>
          </w:p>
        </w:tc>
        <w:tc>
          <w:tcPr>
            <w:tcW w:w="10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一级指标</w:t>
            </w:r>
          </w:p>
        </w:tc>
        <w:tc>
          <w:tcPr>
            <w:tcW w:w="118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二级指标</w:t>
            </w:r>
          </w:p>
        </w:tc>
        <w:tc>
          <w:tcPr>
            <w:tcW w:w="15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三级指标</w:t>
            </w:r>
          </w:p>
        </w:tc>
        <w:tc>
          <w:tcPr>
            <w:tcW w:w="1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年度</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指标值</w:t>
            </w:r>
          </w:p>
        </w:tc>
        <w:tc>
          <w:tcPr>
            <w:tcW w:w="13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实际</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完成值</w:t>
            </w:r>
          </w:p>
        </w:tc>
        <w:tc>
          <w:tcPr>
            <w:tcW w:w="7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分值</w:t>
            </w:r>
          </w:p>
        </w:tc>
        <w:tc>
          <w:tcPr>
            <w:tcW w:w="9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得分</w:t>
            </w: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偏差原因</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分析及</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(50分)</w:t>
            </w:r>
          </w:p>
        </w:tc>
        <w:tc>
          <w:tcPr>
            <w:tcW w:w="118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themeColor="text1"/>
                <w:kern w:val="0"/>
                <w:szCs w:val="21"/>
              </w:rPr>
            </w:pPr>
            <w:r>
              <w:rPr>
                <w:rFonts w:eastAsia="仿宋_GB2312"/>
                <w:color w:val="000000" w:themeColor="text1"/>
                <w:kern w:val="0"/>
                <w:szCs w:val="21"/>
              </w:rPr>
              <w:t>数量指标</w:t>
            </w:r>
          </w:p>
        </w:tc>
        <w:tc>
          <w:tcPr>
            <w:tcW w:w="15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 w:hAnsi="仿宋" w:eastAsia="仿宋" w:cs="仿宋"/>
                <w:i w:val="0"/>
                <w:iCs w:val="0"/>
                <w:color w:val="000000" w:themeColor="text1"/>
                <w:kern w:val="2"/>
                <w:sz w:val="21"/>
                <w:szCs w:val="21"/>
                <w:u w:val="none"/>
                <w:lang w:val="en-US" w:eastAsia="zh-CN" w:bidi="ar-SA"/>
              </w:rPr>
            </w:pPr>
            <w:r>
              <w:rPr>
                <w:rFonts w:hint="eastAsia" w:ascii="仿宋" w:hAnsi="仿宋" w:eastAsia="仿宋" w:cs="仿宋"/>
                <w:i w:val="0"/>
                <w:iCs w:val="0"/>
                <w:color w:val="000000" w:themeColor="text1"/>
                <w:kern w:val="0"/>
                <w:sz w:val="21"/>
                <w:szCs w:val="21"/>
                <w:u w:val="none"/>
                <w:lang w:val="en-US" w:eastAsia="zh-CN" w:bidi="ar"/>
              </w:rPr>
              <w:t>发放临聘人员工资人数</w:t>
            </w:r>
          </w:p>
        </w:tc>
        <w:tc>
          <w:tcPr>
            <w:tcW w:w="1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48人</w:t>
            </w:r>
          </w:p>
        </w:tc>
        <w:tc>
          <w:tcPr>
            <w:tcW w:w="13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48人</w:t>
            </w:r>
          </w:p>
        </w:tc>
        <w:tc>
          <w:tcPr>
            <w:tcW w:w="7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18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themeColor="text1"/>
                <w:kern w:val="0"/>
                <w:szCs w:val="21"/>
              </w:rPr>
            </w:pPr>
            <w:r>
              <w:rPr>
                <w:rFonts w:eastAsia="仿宋_GB2312"/>
                <w:color w:val="000000" w:themeColor="text1"/>
                <w:kern w:val="0"/>
                <w:szCs w:val="21"/>
              </w:rPr>
              <w:t>质量指标</w:t>
            </w:r>
          </w:p>
        </w:tc>
        <w:tc>
          <w:tcPr>
            <w:tcW w:w="15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ascii="仿宋" w:hAnsi="仿宋" w:eastAsia="仿宋" w:cs="仿宋"/>
                <w:i w:val="0"/>
                <w:iCs w:val="0"/>
                <w:color w:val="000000" w:themeColor="text1"/>
                <w:kern w:val="2"/>
                <w:sz w:val="21"/>
                <w:szCs w:val="21"/>
                <w:u w:val="none"/>
                <w:lang w:val="en-US" w:eastAsia="zh-CN" w:bidi="ar-SA"/>
              </w:rPr>
            </w:pPr>
            <w:r>
              <w:rPr>
                <w:rFonts w:hint="eastAsia" w:ascii="仿宋" w:hAnsi="仿宋" w:eastAsia="仿宋" w:cs="仿宋"/>
                <w:i w:val="0"/>
                <w:iCs w:val="0"/>
                <w:color w:val="000000" w:themeColor="text1"/>
                <w:kern w:val="0"/>
                <w:sz w:val="21"/>
                <w:szCs w:val="21"/>
                <w:u w:val="none"/>
                <w:lang w:val="en-US" w:eastAsia="zh-CN" w:bidi="ar"/>
              </w:rPr>
              <w:t>保证了窗口人员稳定，同时完成政务中心各项工作任务</w:t>
            </w:r>
          </w:p>
        </w:tc>
        <w:tc>
          <w:tcPr>
            <w:tcW w:w="1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3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7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9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245"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18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时效指标</w:t>
            </w:r>
          </w:p>
        </w:tc>
        <w:tc>
          <w:tcPr>
            <w:tcW w:w="15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eastAsia="仿宋_GB2312"/>
                <w:color w:val="000000"/>
                <w:kern w:val="0"/>
                <w:szCs w:val="21"/>
                <w:lang w:eastAsia="zh-CN"/>
              </w:rPr>
            </w:pPr>
            <w:r>
              <w:rPr>
                <w:rFonts w:hint="eastAsia" w:eastAsia="仿宋_GB2312"/>
                <w:color w:val="000000"/>
                <w:kern w:val="0"/>
                <w:szCs w:val="21"/>
                <w:lang w:eastAsia="zh-CN"/>
              </w:rPr>
              <w:t>支付及时率</w:t>
            </w:r>
          </w:p>
        </w:tc>
        <w:tc>
          <w:tcPr>
            <w:tcW w:w="1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3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7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187"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r>
              <w:rPr>
                <w:rFonts w:eastAsia="仿宋_GB2312"/>
                <w:color w:val="000000"/>
                <w:kern w:val="0"/>
                <w:szCs w:val="21"/>
              </w:rPr>
              <w:t>成本指标</w:t>
            </w:r>
          </w:p>
        </w:tc>
        <w:tc>
          <w:tcPr>
            <w:tcW w:w="15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临聘工资</w:t>
            </w:r>
          </w:p>
        </w:tc>
        <w:tc>
          <w:tcPr>
            <w:tcW w:w="1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190.08万元</w:t>
            </w:r>
          </w:p>
        </w:tc>
        <w:tc>
          <w:tcPr>
            <w:tcW w:w="13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c>
          <w:tcPr>
            <w:tcW w:w="7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9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187"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c>
          <w:tcPr>
            <w:tcW w:w="15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临聘劳务费</w:t>
            </w:r>
          </w:p>
        </w:tc>
        <w:tc>
          <w:tcPr>
            <w:tcW w:w="1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2.88万元</w:t>
            </w:r>
          </w:p>
        </w:tc>
        <w:tc>
          <w:tcPr>
            <w:tcW w:w="13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c>
          <w:tcPr>
            <w:tcW w:w="7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9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187"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c>
          <w:tcPr>
            <w:tcW w:w="15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临聘、后台绩效</w:t>
            </w:r>
          </w:p>
        </w:tc>
        <w:tc>
          <w:tcPr>
            <w:tcW w:w="1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88.224万元</w:t>
            </w:r>
          </w:p>
        </w:tc>
        <w:tc>
          <w:tcPr>
            <w:tcW w:w="13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c>
          <w:tcPr>
            <w:tcW w:w="7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9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（30分）</w:t>
            </w:r>
          </w:p>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18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r>
              <w:rPr>
                <w:rFonts w:eastAsia="仿宋_GB2312"/>
                <w:color w:val="000000"/>
                <w:kern w:val="0"/>
                <w:szCs w:val="21"/>
              </w:rPr>
              <w:t>益指标</w:t>
            </w:r>
          </w:p>
        </w:tc>
        <w:tc>
          <w:tcPr>
            <w:tcW w:w="15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c>
          <w:tcPr>
            <w:tcW w:w="1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不适用</w:t>
            </w:r>
          </w:p>
        </w:tc>
        <w:tc>
          <w:tcPr>
            <w:tcW w:w="13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r>
              <w:rPr>
                <w:rFonts w:hint="eastAsia" w:eastAsia="仿宋_GB2312"/>
                <w:color w:val="000000"/>
                <w:kern w:val="0"/>
                <w:szCs w:val="21"/>
                <w:lang w:eastAsia="zh-CN"/>
              </w:rPr>
              <w:t>不适用</w:t>
            </w:r>
          </w:p>
        </w:tc>
        <w:tc>
          <w:tcPr>
            <w:tcW w:w="7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c>
          <w:tcPr>
            <w:tcW w:w="9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187"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益指标</w:t>
            </w:r>
          </w:p>
        </w:tc>
        <w:tc>
          <w:tcPr>
            <w:tcW w:w="15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eastAsia="仿宋_GB2312"/>
                <w:color w:val="000000"/>
                <w:kern w:val="0"/>
                <w:szCs w:val="21"/>
                <w:lang w:eastAsia="zh-CN"/>
              </w:rPr>
            </w:pPr>
            <w:r>
              <w:rPr>
                <w:rFonts w:hint="eastAsia" w:eastAsia="仿宋_GB2312"/>
                <w:color w:val="000000"/>
                <w:kern w:val="0"/>
                <w:szCs w:val="21"/>
                <w:lang w:eastAsia="zh-CN"/>
              </w:rPr>
              <w:t>网上办事效率</w:t>
            </w:r>
          </w:p>
        </w:tc>
        <w:tc>
          <w:tcPr>
            <w:tcW w:w="1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eastAsia="仿宋_GB2312"/>
                <w:color w:val="000000"/>
                <w:kern w:val="0"/>
                <w:szCs w:val="21"/>
                <w:lang w:eastAsia="zh-CN"/>
              </w:rPr>
            </w:pPr>
            <w:r>
              <w:rPr>
                <w:rFonts w:hint="eastAsia" w:eastAsia="仿宋_GB2312"/>
                <w:color w:val="000000"/>
                <w:kern w:val="0"/>
                <w:szCs w:val="21"/>
                <w:lang w:eastAsia="zh-CN"/>
              </w:rPr>
              <w:t>提升</w:t>
            </w:r>
          </w:p>
        </w:tc>
        <w:tc>
          <w:tcPr>
            <w:tcW w:w="13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hint="eastAsia" w:eastAsia="仿宋_GB2312"/>
                <w:color w:val="000000"/>
                <w:kern w:val="0"/>
                <w:szCs w:val="21"/>
                <w:lang w:eastAsia="zh-CN"/>
              </w:rPr>
              <w:t>提升</w:t>
            </w:r>
          </w:p>
        </w:tc>
        <w:tc>
          <w:tcPr>
            <w:tcW w:w="7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187"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5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eastAsia="仿宋_GB2312"/>
                <w:color w:val="000000"/>
                <w:kern w:val="0"/>
                <w:szCs w:val="21"/>
                <w:lang w:eastAsia="zh-CN"/>
              </w:rPr>
            </w:pPr>
            <w:r>
              <w:rPr>
                <w:rFonts w:hint="eastAsia" w:eastAsia="仿宋_GB2312"/>
                <w:color w:val="000000"/>
                <w:kern w:val="0"/>
                <w:szCs w:val="21"/>
                <w:lang w:eastAsia="zh-CN"/>
              </w:rPr>
              <w:t>群众办事效率</w:t>
            </w:r>
          </w:p>
        </w:tc>
        <w:tc>
          <w:tcPr>
            <w:tcW w:w="10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eastAsia="仿宋_GB2312"/>
                <w:color w:val="000000"/>
                <w:kern w:val="0"/>
                <w:szCs w:val="21"/>
                <w:lang w:eastAsia="zh-CN"/>
              </w:rPr>
            </w:pPr>
            <w:r>
              <w:rPr>
                <w:rFonts w:hint="eastAsia" w:eastAsia="仿宋_GB2312"/>
                <w:color w:val="000000"/>
                <w:kern w:val="0"/>
                <w:szCs w:val="21"/>
                <w:lang w:eastAsia="zh-CN"/>
              </w:rPr>
              <w:t>提升</w:t>
            </w:r>
          </w:p>
        </w:tc>
        <w:tc>
          <w:tcPr>
            <w:tcW w:w="130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hint="eastAsia" w:eastAsia="仿宋_GB2312"/>
                <w:color w:val="000000"/>
                <w:kern w:val="0"/>
                <w:szCs w:val="21"/>
                <w:lang w:eastAsia="zh-CN"/>
              </w:rPr>
              <w:t>提升</w:t>
            </w:r>
          </w:p>
        </w:tc>
        <w:tc>
          <w:tcPr>
            <w:tcW w:w="7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1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益指标</w:t>
            </w:r>
          </w:p>
        </w:tc>
        <w:tc>
          <w:tcPr>
            <w:tcW w:w="15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eastAsia="仿宋_GB2312"/>
                <w:color w:val="000000"/>
                <w:kern w:val="0"/>
                <w:szCs w:val="21"/>
                <w:lang w:eastAsia="zh-CN"/>
              </w:rPr>
            </w:pPr>
            <w:r>
              <w:rPr>
                <w:rFonts w:hint="eastAsia" w:eastAsia="仿宋_GB2312"/>
                <w:color w:val="000000"/>
                <w:kern w:val="0"/>
                <w:szCs w:val="21"/>
                <w:lang w:eastAsia="zh-CN"/>
              </w:rPr>
              <w:t>不适用</w:t>
            </w:r>
          </w:p>
        </w:tc>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hint="eastAsia" w:eastAsia="仿宋_GB2312"/>
                <w:color w:val="000000"/>
                <w:kern w:val="0"/>
                <w:szCs w:val="21"/>
                <w:lang w:eastAsia="zh-CN"/>
              </w:rPr>
              <w:t>不适用</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9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187" w:type="dxa"/>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可持续影响指标</w:t>
            </w:r>
          </w:p>
        </w:tc>
        <w:tc>
          <w:tcPr>
            <w:tcW w:w="15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eastAsia="仿宋_GB2312"/>
                <w:color w:val="000000"/>
                <w:kern w:val="0"/>
                <w:szCs w:val="21"/>
                <w:lang w:eastAsia="zh-CN"/>
              </w:rPr>
            </w:pPr>
            <w:r>
              <w:rPr>
                <w:rFonts w:hint="eastAsia" w:eastAsia="仿宋_GB2312"/>
                <w:color w:val="000000"/>
                <w:kern w:val="0"/>
                <w:szCs w:val="21"/>
                <w:lang w:eastAsia="zh-CN"/>
              </w:rPr>
              <w:t>基层大厅功能布局</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eastAsia="仿宋_GB2312"/>
                <w:color w:val="000000"/>
                <w:kern w:val="0"/>
                <w:szCs w:val="21"/>
                <w:lang w:eastAsia="zh-CN"/>
              </w:rPr>
            </w:pPr>
            <w:r>
              <w:rPr>
                <w:rFonts w:hint="eastAsia" w:eastAsia="仿宋_GB2312"/>
                <w:color w:val="000000"/>
                <w:kern w:val="0"/>
                <w:szCs w:val="21"/>
                <w:lang w:eastAsia="zh-CN"/>
              </w:rPr>
              <w:t>一窗式受理</w:t>
            </w:r>
          </w:p>
        </w:tc>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hint="eastAsia" w:eastAsia="仿宋_GB2312"/>
                <w:color w:val="000000"/>
                <w:kern w:val="0"/>
                <w:szCs w:val="21"/>
                <w:lang w:eastAsia="zh-CN"/>
              </w:rPr>
              <w:t>一窗式受理</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（10分）</w:t>
            </w:r>
          </w:p>
        </w:tc>
        <w:tc>
          <w:tcPr>
            <w:tcW w:w="1187"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spacing w:val="-20"/>
                <w:kern w:val="0"/>
                <w:sz w:val="21"/>
                <w:szCs w:val="21"/>
              </w:rPr>
              <w:t>服务对象满意度指标</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eastAsia="仿宋_GB2312"/>
                <w:color w:val="000000"/>
                <w:kern w:val="0"/>
                <w:szCs w:val="21"/>
                <w:lang w:eastAsia="zh-CN"/>
              </w:rPr>
            </w:pPr>
            <w:r>
              <w:rPr>
                <w:rFonts w:hint="eastAsia" w:eastAsia="仿宋_GB2312"/>
                <w:color w:val="000000"/>
                <w:spacing w:val="-20"/>
                <w:kern w:val="0"/>
                <w:sz w:val="21"/>
                <w:szCs w:val="21"/>
                <w:lang w:eastAsia="zh-CN"/>
              </w:rPr>
              <w:t>群众办事满意度</w:t>
            </w:r>
          </w:p>
        </w:tc>
        <w:tc>
          <w:tcPr>
            <w:tcW w:w="1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3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76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77"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50"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187"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w:t>
            </w:r>
          </w:p>
        </w:tc>
        <w:tc>
          <w:tcPr>
            <w:tcW w:w="10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3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76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9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7229"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总分</w:t>
            </w:r>
          </w:p>
        </w:tc>
        <w:tc>
          <w:tcPr>
            <w:tcW w:w="76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r>
              <w:rPr>
                <w:rFonts w:eastAsia="仿宋_GB2312"/>
                <w:color w:val="000000"/>
                <w:kern w:val="0"/>
                <w:szCs w:val="21"/>
              </w:rPr>
              <w:t>100</w:t>
            </w:r>
          </w:p>
        </w:tc>
        <w:tc>
          <w:tcPr>
            <w:tcW w:w="9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eastAsia="仿宋_GB2312"/>
                <w:color w:val="000000"/>
                <w:kern w:val="0"/>
                <w:szCs w:val="21"/>
              </w:rPr>
            </w:pPr>
          </w:p>
        </w:tc>
      </w:tr>
    </w:tbl>
    <w:p>
      <w:pPr>
        <w:keepNext w:val="0"/>
        <w:keepLines w:val="0"/>
        <w:pageBreakBefore w:val="0"/>
        <w:kinsoku/>
        <w:wordWrap/>
        <w:overflowPunct/>
        <w:topLinePunct w:val="0"/>
        <w:autoSpaceDE/>
        <w:autoSpaceDN/>
        <w:bidi w:val="0"/>
        <w:adjustRightInd/>
        <w:snapToGrid/>
        <w:spacing w:line="260" w:lineRule="exact"/>
        <w:jc w:val="both"/>
        <w:rPr>
          <w:rFonts w:eastAsia="黑体"/>
          <w:sz w:val="32"/>
          <w:szCs w:val="32"/>
        </w:rPr>
      </w:pPr>
      <w:r>
        <w:rPr>
          <w:rFonts w:eastAsia="仿宋_GB2312"/>
          <w:sz w:val="24"/>
        </w:rPr>
        <w:t>填表人：</w:t>
      </w:r>
      <w:r>
        <w:rPr>
          <w:rFonts w:hint="eastAsia" w:eastAsia="仿宋_GB2312"/>
          <w:sz w:val="24"/>
          <w:lang w:eastAsia="zh-CN"/>
        </w:rPr>
        <w:t>梁菲</w:t>
      </w:r>
      <w:r>
        <w:rPr>
          <w:rFonts w:eastAsia="仿宋_GB2312"/>
          <w:sz w:val="24"/>
        </w:rPr>
        <w:t xml:space="preserve"> 填报日期：</w:t>
      </w:r>
      <w:r>
        <w:rPr>
          <w:rFonts w:hint="eastAsia" w:eastAsia="仿宋_GB2312"/>
          <w:sz w:val="24"/>
          <w:lang w:val="en-US" w:eastAsia="zh-CN"/>
        </w:rPr>
        <w:t>2021.6.24</w:t>
      </w:r>
      <w:r>
        <w:rPr>
          <w:rFonts w:eastAsia="仿宋_GB2312"/>
          <w:sz w:val="24"/>
        </w:rPr>
        <w:t xml:space="preserve">  联系电话：</w:t>
      </w:r>
      <w:r>
        <w:rPr>
          <w:rFonts w:hint="eastAsia" w:eastAsia="仿宋_GB2312"/>
          <w:sz w:val="24"/>
          <w:lang w:val="en-US" w:eastAsia="zh-CN"/>
        </w:rPr>
        <w:t>15115123108</w:t>
      </w:r>
      <w:r>
        <w:rPr>
          <w:rFonts w:eastAsia="仿宋_GB2312"/>
          <w:sz w:val="24"/>
        </w:rPr>
        <w:t xml:space="preserve"> 单位负责人签字：</w:t>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047"/>
        <w:gridCol w:w="1080"/>
        <w:gridCol w:w="1035"/>
        <w:gridCol w:w="1350"/>
        <w:gridCol w:w="1425"/>
        <w:gridCol w:w="1380"/>
        <w:gridCol w:w="720"/>
        <w:gridCol w:w="930"/>
        <w:gridCol w:w="1032"/>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年度）</w:t>
            </w:r>
          </w:p>
        </w:tc>
      </w:tr>
      <w:tr>
        <w:tblPrEx>
          <w:tblCellMar>
            <w:top w:w="0" w:type="dxa"/>
            <w:left w:w="108" w:type="dxa"/>
            <w:bottom w:w="0" w:type="dxa"/>
            <w:right w:w="108" w:type="dxa"/>
          </w:tblCellMar>
        </w:tblPrEx>
        <w:trPr>
          <w:trHeight w:val="585" w:hRule="atLeast"/>
          <w:jc w:val="center"/>
        </w:trPr>
        <w:tc>
          <w:tcPr>
            <w:tcW w:w="104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出名称</w:t>
            </w:r>
          </w:p>
        </w:tc>
        <w:tc>
          <w:tcPr>
            <w:tcW w:w="8952"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政务中心运维经费</w:t>
            </w:r>
          </w:p>
        </w:tc>
      </w:tr>
      <w:tr>
        <w:tblPrEx>
          <w:tblCellMar>
            <w:top w:w="0" w:type="dxa"/>
            <w:left w:w="108" w:type="dxa"/>
            <w:bottom w:w="0" w:type="dxa"/>
            <w:right w:w="108" w:type="dxa"/>
          </w:tblCellMar>
        </w:tblPrEx>
        <w:trPr>
          <w:trHeight w:val="340" w:hRule="atLeast"/>
          <w:jc w:val="center"/>
        </w:trPr>
        <w:tc>
          <w:tcPr>
            <w:tcW w:w="1047"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主管部门</w:t>
            </w:r>
          </w:p>
        </w:tc>
        <w:tc>
          <w:tcPr>
            <w:tcW w:w="489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鹤城区政务服务中心</w:t>
            </w:r>
          </w:p>
        </w:tc>
        <w:tc>
          <w:tcPr>
            <w:tcW w:w="1380"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8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p>
        </w:tc>
      </w:tr>
      <w:tr>
        <w:tblPrEx>
          <w:tblCellMar>
            <w:top w:w="0" w:type="dxa"/>
            <w:left w:w="108" w:type="dxa"/>
            <w:bottom w:w="0" w:type="dxa"/>
            <w:right w:w="108" w:type="dxa"/>
          </w:tblCellMar>
        </w:tblPrEx>
        <w:trPr>
          <w:trHeight w:val="340" w:hRule="atLeast"/>
          <w:jc w:val="center"/>
        </w:trPr>
        <w:tc>
          <w:tcPr>
            <w:tcW w:w="1047"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1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年初预算数</w:t>
            </w:r>
          </w:p>
        </w:tc>
        <w:tc>
          <w:tcPr>
            <w:tcW w:w="142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全年预算数</w:t>
            </w:r>
          </w:p>
        </w:tc>
        <w:tc>
          <w:tcPr>
            <w:tcW w:w="1380"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全年执行数</w:t>
            </w:r>
          </w:p>
        </w:tc>
        <w:tc>
          <w:tcPr>
            <w:tcW w:w="720"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分值</w:t>
            </w:r>
          </w:p>
        </w:tc>
        <w:tc>
          <w:tcPr>
            <w:tcW w:w="930"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执行率</w:t>
            </w:r>
          </w:p>
        </w:tc>
        <w:tc>
          <w:tcPr>
            <w:tcW w:w="1032" w:type="dxa"/>
            <w:tcBorders>
              <w:top w:val="nil"/>
              <w:left w:val="nil"/>
              <w:bottom w:val="single" w:color="auto" w:sz="4" w:space="0"/>
              <w:right w:val="single" w:color="auto" w:sz="4" w:space="0"/>
            </w:tcBorders>
            <w:shd w:val="clear" w:color="auto" w:fill="auto"/>
          </w:tcPr>
          <w:p>
            <w:pPr>
              <w:spacing w:line="320" w:lineRule="exact"/>
              <w:jc w:val="center"/>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4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11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年度资金总额</w:t>
            </w:r>
          </w:p>
        </w:tc>
        <w:tc>
          <w:tcPr>
            <w:tcW w:w="13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45.5182万元</w:t>
            </w:r>
          </w:p>
        </w:tc>
        <w:tc>
          <w:tcPr>
            <w:tcW w:w="142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45.5182万元</w:t>
            </w:r>
          </w:p>
        </w:tc>
        <w:tc>
          <w:tcPr>
            <w:tcW w:w="138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45.5182万元</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93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03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4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11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其中：当年财政拨款</w:t>
            </w:r>
          </w:p>
        </w:tc>
        <w:tc>
          <w:tcPr>
            <w:tcW w:w="13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45.5182万元</w:t>
            </w:r>
          </w:p>
        </w:tc>
        <w:tc>
          <w:tcPr>
            <w:tcW w:w="142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45.5182万元</w:t>
            </w:r>
          </w:p>
        </w:tc>
        <w:tc>
          <w:tcPr>
            <w:tcW w:w="138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45.5182万元</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93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03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40" w:hRule="atLeast"/>
          <w:jc w:val="center"/>
        </w:trPr>
        <w:tc>
          <w:tcPr>
            <w:tcW w:w="104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11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firstLine="0" w:firstLineChars="0"/>
              <w:jc w:val="center"/>
              <w:textAlignment w:val="auto"/>
              <w:rPr>
                <w:rFonts w:eastAsia="仿宋_GB2312"/>
                <w:color w:val="000000"/>
                <w:kern w:val="0"/>
                <w:szCs w:val="21"/>
              </w:rPr>
            </w:pPr>
            <w:r>
              <w:rPr>
                <w:rFonts w:eastAsia="仿宋_GB2312"/>
                <w:color w:val="000000"/>
                <w:kern w:val="0"/>
                <w:szCs w:val="21"/>
              </w:rPr>
              <w:t>上年结转资金</w:t>
            </w:r>
          </w:p>
        </w:tc>
        <w:tc>
          <w:tcPr>
            <w:tcW w:w="13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2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8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3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4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p>
        </w:tc>
        <w:tc>
          <w:tcPr>
            <w:tcW w:w="2115"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center"/>
              <w:rPr>
                <w:rFonts w:eastAsia="仿宋_GB2312"/>
                <w:color w:val="000000"/>
                <w:kern w:val="0"/>
                <w:szCs w:val="21"/>
              </w:rPr>
            </w:pPr>
            <w:r>
              <w:rPr>
                <w:rFonts w:eastAsia="仿宋_GB2312"/>
                <w:color w:val="000000"/>
                <w:kern w:val="0"/>
                <w:szCs w:val="21"/>
              </w:rPr>
              <w:t>其他资金</w:t>
            </w:r>
          </w:p>
        </w:tc>
        <w:tc>
          <w:tcPr>
            <w:tcW w:w="135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2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8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3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3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47"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90"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06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w:t>
            </w:r>
          </w:p>
        </w:tc>
      </w:tr>
      <w:tr>
        <w:tblPrEx>
          <w:tblCellMar>
            <w:top w:w="0" w:type="dxa"/>
            <w:left w:w="108" w:type="dxa"/>
            <w:bottom w:w="0" w:type="dxa"/>
            <w:right w:w="108" w:type="dxa"/>
          </w:tblCellMar>
        </w:tblPrEx>
        <w:trPr>
          <w:trHeight w:val="715" w:hRule="atLeast"/>
          <w:jc w:val="center"/>
        </w:trPr>
        <w:tc>
          <w:tcPr>
            <w:tcW w:w="1047"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4890"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主要用于保障2020年政务服务中心办事大厅的日常运行支出保障信息系统安全稳定运行，延长设备使用寿命。</w:t>
            </w:r>
            <w:r>
              <w:rPr>
                <w:rFonts w:hint="eastAsia" w:ascii="仿宋" w:hAnsi="仿宋" w:eastAsia="仿宋" w:cs="仿宋"/>
                <w:color w:val="000000"/>
                <w:kern w:val="0"/>
                <w:szCs w:val="21"/>
                <w:lang w:val="en-US" w:eastAsia="zh-CN"/>
              </w:rPr>
              <w:t>提高我县政务服务水平，拓展群众政务服务渠道</w:t>
            </w:r>
          </w:p>
        </w:tc>
        <w:tc>
          <w:tcPr>
            <w:tcW w:w="406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ascii="仿宋" w:hAnsi="仿宋" w:eastAsia="仿宋" w:cs="仿宋"/>
                <w:color w:val="000000"/>
                <w:kern w:val="0"/>
                <w:szCs w:val="21"/>
                <w:lang w:eastAsia="zh-CN"/>
              </w:rPr>
            </w:pPr>
            <w:r>
              <w:rPr>
                <w:rFonts w:hint="eastAsia" w:ascii="仿宋" w:hAnsi="仿宋" w:eastAsia="仿宋" w:cs="仿宋"/>
                <w:color w:val="auto"/>
                <w:sz w:val="18"/>
                <w:szCs w:val="18"/>
                <w:lang w:val="en-US" w:eastAsia="zh-CN"/>
              </w:rPr>
              <w:t>该项目软硬件系统平台运行运维情况正常，及时响应处理了相关故障，总体运行平稳。</w:t>
            </w:r>
          </w:p>
        </w:tc>
      </w:tr>
      <w:tr>
        <w:tblPrEx>
          <w:tblCellMar>
            <w:top w:w="0" w:type="dxa"/>
            <w:left w:w="108" w:type="dxa"/>
            <w:bottom w:w="0" w:type="dxa"/>
            <w:right w:w="108" w:type="dxa"/>
          </w:tblCellMar>
        </w:tblPrEx>
        <w:trPr>
          <w:trHeight w:val="868" w:hRule="atLeast"/>
          <w:jc w:val="center"/>
        </w:trPr>
        <w:tc>
          <w:tcPr>
            <w:tcW w:w="1047"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一级指标</w:t>
            </w:r>
          </w:p>
        </w:tc>
        <w:tc>
          <w:tcPr>
            <w:tcW w:w="103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二级指标</w:t>
            </w:r>
          </w:p>
        </w:tc>
        <w:tc>
          <w:tcPr>
            <w:tcW w:w="13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三级指标</w:t>
            </w:r>
          </w:p>
        </w:tc>
        <w:tc>
          <w:tcPr>
            <w:tcW w:w="142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指标值</w:t>
            </w:r>
          </w:p>
        </w:tc>
        <w:tc>
          <w:tcPr>
            <w:tcW w:w="13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完成值</w:t>
            </w:r>
          </w:p>
        </w:tc>
        <w:tc>
          <w:tcPr>
            <w:tcW w:w="7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分值</w:t>
            </w:r>
          </w:p>
        </w:tc>
        <w:tc>
          <w:tcPr>
            <w:tcW w:w="9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得分</w:t>
            </w:r>
          </w:p>
        </w:tc>
        <w:tc>
          <w:tcPr>
            <w:tcW w:w="103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偏差原因</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分析及</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20"/>
                <w:kern w:val="0"/>
                <w:sz w:val="21"/>
                <w:szCs w:val="21"/>
              </w:rPr>
            </w:pPr>
            <w:r>
              <w:rPr>
                <w:rFonts w:eastAsia="仿宋_GB2312"/>
                <w:color w:val="000000"/>
                <w:spacing w:val="-20"/>
                <w:kern w:val="0"/>
                <w:sz w:val="21"/>
                <w:szCs w:val="21"/>
              </w:rPr>
              <w:t>改进措施</w:t>
            </w:r>
          </w:p>
        </w:tc>
      </w:tr>
      <w:tr>
        <w:tblPrEx>
          <w:tblCellMar>
            <w:top w:w="0" w:type="dxa"/>
            <w:left w:w="108" w:type="dxa"/>
            <w:bottom w:w="0" w:type="dxa"/>
            <w:right w:w="108" w:type="dxa"/>
          </w:tblCellMar>
        </w:tblPrEx>
        <w:trPr>
          <w:trHeight w:val="340" w:hRule="atLeast"/>
          <w:jc w:val="center"/>
        </w:trPr>
        <w:tc>
          <w:tcPr>
            <w:tcW w:w="104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(50分)</w:t>
            </w:r>
          </w:p>
        </w:tc>
        <w:tc>
          <w:tcPr>
            <w:tcW w:w="103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数量指标</w:t>
            </w:r>
          </w:p>
        </w:tc>
        <w:tc>
          <w:tcPr>
            <w:tcW w:w="13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auto"/>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2"/>
                <w:sz w:val="24"/>
                <w:szCs w:val="24"/>
                <w:u w:val="none"/>
                <w:lang w:val="en-US" w:eastAsia="zh-CN" w:bidi="ar-SA"/>
              </w:rPr>
              <w:t>村级信息化运维个数</w:t>
            </w:r>
          </w:p>
        </w:tc>
        <w:tc>
          <w:tcPr>
            <w:tcW w:w="142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120个</w:t>
            </w:r>
          </w:p>
        </w:tc>
        <w:tc>
          <w:tcPr>
            <w:tcW w:w="13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120个</w:t>
            </w:r>
          </w:p>
        </w:tc>
        <w:tc>
          <w:tcPr>
            <w:tcW w:w="7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3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4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035"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质量指标</w:t>
            </w:r>
          </w:p>
        </w:tc>
        <w:tc>
          <w:tcPr>
            <w:tcW w:w="13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圆满完成各项工作</w:t>
            </w:r>
          </w:p>
        </w:tc>
        <w:tc>
          <w:tcPr>
            <w:tcW w:w="142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达标</w:t>
            </w:r>
          </w:p>
        </w:tc>
        <w:tc>
          <w:tcPr>
            <w:tcW w:w="13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达标</w:t>
            </w:r>
          </w:p>
        </w:tc>
        <w:tc>
          <w:tcPr>
            <w:tcW w:w="7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3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4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035"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3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信息设备稳定性</w:t>
            </w:r>
          </w:p>
        </w:tc>
        <w:tc>
          <w:tcPr>
            <w:tcW w:w="142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3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3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4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03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时效指标</w:t>
            </w:r>
          </w:p>
        </w:tc>
        <w:tc>
          <w:tcPr>
            <w:tcW w:w="13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系统运行维护响应时间</w:t>
            </w:r>
          </w:p>
        </w:tc>
        <w:tc>
          <w:tcPr>
            <w:tcW w:w="142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default" w:ascii="Arial" w:hAnsi="Arial" w:eastAsia="仿宋_GB2312" w:cs="Arial"/>
                <w:color w:val="000000"/>
                <w:kern w:val="0"/>
                <w:szCs w:val="21"/>
              </w:rPr>
              <w:t>≤</w:t>
            </w:r>
            <w:r>
              <w:rPr>
                <w:rFonts w:hint="eastAsia" w:eastAsia="仿宋_GB2312"/>
                <w:color w:val="000000"/>
                <w:kern w:val="0"/>
                <w:szCs w:val="21"/>
                <w:lang w:val="en-US" w:eastAsia="zh-CN"/>
              </w:rPr>
              <w:t>30分钟</w:t>
            </w:r>
          </w:p>
        </w:tc>
        <w:tc>
          <w:tcPr>
            <w:tcW w:w="13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default" w:ascii="Arial" w:hAnsi="Arial" w:eastAsia="仿宋_GB2312" w:cs="Arial"/>
                <w:color w:val="000000"/>
                <w:kern w:val="0"/>
                <w:szCs w:val="21"/>
              </w:rPr>
              <w:t>≤</w:t>
            </w:r>
            <w:r>
              <w:rPr>
                <w:rFonts w:hint="eastAsia" w:eastAsia="仿宋_GB2312"/>
                <w:color w:val="000000"/>
                <w:kern w:val="0"/>
                <w:szCs w:val="21"/>
                <w:lang w:val="en-US" w:eastAsia="zh-CN"/>
              </w:rPr>
              <w:t>30分钟</w:t>
            </w:r>
          </w:p>
        </w:tc>
        <w:tc>
          <w:tcPr>
            <w:tcW w:w="7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3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4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03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成本指标</w:t>
            </w:r>
          </w:p>
        </w:tc>
        <w:tc>
          <w:tcPr>
            <w:tcW w:w="13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运维成本</w:t>
            </w:r>
          </w:p>
        </w:tc>
        <w:tc>
          <w:tcPr>
            <w:tcW w:w="142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default" w:ascii="Arial" w:hAnsi="Arial" w:eastAsia="仿宋_GB2312" w:cs="Arial"/>
                <w:color w:val="000000"/>
                <w:kern w:val="0"/>
                <w:szCs w:val="21"/>
              </w:rPr>
              <w:t>≤</w:t>
            </w:r>
            <w:r>
              <w:rPr>
                <w:rFonts w:hint="eastAsia" w:eastAsia="仿宋_GB2312"/>
                <w:color w:val="000000"/>
                <w:kern w:val="0"/>
                <w:szCs w:val="21"/>
                <w:lang w:val="en-US" w:eastAsia="zh-CN"/>
              </w:rPr>
              <w:t>100%</w:t>
            </w:r>
          </w:p>
        </w:tc>
        <w:tc>
          <w:tcPr>
            <w:tcW w:w="13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hint="default" w:ascii="Arial" w:hAnsi="Arial" w:eastAsia="仿宋_GB2312" w:cs="Arial"/>
                <w:color w:val="000000"/>
                <w:kern w:val="0"/>
                <w:szCs w:val="21"/>
              </w:rPr>
              <w:t>≤</w:t>
            </w:r>
            <w:r>
              <w:rPr>
                <w:rFonts w:hint="eastAsia" w:ascii="Arial" w:hAnsi="Arial" w:eastAsia="仿宋_GB2312" w:cs="Arial"/>
                <w:color w:val="000000"/>
                <w:kern w:val="0"/>
                <w:szCs w:val="21"/>
                <w:lang w:val="en-US" w:eastAsia="zh-CN"/>
              </w:rPr>
              <w:t>100%</w:t>
            </w:r>
          </w:p>
        </w:tc>
        <w:tc>
          <w:tcPr>
            <w:tcW w:w="7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3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4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（30分）</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03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益指标</w:t>
            </w:r>
          </w:p>
        </w:tc>
        <w:tc>
          <w:tcPr>
            <w:tcW w:w="13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42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不适用</w:t>
            </w:r>
          </w:p>
        </w:tc>
        <w:tc>
          <w:tcPr>
            <w:tcW w:w="13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不适用</w:t>
            </w:r>
          </w:p>
        </w:tc>
        <w:tc>
          <w:tcPr>
            <w:tcW w:w="7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9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03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4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80" w:type="dxa"/>
            <w:vMerge w:val="continue"/>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035"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益指标</w:t>
            </w:r>
          </w:p>
        </w:tc>
        <w:tc>
          <w:tcPr>
            <w:tcW w:w="13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spacing w:val="-17"/>
                <w:kern w:val="0"/>
                <w:sz w:val="21"/>
                <w:szCs w:val="21"/>
                <w:lang w:eastAsia="zh-CN"/>
              </w:rPr>
              <w:t>营商环境优化</w:t>
            </w:r>
          </w:p>
        </w:tc>
        <w:tc>
          <w:tcPr>
            <w:tcW w:w="142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优化</w:t>
            </w:r>
          </w:p>
        </w:tc>
        <w:tc>
          <w:tcPr>
            <w:tcW w:w="13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hint="eastAsia" w:eastAsia="仿宋_GB2312"/>
                <w:color w:val="000000"/>
                <w:kern w:val="0"/>
                <w:szCs w:val="21"/>
                <w:lang w:eastAsia="zh-CN"/>
              </w:rPr>
              <w:t>优化</w:t>
            </w:r>
          </w:p>
        </w:tc>
        <w:tc>
          <w:tcPr>
            <w:tcW w:w="7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3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4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80" w:type="dxa"/>
            <w:vMerge w:val="continue"/>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035"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3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hint="eastAsia" w:eastAsia="仿宋_GB2312"/>
                <w:color w:val="000000"/>
                <w:kern w:val="0"/>
                <w:szCs w:val="21"/>
                <w:lang w:eastAsia="zh-CN"/>
              </w:rPr>
              <w:t>确保政务中心稳定运行</w:t>
            </w:r>
          </w:p>
        </w:tc>
        <w:tc>
          <w:tcPr>
            <w:tcW w:w="142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效果明显</w:t>
            </w:r>
          </w:p>
        </w:tc>
        <w:tc>
          <w:tcPr>
            <w:tcW w:w="13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效果明显</w:t>
            </w:r>
          </w:p>
        </w:tc>
        <w:tc>
          <w:tcPr>
            <w:tcW w:w="7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03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spacing w:val="-11"/>
                <w:kern w:val="0"/>
                <w:sz w:val="21"/>
                <w:szCs w:val="21"/>
                <w:lang w:eastAsia="zh-CN"/>
              </w:rPr>
              <w:t>拟加强运维管理</w:t>
            </w:r>
          </w:p>
        </w:tc>
      </w:tr>
      <w:tr>
        <w:tblPrEx>
          <w:tblCellMar>
            <w:top w:w="0" w:type="dxa"/>
            <w:left w:w="108" w:type="dxa"/>
            <w:bottom w:w="0" w:type="dxa"/>
            <w:right w:w="108" w:type="dxa"/>
          </w:tblCellMar>
        </w:tblPrEx>
        <w:trPr>
          <w:trHeight w:val="340" w:hRule="atLeast"/>
          <w:jc w:val="center"/>
        </w:trPr>
        <w:tc>
          <w:tcPr>
            <w:tcW w:w="104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80" w:type="dxa"/>
            <w:vMerge w:val="continue"/>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益指标</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不适用</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不适用</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93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03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47"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80"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c>
          <w:tcPr>
            <w:tcW w:w="1035" w:type="dxa"/>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提高我区政务服务水平</w:t>
            </w: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效果明显</w:t>
            </w:r>
          </w:p>
        </w:tc>
        <w:tc>
          <w:tcPr>
            <w:tcW w:w="13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效果明显</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4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80" w:type="dxa"/>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（10分）</w:t>
            </w:r>
          </w:p>
        </w:tc>
        <w:tc>
          <w:tcPr>
            <w:tcW w:w="1035" w:type="dxa"/>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13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eastAsia="仿宋_GB2312"/>
                <w:color w:val="000000"/>
                <w:kern w:val="0"/>
                <w:szCs w:val="21"/>
                <w:lang w:eastAsia="zh-CN"/>
              </w:rPr>
            </w:pPr>
            <w:r>
              <w:rPr>
                <w:rFonts w:hint="eastAsia" w:eastAsia="仿宋_GB2312"/>
                <w:color w:val="000000"/>
                <w:kern w:val="0"/>
                <w:szCs w:val="21"/>
                <w:lang w:eastAsia="zh-CN"/>
              </w:rPr>
              <w:t>服务对象满意率</w:t>
            </w:r>
          </w:p>
        </w:tc>
        <w:tc>
          <w:tcPr>
            <w:tcW w:w="142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3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7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3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03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7317"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93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99</w:t>
            </w:r>
          </w:p>
        </w:tc>
        <w:tc>
          <w:tcPr>
            <w:tcW w:w="103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spacing w:beforeLines="50" w:line="320" w:lineRule="exact"/>
        <w:jc w:val="both"/>
        <w:rPr>
          <w:rFonts w:eastAsia="仿宋_GB2312"/>
          <w:sz w:val="24"/>
        </w:rPr>
      </w:pPr>
      <w:r>
        <w:rPr>
          <w:rFonts w:eastAsia="仿宋_GB2312"/>
          <w:sz w:val="24"/>
        </w:rPr>
        <w:t>填表人：</w:t>
      </w:r>
      <w:r>
        <w:rPr>
          <w:rFonts w:hint="eastAsia" w:eastAsia="仿宋_GB2312"/>
          <w:sz w:val="24"/>
          <w:lang w:eastAsia="zh-CN"/>
        </w:rPr>
        <w:t>梁菲</w:t>
      </w:r>
      <w:r>
        <w:rPr>
          <w:rFonts w:eastAsia="仿宋_GB2312"/>
          <w:sz w:val="24"/>
        </w:rPr>
        <w:t xml:space="preserve"> 填报日期：</w:t>
      </w:r>
      <w:r>
        <w:rPr>
          <w:rFonts w:hint="eastAsia" w:eastAsia="仿宋_GB2312"/>
          <w:sz w:val="24"/>
          <w:lang w:val="en-US" w:eastAsia="zh-CN"/>
        </w:rPr>
        <w:t>2021.6.24</w:t>
      </w:r>
      <w:r>
        <w:rPr>
          <w:rFonts w:eastAsia="仿宋_GB2312"/>
          <w:sz w:val="24"/>
        </w:rPr>
        <w:t xml:space="preserve">  联系电话：</w:t>
      </w:r>
      <w:r>
        <w:rPr>
          <w:rFonts w:hint="eastAsia" w:eastAsia="仿宋_GB2312"/>
          <w:sz w:val="24"/>
          <w:lang w:val="en-US" w:eastAsia="zh-CN"/>
        </w:rPr>
        <w:t>15115123108</w:t>
      </w:r>
      <w:r>
        <w:rPr>
          <w:rFonts w:eastAsia="仿宋_GB2312"/>
          <w:sz w:val="24"/>
        </w:rPr>
        <w:t xml:space="preserve"> 单位负责人签字：</w:t>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960"/>
        <w:gridCol w:w="1365"/>
        <w:gridCol w:w="1294"/>
        <w:gridCol w:w="1331"/>
        <w:gridCol w:w="840"/>
        <w:gridCol w:w="870"/>
        <w:gridCol w:w="1212"/>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政务中心网络租赁费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鹤城区政务服务中心</w:t>
            </w:r>
          </w:p>
        </w:tc>
        <w:tc>
          <w:tcPr>
            <w:tcW w:w="1331"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2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195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4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21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95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53.872万元</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53.872万元</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53.872万元</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2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95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53.872万元</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53.872万元</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53.872万元</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0"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100%</w:t>
            </w:r>
          </w:p>
        </w:tc>
        <w:tc>
          <w:tcPr>
            <w:tcW w:w="1212"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hint="default" w:ascii="Times New Roman"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952"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auto"/>
              <w:rPr>
                <w:rFonts w:eastAsia="仿宋_GB2312"/>
                <w:color w:val="000000"/>
                <w:kern w:val="0"/>
                <w:szCs w:val="21"/>
              </w:rPr>
            </w:pPr>
            <w:r>
              <w:rPr>
                <w:rFonts w:eastAsia="仿宋_GB2312"/>
                <w:color w:val="000000"/>
                <w:kern w:val="0"/>
                <w:szCs w:val="21"/>
              </w:rPr>
              <w:t>上年结转资金　</w:t>
            </w:r>
          </w:p>
        </w:tc>
        <w:tc>
          <w:tcPr>
            <w:tcW w:w="13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95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9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 xml:space="preserve">确保全区电子政务外网正常运行  </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电子政务外网覆盖全区乡镇、街道及村（社区）；</w:t>
            </w:r>
            <w:r>
              <w:rPr>
                <w:rFonts w:hint="eastAsia" w:eastAsia="仿宋_GB2312"/>
                <w:color w:val="000000"/>
                <w:kern w:val="0"/>
                <w:szCs w:val="21"/>
                <w:lang w:eastAsia="zh-CN"/>
              </w:rPr>
              <w:t>全区综合视频会议系统。</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一级指标</w:t>
            </w:r>
          </w:p>
        </w:tc>
        <w:tc>
          <w:tcPr>
            <w:tcW w:w="9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二级指标</w:t>
            </w:r>
          </w:p>
        </w:tc>
        <w:tc>
          <w:tcPr>
            <w:tcW w:w="13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三级指标</w:t>
            </w:r>
          </w:p>
        </w:tc>
        <w:tc>
          <w:tcPr>
            <w:tcW w:w="12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指标值</w:t>
            </w:r>
          </w:p>
        </w:tc>
        <w:tc>
          <w:tcPr>
            <w:tcW w:w="133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完成值</w:t>
            </w:r>
          </w:p>
        </w:tc>
        <w:tc>
          <w:tcPr>
            <w:tcW w:w="8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分值</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得分</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偏差原因</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分析及</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产出</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(50分)</w:t>
            </w:r>
          </w:p>
        </w:tc>
        <w:tc>
          <w:tcPr>
            <w:tcW w:w="960"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23"/>
                <w:kern w:val="0"/>
                <w:sz w:val="21"/>
                <w:szCs w:val="21"/>
              </w:rPr>
              <w:t>数量指标</w:t>
            </w:r>
          </w:p>
        </w:tc>
        <w:tc>
          <w:tcPr>
            <w:tcW w:w="13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auto"/>
              <w:rPr>
                <w:rFonts w:hint="eastAsia" w:ascii="仿宋" w:hAnsi="仿宋" w:eastAsia="仿宋" w:cs="仿宋"/>
                <w:i w:val="0"/>
                <w:iCs w:val="0"/>
                <w:color w:val="000000" w:themeColor="text1"/>
                <w:spacing w:val="-11"/>
                <w:kern w:val="2"/>
                <w:sz w:val="24"/>
                <w:szCs w:val="24"/>
                <w:u w:val="none"/>
                <w:lang w:val="en-US" w:eastAsia="zh-CN" w:bidi="ar-SA"/>
              </w:rPr>
            </w:pPr>
            <w:r>
              <w:rPr>
                <w:rFonts w:hint="eastAsia" w:ascii="仿宋" w:hAnsi="仿宋" w:eastAsia="仿宋" w:cs="仿宋"/>
                <w:i w:val="0"/>
                <w:iCs w:val="0"/>
                <w:color w:val="000000" w:themeColor="text1"/>
                <w:spacing w:val="-23"/>
                <w:kern w:val="2"/>
                <w:sz w:val="21"/>
                <w:szCs w:val="21"/>
                <w:u w:val="none"/>
                <w:lang w:val="en-US" w:eastAsia="zh-CN" w:bidi="ar-SA"/>
              </w:rPr>
              <w:t>政务外网带宽</w:t>
            </w:r>
          </w:p>
        </w:tc>
        <w:tc>
          <w:tcPr>
            <w:tcW w:w="12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eastAsia="zh-CN"/>
              </w:rPr>
            </w:pPr>
            <w:r>
              <w:rPr>
                <w:rFonts w:eastAsia="仿宋_GB2312"/>
                <w:color w:val="000000"/>
                <w:spacing w:val="-11"/>
                <w:kern w:val="0"/>
                <w:szCs w:val="21"/>
              </w:rPr>
              <w:t>　</w:t>
            </w:r>
            <w:r>
              <w:rPr>
                <w:rFonts w:hint="eastAsia" w:eastAsia="仿宋_GB2312"/>
                <w:color w:val="000000"/>
                <w:spacing w:val="-11"/>
                <w:kern w:val="0"/>
                <w:szCs w:val="21"/>
              </w:rPr>
              <w:t>≥</w:t>
            </w:r>
            <w:r>
              <w:rPr>
                <w:rFonts w:hint="eastAsia" w:eastAsia="仿宋_GB2312"/>
                <w:color w:val="000000"/>
                <w:spacing w:val="-11"/>
                <w:kern w:val="0"/>
                <w:szCs w:val="21"/>
                <w:lang w:val="en-US" w:eastAsia="zh-CN"/>
              </w:rPr>
              <w:t>10G</w:t>
            </w:r>
          </w:p>
        </w:tc>
        <w:tc>
          <w:tcPr>
            <w:tcW w:w="133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rPr>
              <w:t>≥</w:t>
            </w:r>
            <w:r>
              <w:rPr>
                <w:rFonts w:hint="eastAsia" w:eastAsia="仿宋_GB2312"/>
                <w:color w:val="000000"/>
                <w:spacing w:val="-11"/>
                <w:kern w:val="0"/>
                <w:szCs w:val="21"/>
                <w:lang w:val="en-US" w:eastAsia="zh-CN"/>
              </w:rPr>
              <w:t>10G</w:t>
            </w:r>
          </w:p>
        </w:tc>
        <w:tc>
          <w:tcPr>
            <w:tcW w:w="8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5</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5</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96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p>
        </w:tc>
        <w:tc>
          <w:tcPr>
            <w:tcW w:w="13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eastAsia="zh-CN"/>
              </w:rPr>
            </w:pPr>
            <w:r>
              <w:rPr>
                <w:rFonts w:hint="eastAsia" w:eastAsia="仿宋_GB2312"/>
                <w:color w:val="000000"/>
                <w:spacing w:val="-11"/>
                <w:kern w:val="0"/>
                <w:szCs w:val="21"/>
                <w:lang w:eastAsia="zh-CN"/>
              </w:rPr>
              <w:t>政务外网点位</w:t>
            </w:r>
          </w:p>
        </w:tc>
        <w:tc>
          <w:tcPr>
            <w:tcW w:w="12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rPr>
              <w:t>≥</w:t>
            </w:r>
            <w:r>
              <w:rPr>
                <w:rFonts w:hint="eastAsia" w:eastAsia="仿宋_GB2312"/>
                <w:color w:val="000000"/>
                <w:spacing w:val="-11"/>
                <w:kern w:val="0"/>
                <w:szCs w:val="21"/>
                <w:lang w:val="en-US" w:eastAsia="zh-CN"/>
              </w:rPr>
              <w:t>274</w:t>
            </w:r>
          </w:p>
        </w:tc>
        <w:tc>
          <w:tcPr>
            <w:tcW w:w="133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r>
              <w:rPr>
                <w:rFonts w:hint="eastAsia" w:eastAsia="仿宋_GB2312"/>
                <w:color w:val="000000"/>
                <w:spacing w:val="-11"/>
                <w:kern w:val="0"/>
                <w:szCs w:val="21"/>
              </w:rPr>
              <w:t>≥</w:t>
            </w:r>
            <w:r>
              <w:rPr>
                <w:rFonts w:hint="eastAsia" w:eastAsia="仿宋_GB2312"/>
                <w:color w:val="000000"/>
                <w:spacing w:val="-11"/>
                <w:kern w:val="0"/>
                <w:szCs w:val="21"/>
                <w:lang w:val="en-US" w:eastAsia="zh-CN"/>
              </w:rPr>
              <w:t>274</w:t>
            </w:r>
          </w:p>
        </w:tc>
        <w:tc>
          <w:tcPr>
            <w:tcW w:w="8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5</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5</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960"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质量指标</w:t>
            </w:r>
          </w:p>
        </w:tc>
        <w:tc>
          <w:tcPr>
            <w:tcW w:w="13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hint="eastAsia" w:eastAsia="仿宋_GB2312"/>
                <w:color w:val="000000"/>
                <w:spacing w:val="-11"/>
                <w:kern w:val="0"/>
                <w:szCs w:val="21"/>
              </w:rPr>
              <w:t>政务资源共享率</w:t>
            </w:r>
          </w:p>
        </w:tc>
        <w:tc>
          <w:tcPr>
            <w:tcW w:w="12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rPr>
              <w:t>≥</w:t>
            </w:r>
            <w:r>
              <w:rPr>
                <w:rFonts w:hint="eastAsia" w:eastAsia="仿宋_GB2312"/>
                <w:color w:val="000000"/>
                <w:spacing w:val="-11"/>
                <w:kern w:val="0"/>
                <w:szCs w:val="21"/>
                <w:lang w:val="en-US" w:eastAsia="zh-CN"/>
              </w:rPr>
              <w:t>90%</w:t>
            </w:r>
          </w:p>
        </w:tc>
        <w:tc>
          <w:tcPr>
            <w:tcW w:w="133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r>
              <w:rPr>
                <w:rFonts w:hint="eastAsia" w:eastAsia="仿宋_GB2312"/>
                <w:color w:val="000000"/>
                <w:spacing w:val="-11"/>
                <w:kern w:val="0"/>
                <w:szCs w:val="21"/>
              </w:rPr>
              <w:t>≥</w:t>
            </w:r>
            <w:r>
              <w:rPr>
                <w:rFonts w:hint="eastAsia" w:eastAsia="仿宋_GB2312"/>
                <w:color w:val="000000"/>
                <w:spacing w:val="-11"/>
                <w:kern w:val="0"/>
                <w:szCs w:val="21"/>
                <w:lang w:val="en-US" w:eastAsia="zh-CN"/>
              </w:rPr>
              <w:t>90%</w:t>
            </w:r>
          </w:p>
        </w:tc>
        <w:tc>
          <w:tcPr>
            <w:tcW w:w="8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5</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5</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96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p>
        </w:tc>
        <w:tc>
          <w:tcPr>
            <w:tcW w:w="13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hint="eastAsia" w:eastAsia="仿宋_GB2312"/>
                <w:color w:val="000000"/>
                <w:spacing w:val="-11"/>
                <w:kern w:val="0"/>
                <w:szCs w:val="21"/>
              </w:rPr>
              <w:t>线路租赁合格</w:t>
            </w:r>
          </w:p>
        </w:tc>
        <w:tc>
          <w:tcPr>
            <w:tcW w:w="12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100%</w:t>
            </w:r>
          </w:p>
        </w:tc>
        <w:tc>
          <w:tcPr>
            <w:tcW w:w="133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100%</w:t>
            </w:r>
          </w:p>
        </w:tc>
        <w:tc>
          <w:tcPr>
            <w:tcW w:w="8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5</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val="en-US" w:eastAsia="zh-CN"/>
              </w:rPr>
            </w:pPr>
            <w:r>
              <w:rPr>
                <w:rFonts w:hint="eastAsia" w:eastAsia="仿宋_GB2312"/>
                <w:color w:val="000000"/>
                <w:spacing w:val="-11"/>
                <w:kern w:val="0"/>
                <w:szCs w:val="21"/>
                <w:lang w:val="en-US" w:eastAsia="zh-CN"/>
              </w:rPr>
              <w:t>5</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9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时效指标</w:t>
            </w:r>
          </w:p>
        </w:tc>
        <w:tc>
          <w:tcPr>
            <w:tcW w:w="13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hint="eastAsia" w:eastAsia="仿宋_GB2312"/>
                <w:color w:val="000000"/>
                <w:spacing w:val="-11"/>
                <w:kern w:val="0"/>
                <w:szCs w:val="21"/>
              </w:rPr>
              <w:t>各项工作完成及时率</w:t>
            </w:r>
          </w:p>
        </w:tc>
        <w:tc>
          <w:tcPr>
            <w:tcW w:w="12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100%</w:t>
            </w:r>
          </w:p>
        </w:tc>
        <w:tc>
          <w:tcPr>
            <w:tcW w:w="133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100%</w:t>
            </w:r>
          </w:p>
        </w:tc>
        <w:tc>
          <w:tcPr>
            <w:tcW w:w="8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15</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15</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960"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成本指标</w:t>
            </w:r>
          </w:p>
        </w:tc>
        <w:tc>
          <w:tcPr>
            <w:tcW w:w="13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hint="eastAsia" w:eastAsia="仿宋_GB2312"/>
                <w:color w:val="000000"/>
                <w:spacing w:val="-11"/>
                <w:kern w:val="0"/>
                <w:szCs w:val="21"/>
                <w:lang w:val="en-US" w:eastAsia="zh-CN"/>
              </w:rPr>
              <w:t>农村电子政务外网</w:t>
            </w:r>
          </w:p>
        </w:tc>
        <w:tc>
          <w:tcPr>
            <w:tcW w:w="12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11.78万元</w:t>
            </w:r>
          </w:p>
        </w:tc>
        <w:tc>
          <w:tcPr>
            <w:tcW w:w="133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11.78万元</w:t>
            </w:r>
          </w:p>
        </w:tc>
        <w:tc>
          <w:tcPr>
            <w:tcW w:w="8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5</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val="en-US" w:eastAsia="zh-CN"/>
              </w:rPr>
            </w:pPr>
            <w:r>
              <w:rPr>
                <w:rFonts w:hint="eastAsia" w:eastAsia="仿宋_GB2312"/>
                <w:color w:val="000000"/>
                <w:spacing w:val="-11"/>
                <w:kern w:val="0"/>
                <w:szCs w:val="21"/>
                <w:lang w:val="en-US" w:eastAsia="zh-CN"/>
              </w:rPr>
              <w:t>5</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96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13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eastAsia="zh-CN"/>
              </w:rPr>
            </w:pPr>
            <w:r>
              <w:rPr>
                <w:rFonts w:hint="eastAsia" w:eastAsia="仿宋_GB2312"/>
                <w:color w:val="000000"/>
                <w:spacing w:val="-11"/>
                <w:kern w:val="0"/>
                <w:szCs w:val="21"/>
                <w:lang w:eastAsia="zh-CN"/>
              </w:rPr>
              <w:t>社区电子政务外网</w:t>
            </w:r>
          </w:p>
        </w:tc>
        <w:tc>
          <w:tcPr>
            <w:tcW w:w="12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hint="eastAsia" w:eastAsia="仿宋_GB2312"/>
                <w:color w:val="000000"/>
                <w:spacing w:val="-11"/>
                <w:kern w:val="0"/>
                <w:szCs w:val="21"/>
                <w:lang w:val="en-US" w:eastAsia="zh-CN"/>
              </w:rPr>
              <w:t>17.76万元</w:t>
            </w:r>
          </w:p>
        </w:tc>
        <w:tc>
          <w:tcPr>
            <w:tcW w:w="133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hint="eastAsia" w:eastAsia="仿宋_GB2312"/>
                <w:color w:val="000000"/>
                <w:spacing w:val="-11"/>
                <w:kern w:val="0"/>
                <w:szCs w:val="21"/>
                <w:lang w:val="en-US" w:eastAsia="zh-CN"/>
              </w:rPr>
              <w:t>17.76万元</w:t>
            </w:r>
          </w:p>
        </w:tc>
        <w:tc>
          <w:tcPr>
            <w:tcW w:w="8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hint="eastAsia" w:eastAsia="仿宋_GB2312"/>
                <w:color w:val="000000"/>
                <w:spacing w:val="-11"/>
                <w:kern w:val="0"/>
                <w:szCs w:val="21"/>
                <w:lang w:val="en-US" w:eastAsia="zh-CN"/>
              </w:rPr>
              <w:t>5</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hint="eastAsia" w:eastAsia="仿宋_GB2312"/>
                <w:color w:val="000000"/>
                <w:spacing w:val="-11"/>
                <w:kern w:val="0"/>
                <w:szCs w:val="21"/>
                <w:lang w:val="en-US" w:eastAsia="zh-CN"/>
              </w:rPr>
              <w:t>5</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960"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13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eastAsia="zh-CN"/>
              </w:rPr>
            </w:pPr>
            <w:r>
              <w:rPr>
                <w:rFonts w:hint="eastAsia" w:eastAsia="仿宋_GB2312"/>
                <w:color w:val="000000"/>
                <w:spacing w:val="-11"/>
                <w:kern w:val="0"/>
                <w:szCs w:val="21"/>
                <w:lang w:eastAsia="zh-CN"/>
              </w:rPr>
              <w:t>全区综合视频会议网</w:t>
            </w:r>
          </w:p>
        </w:tc>
        <w:tc>
          <w:tcPr>
            <w:tcW w:w="12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26.67万元</w:t>
            </w:r>
          </w:p>
        </w:tc>
        <w:tc>
          <w:tcPr>
            <w:tcW w:w="133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26.67万元</w:t>
            </w:r>
          </w:p>
        </w:tc>
        <w:tc>
          <w:tcPr>
            <w:tcW w:w="8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val="en-US" w:eastAsia="zh-CN"/>
              </w:rPr>
            </w:pPr>
            <w:r>
              <w:rPr>
                <w:rFonts w:hint="eastAsia" w:eastAsia="仿宋_GB2312"/>
                <w:color w:val="000000"/>
                <w:spacing w:val="-11"/>
                <w:kern w:val="0"/>
                <w:szCs w:val="21"/>
                <w:lang w:val="en-US" w:eastAsia="zh-CN"/>
              </w:rPr>
              <w:t>5</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5</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效益</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c>
          <w:tcPr>
            <w:tcW w:w="9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益指标</w:t>
            </w:r>
          </w:p>
        </w:tc>
        <w:tc>
          <w:tcPr>
            <w:tcW w:w="13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12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val="en-US" w:eastAsia="zh-CN"/>
              </w:rPr>
            </w:pPr>
            <w:r>
              <w:rPr>
                <w:rFonts w:hint="eastAsia" w:eastAsia="仿宋_GB2312"/>
                <w:color w:val="000000"/>
                <w:spacing w:val="-11"/>
                <w:kern w:val="0"/>
                <w:szCs w:val="21"/>
                <w:lang w:val="en-US" w:eastAsia="zh-CN"/>
              </w:rPr>
              <w:t>不适用</w:t>
            </w:r>
          </w:p>
        </w:tc>
        <w:tc>
          <w:tcPr>
            <w:tcW w:w="133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eastAsia="zh-CN"/>
              </w:rPr>
            </w:pPr>
            <w:r>
              <w:rPr>
                <w:rFonts w:eastAsia="仿宋_GB2312"/>
                <w:color w:val="000000"/>
                <w:spacing w:val="-11"/>
                <w:kern w:val="0"/>
                <w:szCs w:val="21"/>
              </w:rPr>
              <w:t>　</w:t>
            </w:r>
            <w:r>
              <w:rPr>
                <w:rFonts w:hint="eastAsia" w:eastAsia="仿宋_GB2312"/>
                <w:color w:val="000000"/>
                <w:spacing w:val="-11"/>
                <w:kern w:val="0"/>
                <w:szCs w:val="21"/>
                <w:lang w:eastAsia="zh-CN"/>
              </w:rPr>
              <w:t>不适用</w:t>
            </w:r>
          </w:p>
        </w:tc>
        <w:tc>
          <w:tcPr>
            <w:tcW w:w="8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9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益指标</w:t>
            </w:r>
          </w:p>
        </w:tc>
        <w:tc>
          <w:tcPr>
            <w:tcW w:w="136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hint="eastAsia" w:eastAsia="仿宋_GB2312"/>
                <w:color w:val="000000"/>
                <w:spacing w:val="-11"/>
                <w:kern w:val="0"/>
                <w:szCs w:val="21"/>
              </w:rPr>
              <w:t>保证网络安全，提升政务服务水平</w:t>
            </w:r>
          </w:p>
        </w:tc>
        <w:tc>
          <w:tcPr>
            <w:tcW w:w="129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eastAsia="zh-CN"/>
              </w:rPr>
            </w:pPr>
            <w:r>
              <w:rPr>
                <w:rFonts w:hint="eastAsia" w:eastAsia="仿宋_GB2312"/>
                <w:color w:val="000000"/>
                <w:spacing w:val="-11"/>
                <w:kern w:val="0"/>
                <w:szCs w:val="21"/>
                <w:lang w:eastAsia="zh-CN"/>
              </w:rPr>
              <w:t>更好的服务群众</w:t>
            </w:r>
          </w:p>
        </w:tc>
        <w:tc>
          <w:tcPr>
            <w:tcW w:w="133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hint="eastAsia" w:eastAsia="仿宋_GB2312"/>
                <w:color w:val="000000"/>
                <w:spacing w:val="-11"/>
                <w:kern w:val="0"/>
                <w:szCs w:val="21"/>
                <w:lang w:eastAsia="zh-CN"/>
              </w:rPr>
              <w:t>更好的服务群众</w:t>
            </w:r>
          </w:p>
        </w:tc>
        <w:tc>
          <w:tcPr>
            <w:tcW w:w="84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益指标</w:t>
            </w: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eastAsia="zh-CN"/>
              </w:rPr>
            </w:pPr>
            <w:r>
              <w:rPr>
                <w:rFonts w:hint="eastAsia" w:eastAsia="仿宋_GB2312"/>
                <w:color w:val="000000"/>
                <w:spacing w:val="-11"/>
                <w:kern w:val="0"/>
                <w:szCs w:val="21"/>
                <w:lang w:eastAsia="zh-CN"/>
              </w:rPr>
              <w:t>提高电子政务信息化水平</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rPr>
              <w:t>≥</w:t>
            </w:r>
            <w:r>
              <w:rPr>
                <w:rFonts w:hint="eastAsia" w:eastAsia="仿宋_GB2312"/>
                <w:color w:val="000000"/>
                <w:spacing w:val="-11"/>
                <w:kern w:val="0"/>
                <w:szCs w:val="21"/>
                <w:lang w:val="en-US" w:eastAsia="zh-CN"/>
              </w:rPr>
              <w:t>95%</w:t>
            </w:r>
          </w:p>
        </w:tc>
        <w:tc>
          <w:tcPr>
            <w:tcW w:w="13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r>
              <w:rPr>
                <w:rFonts w:hint="eastAsia" w:eastAsia="仿宋_GB2312"/>
                <w:color w:val="000000"/>
                <w:spacing w:val="-11"/>
                <w:kern w:val="0"/>
                <w:szCs w:val="21"/>
              </w:rPr>
              <w:t>≥</w:t>
            </w:r>
            <w:r>
              <w:rPr>
                <w:rFonts w:hint="eastAsia" w:eastAsia="仿宋_GB2312"/>
                <w:color w:val="000000"/>
                <w:spacing w:val="-11"/>
                <w:kern w:val="0"/>
                <w:szCs w:val="21"/>
                <w:lang w:val="en-US" w:eastAsia="zh-CN"/>
              </w:rPr>
              <w:t>95%</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w:t>
            </w:r>
          </w:p>
        </w:tc>
        <w:tc>
          <w:tcPr>
            <w:tcW w:w="87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hint="eastAsia" w:eastAsia="仿宋_GB2312"/>
                <w:color w:val="000000"/>
                <w:spacing w:val="-11"/>
                <w:kern w:val="0"/>
                <w:szCs w:val="21"/>
                <w:lang w:val="en-US" w:eastAsia="zh-CN"/>
              </w:rPr>
              <w:t>10</w:t>
            </w:r>
          </w:p>
        </w:tc>
        <w:tc>
          <w:tcPr>
            <w:tcW w:w="12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p>
        </w:tc>
        <w:tc>
          <w:tcPr>
            <w:tcW w:w="960" w:type="dxa"/>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23"/>
                <w:kern w:val="0"/>
                <w:sz w:val="21"/>
                <w:szCs w:val="21"/>
              </w:rPr>
              <w:t>可持续影响指标</w:t>
            </w: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23"/>
                <w:kern w:val="0"/>
                <w:sz w:val="21"/>
                <w:szCs w:val="21"/>
              </w:rPr>
            </w:pPr>
            <w:r>
              <w:rPr>
                <w:rFonts w:hint="eastAsia" w:eastAsia="仿宋_GB2312"/>
                <w:color w:val="000000"/>
                <w:spacing w:val="-23"/>
                <w:kern w:val="0"/>
                <w:sz w:val="21"/>
                <w:szCs w:val="21"/>
              </w:rPr>
              <w:t>全区所有业务系统的正常运转</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100%</w:t>
            </w:r>
          </w:p>
        </w:tc>
        <w:tc>
          <w:tcPr>
            <w:tcW w:w="13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hint="eastAsia" w:eastAsia="仿宋_GB2312"/>
                <w:color w:val="000000"/>
                <w:spacing w:val="-11"/>
                <w:kern w:val="0"/>
                <w:szCs w:val="21"/>
                <w:lang w:val="en-US" w:eastAsia="zh-CN"/>
              </w:rPr>
              <w:t>10</w:t>
            </w:r>
          </w:p>
        </w:tc>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hint="eastAsia" w:eastAsia="仿宋_GB2312"/>
                <w:color w:val="000000"/>
                <w:spacing w:val="-11"/>
                <w:kern w:val="0"/>
                <w:szCs w:val="21"/>
                <w:lang w:val="en-US" w:eastAsia="zh-CN"/>
              </w:rPr>
              <w:t>10</w:t>
            </w:r>
          </w:p>
        </w:tc>
        <w:tc>
          <w:tcPr>
            <w:tcW w:w="12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（10分）</w:t>
            </w:r>
          </w:p>
        </w:tc>
        <w:tc>
          <w:tcPr>
            <w:tcW w:w="960" w:type="dxa"/>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服务对象满意度指标</w:t>
            </w:r>
          </w:p>
        </w:tc>
        <w:tc>
          <w:tcPr>
            <w:tcW w:w="136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spacing w:val="-11"/>
                <w:kern w:val="0"/>
                <w:szCs w:val="21"/>
                <w:lang w:eastAsia="zh-CN"/>
              </w:rPr>
            </w:pPr>
            <w:r>
              <w:rPr>
                <w:rFonts w:hint="eastAsia" w:eastAsia="仿宋_GB2312"/>
                <w:color w:val="000000"/>
                <w:spacing w:val="-23"/>
                <w:kern w:val="0"/>
                <w:sz w:val="21"/>
                <w:szCs w:val="21"/>
                <w:lang w:eastAsia="zh-CN"/>
              </w:rPr>
              <w:t>群众办事满意度</w:t>
            </w:r>
          </w:p>
        </w:tc>
        <w:tc>
          <w:tcPr>
            <w:tcW w:w="129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100%</w:t>
            </w:r>
          </w:p>
        </w:tc>
        <w:tc>
          <w:tcPr>
            <w:tcW w:w="133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100%</w:t>
            </w:r>
          </w:p>
        </w:tc>
        <w:tc>
          <w:tcPr>
            <w:tcW w:w="8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w:t>
            </w:r>
          </w:p>
        </w:tc>
        <w:tc>
          <w:tcPr>
            <w:tcW w:w="87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w:t>
            </w:r>
          </w:p>
        </w:tc>
        <w:tc>
          <w:tcPr>
            <w:tcW w:w="12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r>
        <w:tblPrEx>
          <w:tblCellMar>
            <w:top w:w="0" w:type="dxa"/>
            <w:left w:w="108" w:type="dxa"/>
            <w:bottom w:w="0" w:type="dxa"/>
            <w:right w:w="108" w:type="dxa"/>
          </w:tblCellMar>
        </w:tblPrEx>
        <w:trPr>
          <w:trHeight w:val="340" w:hRule="atLeast"/>
          <w:jc w:val="center"/>
        </w:trPr>
        <w:tc>
          <w:tcPr>
            <w:tcW w:w="7077"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总分</w:t>
            </w:r>
          </w:p>
        </w:tc>
        <w:tc>
          <w:tcPr>
            <w:tcW w:w="8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spacing w:val="-11"/>
                <w:kern w:val="0"/>
                <w:szCs w:val="21"/>
              </w:rPr>
            </w:pPr>
            <w:r>
              <w:rPr>
                <w:rFonts w:eastAsia="仿宋_GB2312"/>
                <w:color w:val="000000"/>
                <w:spacing w:val="-11"/>
                <w:kern w:val="0"/>
                <w:szCs w:val="21"/>
              </w:rPr>
              <w:t>100</w:t>
            </w:r>
          </w:p>
        </w:tc>
        <w:tc>
          <w:tcPr>
            <w:tcW w:w="87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spacing w:val="-11"/>
                <w:kern w:val="0"/>
                <w:szCs w:val="21"/>
                <w:lang w:val="en-US" w:eastAsia="zh-CN"/>
              </w:rPr>
            </w:pPr>
            <w:r>
              <w:rPr>
                <w:rFonts w:eastAsia="仿宋_GB2312"/>
                <w:color w:val="000000"/>
                <w:spacing w:val="-11"/>
                <w:kern w:val="0"/>
                <w:szCs w:val="21"/>
              </w:rPr>
              <w:t>　</w:t>
            </w:r>
            <w:r>
              <w:rPr>
                <w:rFonts w:hint="eastAsia" w:eastAsia="仿宋_GB2312"/>
                <w:color w:val="000000"/>
                <w:spacing w:val="-11"/>
                <w:kern w:val="0"/>
                <w:szCs w:val="21"/>
                <w:lang w:val="en-US" w:eastAsia="zh-CN"/>
              </w:rPr>
              <w:t>100</w:t>
            </w:r>
          </w:p>
        </w:tc>
        <w:tc>
          <w:tcPr>
            <w:tcW w:w="12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spacing w:val="-11"/>
                <w:kern w:val="0"/>
                <w:szCs w:val="21"/>
              </w:rPr>
            </w:pPr>
            <w:r>
              <w:rPr>
                <w:rFonts w:eastAsia="仿宋_GB2312"/>
                <w:color w:val="000000"/>
                <w:spacing w:val="-11"/>
                <w:kern w:val="0"/>
                <w:szCs w:val="21"/>
              </w:rPr>
              <w:t>　</w:t>
            </w:r>
          </w:p>
        </w:tc>
      </w:tr>
    </w:tbl>
    <w:p>
      <w:pPr>
        <w:spacing w:beforeLines="50" w:line="320" w:lineRule="exact"/>
        <w:jc w:val="both"/>
        <w:rPr>
          <w:rFonts w:eastAsia="仿宋_GB2312"/>
          <w:sz w:val="24"/>
        </w:rPr>
      </w:pPr>
      <w:r>
        <w:rPr>
          <w:rFonts w:eastAsia="仿宋_GB2312"/>
          <w:sz w:val="24"/>
        </w:rPr>
        <w:t>填表人：</w:t>
      </w:r>
      <w:r>
        <w:rPr>
          <w:rFonts w:hint="eastAsia" w:eastAsia="仿宋_GB2312"/>
          <w:sz w:val="24"/>
          <w:lang w:eastAsia="zh-CN"/>
        </w:rPr>
        <w:t>梁菲</w:t>
      </w:r>
      <w:r>
        <w:rPr>
          <w:rFonts w:eastAsia="仿宋_GB2312"/>
          <w:sz w:val="24"/>
        </w:rPr>
        <w:t xml:space="preserve"> 填报日期：</w:t>
      </w:r>
      <w:r>
        <w:rPr>
          <w:rFonts w:hint="eastAsia" w:eastAsia="仿宋_GB2312"/>
          <w:sz w:val="24"/>
          <w:lang w:val="en-US" w:eastAsia="zh-CN"/>
        </w:rPr>
        <w:t>2021.6.24</w:t>
      </w:r>
      <w:r>
        <w:rPr>
          <w:rFonts w:eastAsia="仿宋_GB2312"/>
          <w:sz w:val="24"/>
        </w:rPr>
        <w:t xml:space="preserve">  联系电话：</w:t>
      </w:r>
      <w:r>
        <w:rPr>
          <w:rFonts w:hint="eastAsia" w:eastAsia="仿宋_GB2312"/>
          <w:sz w:val="24"/>
          <w:lang w:val="en-US" w:eastAsia="zh-CN"/>
        </w:rPr>
        <w:t>15115123108</w:t>
      </w:r>
      <w:r>
        <w:rPr>
          <w:rFonts w:eastAsia="仿宋_GB2312"/>
          <w:sz w:val="24"/>
        </w:rPr>
        <w:t xml:space="preserve"> 单位负责人签字：</w:t>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112"/>
        <w:gridCol w:w="1319"/>
        <w:gridCol w:w="1319"/>
        <w:gridCol w:w="1319"/>
        <w:gridCol w:w="828"/>
        <w:gridCol w:w="873"/>
        <w:gridCol w:w="1102"/>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hint="eastAsia" w:eastAsia="仿宋_GB2312"/>
                <w:color w:val="000000"/>
                <w:kern w:val="0"/>
                <w:szCs w:val="21"/>
                <w:lang w:eastAsia="zh-CN"/>
              </w:rPr>
              <w:t>政务中心异地新建大楼项目</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4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鹤城区政务服务中心</w:t>
            </w:r>
          </w:p>
        </w:tc>
        <w:tc>
          <w:tcPr>
            <w:tcW w:w="1319"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03"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0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9"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10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0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1421.597137万元</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1421.597137万元</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1421.597137万元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0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0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1421.597137万元</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1421.597137万元</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1421.597137万元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0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0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firstLine="0" w:firstLineChars="0"/>
              <w:jc w:val="left"/>
              <w:textAlignment w:val="auto"/>
              <w:rPr>
                <w:rFonts w:eastAsia="仿宋_GB2312"/>
                <w:color w:val="000000"/>
                <w:kern w:val="0"/>
                <w:szCs w:val="21"/>
              </w:rPr>
            </w:pPr>
            <w:r>
              <w:rPr>
                <w:rFonts w:eastAsia="仿宋_GB2312"/>
                <w:color w:val="000000"/>
                <w:kern w:val="0"/>
                <w:szCs w:val="21"/>
              </w:rPr>
              <w:t>上年结转资金　</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0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04"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0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42"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2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74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hint="eastAsia" w:eastAsia="仿宋_GB2312"/>
                <w:color w:val="000000"/>
                <w:kern w:val="0"/>
                <w:szCs w:val="21"/>
              </w:rPr>
              <w:t>完成政务服务中心异地新建大楼</w:t>
            </w:r>
            <w:r>
              <w:rPr>
                <w:rFonts w:hint="eastAsia" w:eastAsia="仿宋_GB2312"/>
                <w:color w:val="000000"/>
                <w:kern w:val="0"/>
                <w:szCs w:val="21"/>
                <w:lang w:eastAsia="zh-CN"/>
              </w:rPr>
              <w:t>项目</w:t>
            </w:r>
            <w:r>
              <w:rPr>
                <w:rFonts w:hint="eastAsia" w:eastAsia="仿宋_GB2312"/>
                <w:color w:val="000000"/>
                <w:kern w:val="0"/>
                <w:szCs w:val="21"/>
              </w:rPr>
              <w:t>采购及</w:t>
            </w:r>
            <w:r>
              <w:rPr>
                <w:rFonts w:hint="eastAsia" w:eastAsia="仿宋_GB2312"/>
                <w:color w:val="000000"/>
                <w:kern w:val="0"/>
                <w:szCs w:val="21"/>
                <w:lang w:eastAsia="zh-CN"/>
              </w:rPr>
              <w:t>、</w:t>
            </w:r>
            <w:r>
              <w:rPr>
                <w:rFonts w:hint="eastAsia" w:eastAsia="仿宋_GB2312"/>
                <w:color w:val="000000"/>
                <w:kern w:val="0"/>
                <w:szCs w:val="21"/>
              </w:rPr>
              <w:t>安装，优化提升政务服务大厅“一站式”功能，完善区本级综合性政务大厅集中服务模式，实现企业和群众必须到现场办理的事项“只进一扇门”，满足办公需求。</w:t>
            </w:r>
            <w:r>
              <w:rPr>
                <w:rFonts w:eastAsia="仿宋_GB2312"/>
                <w:color w:val="000000"/>
                <w:kern w:val="0"/>
                <w:szCs w:val="21"/>
              </w:rPr>
              <w:t>　　</w:t>
            </w:r>
          </w:p>
        </w:tc>
        <w:tc>
          <w:tcPr>
            <w:tcW w:w="4122"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hint="eastAsia" w:eastAsia="仿宋_GB2312"/>
                <w:color w:val="000000"/>
                <w:kern w:val="0"/>
                <w:szCs w:val="21"/>
              </w:rPr>
              <w:t>完成政务服务中心异地新建大楼</w:t>
            </w:r>
            <w:r>
              <w:rPr>
                <w:rFonts w:hint="eastAsia" w:eastAsia="仿宋_GB2312"/>
                <w:color w:val="000000"/>
                <w:kern w:val="0"/>
                <w:szCs w:val="21"/>
                <w:lang w:eastAsia="zh-CN"/>
              </w:rPr>
              <w:t>项目</w:t>
            </w:r>
            <w:r>
              <w:rPr>
                <w:rFonts w:hint="eastAsia" w:eastAsia="仿宋_GB2312"/>
                <w:color w:val="000000"/>
                <w:kern w:val="0"/>
                <w:szCs w:val="21"/>
              </w:rPr>
              <w:t>采购及</w:t>
            </w:r>
            <w:r>
              <w:rPr>
                <w:rFonts w:hint="eastAsia" w:eastAsia="仿宋_GB2312"/>
                <w:color w:val="000000"/>
                <w:kern w:val="0"/>
                <w:szCs w:val="21"/>
                <w:lang w:eastAsia="zh-CN"/>
              </w:rPr>
              <w:t>、</w:t>
            </w:r>
            <w:r>
              <w:rPr>
                <w:rFonts w:hint="eastAsia" w:eastAsia="仿宋_GB2312"/>
                <w:color w:val="000000"/>
                <w:kern w:val="0"/>
                <w:szCs w:val="21"/>
              </w:rPr>
              <w:t>安装，优化提升政务服务大厅“一站式”功能，完善区本级综合性政务大厅集中服务模式，实现企业和群众必须到现场办理的事项“只进一扇门”，满足办公需求。</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10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1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空调、弱电、电梯采购数</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一批</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一批</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20</w:t>
            </w:r>
          </w:p>
        </w:tc>
        <w:tc>
          <w:tcPr>
            <w:tcW w:w="110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项目验收合格率</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w:t>
            </w:r>
          </w:p>
        </w:tc>
        <w:tc>
          <w:tcPr>
            <w:tcW w:w="110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疫情影响</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项目完成率</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3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w:t>
            </w:r>
            <w:r>
              <w:rPr>
                <w:rFonts w:eastAsia="仿宋_GB2312"/>
                <w:color w:val="000000"/>
                <w:kern w:val="0"/>
                <w:szCs w:val="21"/>
              </w:rPr>
              <w:t>　</w:t>
            </w:r>
          </w:p>
        </w:tc>
        <w:tc>
          <w:tcPr>
            <w:tcW w:w="110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疫情影响</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成本指标</w:t>
            </w:r>
          </w:p>
        </w:tc>
        <w:tc>
          <w:tcPr>
            <w:tcW w:w="131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hint="eastAsia" w:eastAsia="仿宋_GB2312"/>
                <w:color w:val="000000"/>
                <w:kern w:val="0"/>
                <w:szCs w:val="21"/>
                <w:lang w:eastAsia="zh-CN"/>
              </w:rPr>
              <w:t>空调、弱电、电梯等成本</w:t>
            </w:r>
          </w:p>
        </w:tc>
        <w:tc>
          <w:tcPr>
            <w:tcW w:w="131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1421.597137万元</w:t>
            </w:r>
          </w:p>
        </w:tc>
        <w:tc>
          <w:tcPr>
            <w:tcW w:w="131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hint="eastAsia" w:eastAsia="仿宋_GB2312"/>
                <w:color w:val="000000"/>
                <w:kern w:val="0"/>
                <w:szCs w:val="21"/>
                <w:lang w:val="en-US" w:eastAsia="zh-CN"/>
              </w:rPr>
              <w:t>1421.597137万元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0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1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益指标</w:t>
            </w:r>
          </w:p>
        </w:tc>
        <w:tc>
          <w:tcPr>
            <w:tcW w:w="131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p>
        </w:tc>
        <w:tc>
          <w:tcPr>
            <w:tcW w:w="131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不适用</w:t>
            </w:r>
          </w:p>
        </w:tc>
        <w:tc>
          <w:tcPr>
            <w:tcW w:w="131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不适用</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eastAsia="仿宋_GB2312"/>
                <w:color w:val="000000"/>
                <w:kern w:val="0"/>
                <w:szCs w:val="21"/>
              </w:rPr>
              <w:t>　</w:t>
            </w:r>
          </w:p>
        </w:tc>
        <w:tc>
          <w:tcPr>
            <w:tcW w:w="110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益指标</w:t>
            </w:r>
          </w:p>
        </w:tc>
        <w:tc>
          <w:tcPr>
            <w:tcW w:w="131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大厅服务率</w:t>
            </w:r>
          </w:p>
        </w:tc>
        <w:tc>
          <w:tcPr>
            <w:tcW w:w="131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提升</w:t>
            </w:r>
            <w:r>
              <w:rPr>
                <w:rFonts w:hint="eastAsia" w:eastAsia="仿宋_GB2312"/>
                <w:color w:val="000000"/>
                <w:kern w:val="0"/>
                <w:szCs w:val="21"/>
                <w:lang w:val="en-US" w:eastAsia="zh-CN"/>
              </w:rPr>
              <w:t>10%</w:t>
            </w:r>
          </w:p>
        </w:tc>
        <w:tc>
          <w:tcPr>
            <w:tcW w:w="131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提升</w:t>
            </w: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0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eastAsia="仿宋_GB2312"/>
                <w:color w:val="000000"/>
                <w:kern w:val="0"/>
                <w:szCs w:val="21"/>
              </w:rPr>
            </w:pPr>
            <w:r>
              <w:rPr>
                <w:rFonts w:eastAsia="仿宋_GB2312"/>
                <w:color w:val="000000"/>
                <w:kern w:val="0"/>
                <w:szCs w:val="21"/>
              </w:rPr>
              <w:t>益指标</w:t>
            </w:r>
          </w:p>
        </w:tc>
        <w:tc>
          <w:tcPr>
            <w:tcW w:w="13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项目材料</w:t>
            </w:r>
          </w:p>
        </w:tc>
        <w:tc>
          <w:tcPr>
            <w:tcW w:w="13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符合相关标准</w:t>
            </w:r>
          </w:p>
        </w:tc>
        <w:tc>
          <w:tcPr>
            <w:tcW w:w="13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符合相关标准</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0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12"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项目布局</w:t>
            </w:r>
          </w:p>
        </w:tc>
        <w:tc>
          <w:tcPr>
            <w:tcW w:w="13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合理化</w:t>
            </w:r>
          </w:p>
        </w:tc>
        <w:tc>
          <w:tcPr>
            <w:tcW w:w="13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合理化</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1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112" w:type="dxa"/>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eastAsia="仿宋_GB2312"/>
                <w:color w:val="000000"/>
                <w:kern w:val="0"/>
                <w:szCs w:val="21"/>
              </w:rPr>
            </w:pPr>
            <w:r>
              <w:rPr>
                <w:rFonts w:eastAsia="仿宋_GB2312"/>
                <w:color w:val="000000"/>
                <w:spacing w:val="-11"/>
                <w:kern w:val="0"/>
                <w:sz w:val="21"/>
                <w:szCs w:val="21"/>
              </w:rPr>
              <w:t>服务对象满意度指标</w:t>
            </w:r>
          </w:p>
        </w:tc>
        <w:tc>
          <w:tcPr>
            <w:tcW w:w="131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eastAsia="仿宋_GB2312"/>
                <w:color w:val="000000"/>
                <w:kern w:val="0"/>
                <w:szCs w:val="21"/>
                <w:lang w:eastAsia="zh-CN"/>
              </w:rPr>
            </w:pPr>
            <w:r>
              <w:rPr>
                <w:rFonts w:hint="eastAsia" w:eastAsia="仿宋_GB2312"/>
                <w:color w:val="000000"/>
                <w:kern w:val="0"/>
                <w:szCs w:val="21"/>
                <w:lang w:eastAsia="zh-CN"/>
              </w:rPr>
              <w:t>社会公众满意度</w:t>
            </w:r>
          </w:p>
        </w:tc>
        <w:tc>
          <w:tcPr>
            <w:tcW w:w="131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31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10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196"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94</w:t>
            </w:r>
          </w:p>
        </w:tc>
        <w:tc>
          <w:tcPr>
            <w:tcW w:w="110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both"/>
        <w:rPr>
          <w:rFonts w:eastAsia="仿宋_GB2312"/>
          <w:sz w:val="24"/>
        </w:rPr>
      </w:pPr>
      <w:r>
        <w:rPr>
          <w:rFonts w:eastAsia="仿宋_GB2312"/>
          <w:sz w:val="24"/>
        </w:rPr>
        <w:t>填表人：</w:t>
      </w:r>
      <w:r>
        <w:rPr>
          <w:rFonts w:hint="eastAsia" w:eastAsia="仿宋_GB2312"/>
          <w:sz w:val="24"/>
          <w:lang w:eastAsia="zh-CN"/>
        </w:rPr>
        <w:t>梁菲</w:t>
      </w:r>
      <w:r>
        <w:rPr>
          <w:rFonts w:eastAsia="仿宋_GB2312"/>
          <w:sz w:val="24"/>
        </w:rPr>
        <w:t xml:space="preserve"> 填报日期：</w:t>
      </w:r>
      <w:r>
        <w:rPr>
          <w:rFonts w:hint="eastAsia" w:eastAsia="仿宋_GB2312"/>
          <w:sz w:val="24"/>
          <w:lang w:val="en-US" w:eastAsia="zh-CN"/>
        </w:rPr>
        <w:t>2021.6.24</w:t>
      </w:r>
      <w:r>
        <w:rPr>
          <w:rFonts w:eastAsia="仿宋_GB2312"/>
          <w:sz w:val="24"/>
        </w:rPr>
        <w:t xml:space="preserve">  联系电话：</w:t>
      </w:r>
      <w:r>
        <w:rPr>
          <w:rFonts w:hint="eastAsia" w:eastAsia="仿宋_GB2312"/>
          <w:sz w:val="24"/>
          <w:lang w:val="en-US" w:eastAsia="zh-CN"/>
        </w:rPr>
        <w:t>15115123108</w:t>
      </w:r>
      <w:r>
        <w:rPr>
          <w:rFonts w:eastAsia="仿宋_GB2312"/>
          <w:sz w:val="24"/>
        </w:rPr>
        <w:t xml:space="preserve"> 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numPr>
          <w:ilvl w:val="0"/>
          <w:numId w:val="0"/>
        </w:numPr>
        <w:spacing w:line="600" w:lineRule="exact"/>
        <w:ind w:firstLine="640" w:firstLineChars="200"/>
        <w:rPr>
          <w:rFonts w:eastAsia="楷体_GB2312"/>
          <w:b/>
          <w:sz w:val="32"/>
          <w:szCs w:val="32"/>
        </w:rPr>
      </w:pPr>
      <w:r>
        <w:rPr>
          <w:rFonts w:hint="eastAsia" w:eastAsia="仿宋_GB2312"/>
          <w:sz w:val="32"/>
          <w:szCs w:val="32"/>
          <w:lang w:val="en-US" w:eastAsia="zh-CN"/>
        </w:rPr>
        <w:t>政务中心临聘人员工资212.6468万元、运维经费45.5182万元、网络、视频租赁费53.872万元，政务中心异地新建大楼项目等1421.597137万元，其他临时交办的工作。</w:t>
      </w:r>
    </w:p>
    <w:p>
      <w:pPr>
        <w:numPr>
          <w:ilvl w:val="0"/>
          <w:numId w:val="7"/>
        </w:numPr>
        <w:spacing w:line="600" w:lineRule="exact"/>
        <w:ind w:firstLine="643" w:firstLineChars="200"/>
        <w:rPr>
          <w:rFonts w:eastAsia="仿宋_GB2312"/>
          <w:sz w:val="32"/>
          <w:szCs w:val="32"/>
        </w:rPr>
      </w:pPr>
      <w:r>
        <w:rPr>
          <w:rFonts w:eastAsia="楷体_GB2312"/>
          <w:b/>
          <w:sz w:val="32"/>
          <w:szCs w:val="32"/>
        </w:rPr>
        <w:t>预算资金使用管理情况。</w:t>
      </w:r>
      <w:r>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pPr>
        <w:numPr>
          <w:ilvl w:val="0"/>
          <w:numId w:val="0"/>
        </w:numPr>
        <w:spacing w:line="600" w:lineRule="exact"/>
        <w:rPr>
          <w:rFonts w:hint="default" w:eastAsia="仿宋_GB2312"/>
          <w:sz w:val="32"/>
          <w:szCs w:val="32"/>
          <w:lang w:val="en-US" w:eastAsia="zh-CN"/>
        </w:rPr>
      </w:pPr>
      <w:r>
        <w:rPr>
          <w:rFonts w:hint="eastAsia" w:eastAsia="仿宋_GB2312"/>
          <w:sz w:val="32"/>
          <w:szCs w:val="32"/>
          <w:lang w:val="en-US" w:eastAsia="zh-CN"/>
        </w:rPr>
        <w:t xml:space="preserve">   为了让有限的资金发挥应有的作用，我单位严格执行《党政机关厉行节约反对浪费条例》，建立健全财务管理制度，强化财务监督，严肃财经纪律，厉行节约，专款专用，有效发挥项目资金的良好作用，较好的保障了区政务中心的正常运行。</w:t>
      </w:r>
    </w:p>
    <w:p>
      <w:pPr>
        <w:numPr>
          <w:ilvl w:val="0"/>
          <w:numId w:val="7"/>
        </w:numPr>
        <w:spacing w:line="600" w:lineRule="exact"/>
        <w:ind w:left="0" w:leftChars="0" w:firstLine="643" w:firstLineChars="200"/>
        <w:rPr>
          <w:rFonts w:eastAsia="楷体_GB2312"/>
          <w:b/>
          <w:sz w:val="32"/>
          <w:szCs w:val="32"/>
        </w:rPr>
      </w:pPr>
      <w:r>
        <w:rPr>
          <w:rFonts w:eastAsia="楷体_GB2312"/>
          <w:b/>
          <w:sz w:val="32"/>
          <w:szCs w:val="32"/>
        </w:rPr>
        <w:t>预算支出绩效目标完成程度。</w:t>
      </w:r>
    </w:p>
    <w:p>
      <w:pPr>
        <w:numPr>
          <w:ilvl w:val="0"/>
          <w:numId w:val="0"/>
        </w:numPr>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2020年度预算支出绩效目标主要有：政务中心临聘人员工资212.6468万元、运维经费45.5182万元、网络、视频租赁费53.872万元，政务中心异地新建大楼项目等1421.597137万元，以上绩效目标均按预算执行到位。</w:t>
      </w:r>
    </w:p>
    <w:p>
      <w:pPr>
        <w:numPr>
          <w:ilvl w:val="0"/>
          <w:numId w:val="8"/>
        </w:numPr>
        <w:spacing w:line="600" w:lineRule="exact"/>
        <w:ind w:firstLine="640" w:firstLineChars="200"/>
        <w:rPr>
          <w:rFonts w:eastAsia="黑体"/>
          <w:sz w:val="32"/>
          <w:szCs w:val="32"/>
        </w:rPr>
      </w:pPr>
      <w:r>
        <w:rPr>
          <w:rFonts w:eastAsia="黑体"/>
          <w:sz w:val="32"/>
          <w:szCs w:val="32"/>
        </w:rPr>
        <w:t>绩效评价工作情况</w:t>
      </w:r>
    </w:p>
    <w:p>
      <w:pPr>
        <w:pStyle w:val="4"/>
        <w:widowControl/>
        <w:shd w:val="clear" w:color="auto" w:fill="FFFFFF"/>
        <w:spacing w:beforeAutospacing="0" w:after="225" w:afterAutospacing="0" w:line="450" w:lineRule="atLeast"/>
        <w:ind w:firstLine="640" w:firstLineChars="200"/>
        <w:rPr>
          <w:rFonts w:hint="default" w:eastAsia="仿宋_GB2312"/>
          <w:sz w:val="32"/>
          <w:szCs w:val="32"/>
          <w:lang w:val="en-US" w:eastAsia="zh-CN"/>
        </w:rPr>
      </w:pPr>
      <w:r>
        <w:rPr>
          <w:rFonts w:hint="eastAsia" w:eastAsia="仿宋_GB2312"/>
          <w:sz w:val="32"/>
          <w:szCs w:val="32"/>
          <w:lang w:val="en-US" w:eastAsia="zh-CN"/>
        </w:rPr>
        <w:t>2020年，我中心积极推进预算绩效管理，合理制定和编制年初预算，加强资金管理，提高资金使用效益，建立完善内部监察机制，合理列支年度经费支出。</w:t>
      </w:r>
      <w:r>
        <w:rPr>
          <w:rFonts w:hint="eastAsia" w:ascii="仿宋" w:hAnsi="仿宋" w:eastAsia="仿宋" w:cs="仿宋"/>
          <w:kern w:val="2"/>
          <w:sz w:val="32"/>
          <w:szCs w:val="32"/>
        </w:rPr>
        <w:t>通</w:t>
      </w:r>
      <w:r>
        <w:rPr>
          <w:rFonts w:hint="eastAsia" w:eastAsia="仿宋_GB2312"/>
          <w:sz w:val="32"/>
          <w:szCs w:val="32"/>
          <w:lang w:val="en-US" w:eastAsia="zh-CN"/>
        </w:rPr>
        <w:t>过开展绩效评价，我中心更容易找出项目管理中存在的问题并分析其原因，促使我单位健全项目资金的核算与管理制度，改进资金使用管理方式，逐步形成自我约束意识，提高管理水平。</w:t>
      </w:r>
    </w:p>
    <w:p>
      <w:pPr>
        <w:numPr>
          <w:ilvl w:val="0"/>
          <w:numId w:val="8"/>
        </w:numPr>
        <w:spacing w:line="600" w:lineRule="exact"/>
        <w:ind w:left="0" w:leftChars="0" w:firstLine="640" w:firstLineChars="200"/>
        <w:rPr>
          <w:rFonts w:eastAsia="黑体"/>
          <w:sz w:val="32"/>
          <w:szCs w:val="32"/>
        </w:rPr>
      </w:pPr>
      <w:r>
        <w:rPr>
          <w:rFonts w:eastAsia="黑体"/>
          <w:sz w:val="32"/>
          <w:szCs w:val="32"/>
        </w:rPr>
        <w:t>预算支出主要绩效及评价结论</w:t>
      </w:r>
    </w:p>
    <w:p>
      <w:pPr>
        <w:numPr>
          <w:ilvl w:val="0"/>
          <w:numId w:val="0"/>
        </w:numPr>
        <w:spacing w:line="600" w:lineRule="exact"/>
        <w:ind w:leftChars="200" w:firstLine="640" w:firstLineChars="200"/>
        <w:rPr>
          <w:rFonts w:eastAsia="黑体"/>
          <w:sz w:val="32"/>
          <w:szCs w:val="32"/>
        </w:rPr>
      </w:pPr>
      <w:r>
        <w:rPr>
          <w:rFonts w:hint="eastAsia" w:ascii="仿宋_GB2312" w:hAnsi="仿宋_GB2312" w:eastAsia="仿宋_GB2312"/>
          <w:sz w:val="32"/>
          <w:szCs w:val="32"/>
        </w:rPr>
        <w:t>我单位严格执行预算管理，节约、合理进行收支预算申报，严格按照财务管理制度管控开支。</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鹤城区政务服务中心在区委、区政府的正确领导下，紧紧围绕“一件事一次办”改革重点工作任务，全力推进基层公共服务（一门式）全覆盖，多举措加强对新冠肺炎疫情防控和复工复产等重点工作的支撑力度，不断提升审批服务质效，政务管理服务工作取得明显的工作成效。</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spacing w:line="600" w:lineRule="exact"/>
        <w:ind w:firstLine="640" w:firstLineChars="200"/>
        <w:rPr>
          <w:rFonts w:hint="default" w:eastAsia="楷体_GB2312"/>
          <w:b/>
          <w:sz w:val="32"/>
          <w:szCs w:val="32"/>
          <w:lang w:val="en-US" w:eastAsia="zh-CN"/>
        </w:rPr>
      </w:pPr>
      <w:r>
        <w:rPr>
          <w:rFonts w:hint="eastAsia" w:eastAsia="仿宋_GB2312"/>
          <w:kern w:val="2"/>
          <w:sz w:val="32"/>
          <w:szCs w:val="32"/>
        </w:rPr>
        <w:t>2020年项目资金年初预算</w:t>
      </w:r>
      <w:r>
        <w:rPr>
          <w:rFonts w:hint="eastAsia" w:eastAsia="仿宋_GB2312"/>
          <w:kern w:val="2"/>
          <w:sz w:val="32"/>
          <w:szCs w:val="32"/>
          <w:lang w:val="en-US" w:eastAsia="zh-CN"/>
        </w:rPr>
        <w:t>1733.634137</w:t>
      </w:r>
      <w:r>
        <w:rPr>
          <w:rFonts w:hint="eastAsia" w:eastAsia="仿宋_GB2312"/>
          <w:kern w:val="2"/>
          <w:sz w:val="32"/>
          <w:szCs w:val="32"/>
        </w:rPr>
        <w:t>万元，全年执行数</w:t>
      </w:r>
      <w:r>
        <w:rPr>
          <w:rFonts w:hint="eastAsia" w:eastAsia="仿宋_GB2312"/>
          <w:kern w:val="2"/>
          <w:sz w:val="32"/>
          <w:szCs w:val="32"/>
          <w:lang w:val="en-US" w:eastAsia="zh-CN"/>
        </w:rPr>
        <w:t>1733.634137</w:t>
      </w:r>
      <w:r>
        <w:rPr>
          <w:rFonts w:hint="eastAsia" w:eastAsia="仿宋_GB2312"/>
          <w:kern w:val="2"/>
          <w:sz w:val="32"/>
          <w:szCs w:val="32"/>
        </w:rPr>
        <w:t>万元，执行率为100%。</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ilvl w:val="0"/>
          <w:numId w:val="10"/>
        </w:numPr>
        <w:spacing w:line="600" w:lineRule="exact"/>
        <w:ind w:firstLine="640" w:firstLineChars="200"/>
        <w:rPr>
          <w:rFonts w:hint="eastAsia" w:eastAsia="仿宋_GB2312"/>
          <w:sz w:val="32"/>
          <w:szCs w:val="32"/>
          <w:lang w:val="en-US" w:eastAsia="zh-CN"/>
        </w:rPr>
      </w:pPr>
      <w:r>
        <w:rPr>
          <w:rFonts w:hint="eastAsia" w:eastAsia="仿宋_GB2312"/>
          <w:kern w:val="2"/>
          <w:sz w:val="32"/>
          <w:szCs w:val="32"/>
          <w:lang w:val="en-US" w:eastAsia="zh-CN"/>
        </w:rPr>
        <w:t>数量指标情况：</w:t>
      </w:r>
      <w:r>
        <w:rPr>
          <w:rFonts w:hint="eastAsia" w:eastAsia="仿宋_GB2312"/>
          <w:sz w:val="32"/>
          <w:szCs w:val="32"/>
          <w:lang w:val="en-US" w:eastAsia="zh-CN"/>
        </w:rPr>
        <w:t>政务中心临聘人员工资212.6468万元、运维经费45.5182万元、网络、视频租赁费53.872万元，政务中心异地新建大楼项目等1421.597137万元，其他临时交办的工作。</w:t>
      </w:r>
    </w:p>
    <w:p>
      <w:pPr>
        <w:keepNext w:val="0"/>
        <w:keepLines w:val="0"/>
        <w:pageBreakBefore w:val="0"/>
        <w:numPr>
          <w:ilvl w:val="0"/>
          <w:numId w:val="10"/>
        </w:numPr>
        <w:kinsoku/>
        <w:wordWrap/>
        <w:overflowPunct/>
        <w:topLinePunct w:val="0"/>
        <w:autoSpaceDE/>
        <w:autoSpaceDN/>
        <w:bidi w:val="0"/>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质量指标情况：人员工资、运维经费、网络、视频租赁费完成率100%，政务中心异地新建大楼项目完成率70%,未完成受疫情影响。</w:t>
      </w:r>
    </w:p>
    <w:p>
      <w:pPr>
        <w:keepNext w:val="0"/>
        <w:keepLines w:val="0"/>
        <w:pageBreakBefore w:val="0"/>
        <w:numPr>
          <w:ilvl w:val="0"/>
          <w:numId w:val="10"/>
        </w:numPr>
        <w:kinsoku/>
        <w:wordWrap/>
        <w:overflowPunct/>
        <w:topLinePunct w:val="0"/>
        <w:autoSpaceDE/>
        <w:autoSpaceDN/>
        <w:bidi w:val="0"/>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时效指标情况：员工资、运维经费、网络、视频租赁费完成率100%，政务中心异地新建大楼项目完成率70%,未完成受疫情影响。</w:t>
      </w:r>
    </w:p>
    <w:p>
      <w:pPr>
        <w:keepNext w:val="0"/>
        <w:keepLines w:val="0"/>
        <w:pageBreakBefore w:val="0"/>
        <w:numPr>
          <w:ilvl w:val="0"/>
          <w:numId w:val="10"/>
        </w:numPr>
        <w:kinsoku/>
        <w:wordWrap/>
        <w:overflowPunct/>
        <w:topLinePunct w:val="0"/>
        <w:autoSpaceDE/>
        <w:autoSpaceDN/>
        <w:bidi w:val="0"/>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成本指标情况：2020年度项目成本1733.634137万元。</w:t>
      </w:r>
    </w:p>
    <w:p>
      <w:pPr>
        <w:keepNext w:val="0"/>
        <w:keepLines w:val="0"/>
        <w:pageBreakBefore w:val="0"/>
        <w:numPr>
          <w:ilvl w:val="0"/>
          <w:numId w:val="9"/>
        </w:numPr>
        <w:kinsoku/>
        <w:wordWrap/>
        <w:overflowPunct/>
        <w:topLinePunct w:val="0"/>
        <w:autoSpaceDE/>
        <w:autoSpaceDN/>
        <w:bidi w:val="0"/>
        <w:spacing w:line="560" w:lineRule="exact"/>
        <w:ind w:left="0" w:leftChars="0" w:firstLine="643" w:firstLineChars="200"/>
        <w:textAlignment w:val="auto"/>
        <w:rPr>
          <w:rFonts w:eastAsia="楷体_GB2312"/>
          <w:b/>
          <w:sz w:val="32"/>
          <w:szCs w:val="32"/>
        </w:rPr>
      </w:pPr>
      <w:r>
        <w:rPr>
          <w:rFonts w:eastAsia="楷体_GB2312"/>
          <w:b/>
          <w:sz w:val="32"/>
          <w:szCs w:val="32"/>
        </w:rPr>
        <w:t>预算支出效益情况</w:t>
      </w:r>
    </w:p>
    <w:p>
      <w:pPr>
        <w:keepNext w:val="0"/>
        <w:keepLines w:val="0"/>
        <w:pageBreakBefore w:val="0"/>
        <w:numPr>
          <w:ilvl w:val="0"/>
          <w:numId w:val="11"/>
        </w:numPr>
        <w:kinsoku/>
        <w:wordWrap/>
        <w:overflowPunct/>
        <w:topLinePunct w:val="0"/>
        <w:autoSpaceDE/>
        <w:autoSpaceDN/>
        <w:bidi w:val="0"/>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经济效益情况：无</w:t>
      </w:r>
    </w:p>
    <w:p>
      <w:pPr>
        <w:keepNext w:val="0"/>
        <w:keepLines w:val="0"/>
        <w:pageBreakBefore w:val="0"/>
        <w:numPr>
          <w:ilvl w:val="0"/>
          <w:numId w:val="11"/>
        </w:numPr>
        <w:kinsoku/>
        <w:wordWrap/>
        <w:overflowPunct/>
        <w:topLinePunct w:val="0"/>
        <w:autoSpaceDE/>
        <w:autoSpaceDN/>
        <w:bidi w:val="0"/>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社会效益情况：提升了大厅服务水平和服务率。</w:t>
      </w:r>
    </w:p>
    <w:p>
      <w:pPr>
        <w:keepNext w:val="0"/>
        <w:keepLines w:val="0"/>
        <w:pageBreakBefore w:val="0"/>
        <w:numPr>
          <w:ilvl w:val="0"/>
          <w:numId w:val="11"/>
        </w:numPr>
        <w:kinsoku/>
        <w:wordWrap/>
        <w:overflowPunct/>
        <w:topLinePunct w:val="0"/>
        <w:autoSpaceDE/>
        <w:autoSpaceDN/>
        <w:bidi w:val="0"/>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生态效益情况：优化了营商环境，保障了政务中心的稳定。</w:t>
      </w:r>
    </w:p>
    <w:p>
      <w:pPr>
        <w:keepNext w:val="0"/>
        <w:keepLines w:val="0"/>
        <w:pageBreakBefore w:val="0"/>
        <w:numPr>
          <w:ilvl w:val="0"/>
          <w:numId w:val="11"/>
        </w:numPr>
        <w:kinsoku/>
        <w:wordWrap/>
        <w:overflowPunct/>
        <w:topLinePunct w:val="0"/>
        <w:autoSpaceDE/>
        <w:autoSpaceDN/>
        <w:bidi w:val="0"/>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可持续影响情况：基层大厅布局一窗式受理，保障了全区业务系统正常运行。</w:t>
      </w:r>
    </w:p>
    <w:p>
      <w:pPr>
        <w:keepNext w:val="0"/>
        <w:keepLines w:val="0"/>
        <w:pageBreakBefore w:val="0"/>
        <w:numPr>
          <w:ilvl w:val="0"/>
          <w:numId w:val="11"/>
        </w:numPr>
        <w:kinsoku/>
        <w:wordWrap/>
        <w:overflowPunct/>
        <w:topLinePunct w:val="0"/>
        <w:autoSpaceDE/>
        <w:autoSpaceDN/>
        <w:bidi w:val="0"/>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服务对象满意度：100%。</w:t>
      </w:r>
    </w:p>
    <w:p>
      <w:pPr>
        <w:keepNext w:val="0"/>
        <w:keepLines w:val="0"/>
        <w:pageBreakBefore w:val="0"/>
        <w:kinsoku/>
        <w:wordWrap/>
        <w:overflowPunct/>
        <w:topLinePunct w:val="0"/>
        <w:autoSpaceDE/>
        <w:autoSpaceDN/>
        <w:bidi w:val="0"/>
        <w:spacing w:line="560" w:lineRule="exact"/>
        <w:ind w:firstLine="640" w:firstLineChars="200"/>
        <w:textAlignment w:val="auto"/>
        <w:rPr>
          <w:rFonts w:eastAsia="黑体"/>
          <w:sz w:val="32"/>
          <w:szCs w:val="32"/>
        </w:rPr>
      </w:pPr>
      <w:r>
        <w:rPr>
          <w:rFonts w:eastAsia="黑体"/>
          <w:sz w:val="32"/>
          <w:szCs w:val="32"/>
        </w:rPr>
        <w:t>五、主要经验及做法、存在的问题及原因分析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eastAsia="仿宋_GB2312"/>
          <w:sz w:val="32"/>
          <w:szCs w:val="32"/>
          <w:lang w:eastAsia="zh-CN"/>
        </w:rPr>
      </w:pPr>
      <w:r>
        <w:rPr>
          <w:rFonts w:hint="eastAsia" w:eastAsia="仿宋_GB2312"/>
          <w:sz w:val="32"/>
          <w:szCs w:val="32"/>
          <w:lang w:eastAsia="zh-CN"/>
        </w:rPr>
        <w:t>无。</w:t>
      </w:r>
    </w:p>
    <w:p>
      <w:pPr>
        <w:keepNext w:val="0"/>
        <w:keepLines w:val="0"/>
        <w:pageBreakBefore w:val="0"/>
        <w:numPr>
          <w:ilvl w:val="0"/>
          <w:numId w:val="1"/>
        </w:numPr>
        <w:kinsoku/>
        <w:wordWrap/>
        <w:overflowPunct/>
        <w:topLinePunct w:val="0"/>
        <w:autoSpaceDE/>
        <w:autoSpaceDN/>
        <w:bidi w:val="0"/>
        <w:spacing w:line="560" w:lineRule="exact"/>
        <w:ind w:left="640" w:leftChars="0" w:firstLine="0" w:firstLineChars="0"/>
        <w:textAlignment w:val="auto"/>
        <w:rPr>
          <w:rFonts w:eastAsia="黑体"/>
          <w:sz w:val="32"/>
          <w:szCs w:val="32"/>
        </w:rPr>
      </w:pPr>
      <w:r>
        <w:rPr>
          <w:rFonts w:eastAsia="黑体"/>
          <w:sz w:val="32"/>
          <w:szCs w:val="32"/>
        </w:rPr>
        <w:t>有关建议</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无。</w:t>
      </w:r>
    </w:p>
    <w:p>
      <w:pPr>
        <w:keepNext w:val="0"/>
        <w:keepLines w:val="0"/>
        <w:pageBreakBefore w:val="0"/>
        <w:kinsoku/>
        <w:wordWrap/>
        <w:overflowPunct/>
        <w:topLinePunct w:val="0"/>
        <w:autoSpaceDE/>
        <w:autoSpaceDN/>
        <w:bidi w:val="0"/>
        <w:spacing w:line="560" w:lineRule="exact"/>
        <w:ind w:firstLine="640" w:firstLineChars="200"/>
        <w:textAlignment w:val="auto"/>
        <w:rPr>
          <w:rFonts w:eastAsia="黑体"/>
          <w:sz w:val="32"/>
          <w:szCs w:val="32"/>
        </w:rPr>
      </w:pPr>
      <w:r>
        <w:rPr>
          <w:rFonts w:eastAsia="黑体"/>
          <w:sz w:val="32"/>
          <w:szCs w:val="32"/>
        </w:rPr>
        <w:t>七、其他需要说明的问题</w:t>
      </w:r>
    </w:p>
    <w:p>
      <w:pPr>
        <w:keepNext w:val="0"/>
        <w:keepLines w:val="0"/>
        <w:pageBreakBefore w:val="0"/>
        <w:widowControl/>
        <w:kinsoku/>
        <w:wordWrap/>
        <w:overflowPunct/>
        <w:topLinePunct w:val="0"/>
        <w:autoSpaceDE/>
        <w:autoSpaceDN/>
        <w:bidi w:val="0"/>
        <w:spacing w:line="560" w:lineRule="exact"/>
        <w:jc w:val="left"/>
        <w:textAlignment w:val="auto"/>
        <w:rPr>
          <w:rFonts w:hint="eastAsia" w:eastAsia="黑体"/>
          <w:sz w:val="32"/>
          <w:szCs w:val="32"/>
          <w:lang w:eastAsia="zh-CN"/>
        </w:rPr>
      </w:pPr>
      <w:r>
        <w:rPr>
          <w:rFonts w:eastAsia="黑体"/>
          <w:sz w:val="32"/>
          <w:szCs w:val="32"/>
        </w:rPr>
        <w:t xml:space="preserve">    </w:t>
      </w:r>
      <w:r>
        <w:rPr>
          <w:rFonts w:hint="eastAsia" w:eastAsia="仿宋_GB2312"/>
          <w:sz w:val="32"/>
          <w:szCs w:val="32"/>
          <w:lang w:eastAsia="zh-CN"/>
        </w:rPr>
        <w:t>无。</w:t>
      </w:r>
    </w:p>
    <w:p>
      <w:pPr>
        <w:keepNext w:val="0"/>
        <w:keepLines w:val="0"/>
        <w:pageBreakBefore w:val="0"/>
        <w:widowControl/>
        <w:kinsoku/>
        <w:wordWrap/>
        <w:overflowPunct/>
        <w:topLinePunct w:val="0"/>
        <w:autoSpaceDE/>
        <w:autoSpaceDN/>
        <w:bidi w:val="0"/>
        <w:spacing w:line="560" w:lineRule="exact"/>
        <w:ind w:firstLine="645"/>
        <w:jc w:val="left"/>
        <w:textAlignment w:val="auto"/>
        <w:rPr>
          <w:rFonts w:eastAsia="仿宋_GB2312"/>
          <w:sz w:val="32"/>
          <w:szCs w:val="32"/>
        </w:rPr>
      </w:pPr>
      <w:r>
        <w:rPr>
          <w:rFonts w:eastAsia="仿宋_GB2312"/>
          <w:sz w:val="32"/>
          <w:szCs w:val="32"/>
        </w:rPr>
        <w:t>报告应包括以下附件：</w:t>
      </w:r>
    </w:p>
    <w:p>
      <w:pPr>
        <w:keepNext w:val="0"/>
        <w:keepLines w:val="0"/>
        <w:pageBreakBefore w:val="0"/>
        <w:widowControl/>
        <w:kinsoku/>
        <w:wordWrap/>
        <w:overflowPunct/>
        <w:topLinePunct w:val="0"/>
        <w:autoSpaceDE/>
        <w:autoSpaceDN/>
        <w:bidi w:val="0"/>
        <w:spacing w:line="560" w:lineRule="exact"/>
        <w:ind w:firstLine="645"/>
        <w:jc w:val="left"/>
        <w:textAlignment w:val="auto"/>
        <w:rPr>
          <w:rFonts w:eastAsia="仿宋_GB2312"/>
          <w:sz w:val="32"/>
          <w:szCs w:val="32"/>
        </w:rPr>
      </w:pPr>
      <w:r>
        <w:rPr>
          <w:rFonts w:eastAsia="仿宋_GB2312"/>
          <w:sz w:val="32"/>
          <w:szCs w:val="32"/>
        </w:rPr>
        <w:t>1、绩效评价基础数据汇总表</w:t>
      </w:r>
    </w:p>
    <w:p>
      <w:pPr>
        <w:keepNext w:val="0"/>
        <w:keepLines w:val="0"/>
        <w:pageBreakBefore w:val="0"/>
        <w:widowControl/>
        <w:kinsoku/>
        <w:wordWrap/>
        <w:overflowPunct/>
        <w:topLinePunct w:val="0"/>
        <w:autoSpaceDE/>
        <w:autoSpaceDN/>
        <w:bidi w:val="0"/>
        <w:spacing w:line="560" w:lineRule="exact"/>
        <w:ind w:firstLine="645"/>
        <w:jc w:val="left"/>
        <w:textAlignment w:val="auto"/>
        <w:rPr>
          <w:rFonts w:eastAsia="仿宋_GB2312"/>
          <w:sz w:val="32"/>
          <w:szCs w:val="32"/>
        </w:rPr>
      </w:pPr>
      <w:r>
        <w:rPr>
          <w:rFonts w:eastAsia="仿宋_GB2312"/>
          <w:sz w:val="32"/>
          <w:szCs w:val="32"/>
        </w:rPr>
        <w:t>2、绩效评价指标评分表</w:t>
      </w:r>
    </w:p>
    <w:p>
      <w:pPr>
        <w:keepNext w:val="0"/>
        <w:keepLines w:val="0"/>
        <w:pageBreakBefore w:val="0"/>
        <w:kinsoku/>
        <w:wordWrap/>
        <w:overflowPunct/>
        <w:topLinePunct w:val="0"/>
        <w:autoSpaceDE/>
        <w:autoSpaceDN/>
        <w:bidi w:val="0"/>
        <w:adjustRightInd w:val="0"/>
        <w:snapToGrid w:val="0"/>
        <w:spacing w:line="560" w:lineRule="exact"/>
        <w:textAlignment w:val="auto"/>
      </w:pPr>
    </w:p>
    <w:sectPr>
      <w:pgSz w:w="11906" w:h="16838"/>
      <w:pgMar w:top="1440" w:right="1531" w:bottom="1191"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5318EE"/>
    <w:multiLevelType w:val="singleLevel"/>
    <w:tmpl w:val="8C5318EE"/>
    <w:lvl w:ilvl="0" w:tentative="0">
      <w:start w:val="8"/>
      <w:numFmt w:val="chineseCounting"/>
      <w:suff w:val="nothing"/>
      <w:lvlText w:val="%1、"/>
      <w:lvlJc w:val="left"/>
      <w:rPr>
        <w:rFonts w:hint="eastAsia"/>
      </w:rPr>
    </w:lvl>
  </w:abstractNum>
  <w:abstractNum w:abstractNumId="1">
    <w:nsid w:val="98CFE607"/>
    <w:multiLevelType w:val="singleLevel"/>
    <w:tmpl w:val="98CFE607"/>
    <w:lvl w:ilvl="0" w:tentative="0">
      <w:start w:val="1"/>
      <w:numFmt w:val="chineseCounting"/>
      <w:suff w:val="nothing"/>
      <w:lvlText w:val="%1、"/>
      <w:lvlJc w:val="left"/>
      <w:rPr>
        <w:rFonts w:hint="eastAsia"/>
      </w:rPr>
    </w:lvl>
  </w:abstractNum>
  <w:abstractNum w:abstractNumId="2">
    <w:nsid w:val="E004678D"/>
    <w:multiLevelType w:val="singleLevel"/>
    <w:tmpl w:val="E004678D"/>
    <w:lvl w:ilvl="0" w:tentative="0">
      <w:start w:val="1"/>
      <w:numFmt w:val="decimal"/>
      <w:lvlText w:val="%1."/>
      <w:lvlJc w:val="left"/>
      <w:pPr>
        <w:tabs>
          <w:tab w:val="left" w:pos="312"/>
        </w:tabs>
      </w:pPr>
    </w:lvl>
  </w:abstractNum>
  <w:abstractNum w:abstractNumId="3">
    <w:nsid w:val="EB3F9426"/>
    <w:multiLevelType w:val="singleLevel"/>
    <w:tmpl w:val="EB3F9426"/>
    <w:lvl w:ilvl="0" w:tentative="0">
      <w:start w:val="2"/>
      <w:numFmt w:val="chineseCounting"/>
      <w:suff w:val="nothing"/>
      <w:lvlText w:val="（%1）"/>
      <w:lvlJc w:val="left"/>
      <w:rPr>
        <w:rFonts w:hint="eastAsia"/>
      </w:rPr>
    </w:lvl>
  </w:abstractNum>
  <w:abstractNum w:abstractNumId="4">
    <w:nsid w:val="139FBE2D"/>
    <w:multiLevelType w:val="singleLevel"/>
    <w:tmpl w:val="139FBE2D"/>
    <w:lvl w:ilvl="0" w:tentative="0">
      <w:start w:val="1"/>
      <w:numFmt w:val="decimal"/>
      <w:lvlText w:val="%1."/>
      <w:lvlJc w:val="left"/>
      <w:pPr>
        <w:tabs>
          <w:tab w:val="left" w:pos="312"/>
        </w:tabs>
      </w:pPr>
    </w:lvl>
  </w:abstractNum>
  <w:abstractNum w:abstractNumId="5">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4CBD2E22"/>
    <w:multiLevelType w:val="singleLevel"/>
    <w:tmpl w:val="4CBD2E22"/>
    <w:lvl w:ilvl="0" w:tentative="0">
      <w:start w:val="2"/>
      <w:numFmt w:val="chineseCounting"/>
      <w:suff w:val="nothing"/>
      <w:lvlText w:val="（%1）"/>
      <w:lvlJc w:val="left"/>
      <w:rPr>
        <w:rFonts w:hint="eastAsia"/>
      </w:rPr>
    </w:lvl>
  </w:abstractNum>
  <w:abstractNum w:abstractNumId="8">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72B68754"/>
    <w:multiLevelType w:val="singleLevel"/>
    <w:tmpl w:val="72B68754"/>
    <w:lvl w:ilvl="0" w:tentative="0">
      <w:start w:val="2"/>
      <w:numFmt w:val="chineseCounting"/>
      <w:suff w:val="nothing"/>
      <w:lvlText w:val="%1、"/>
      <w:lvlJc w:val="left"/>
      <w:rPr>
        <w:rFonts w:hint="eastAsia"/>
      </w:rPr>
    </w:lvl>
  </w:abstractNum>
  <w:abstractNum w:abstractNumId="10">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6"/>
  </w:num>
  <w:num w:numId="4">
    <w:abstractNumId w:val="5"/>
  </w:num>
  <w:num w:numId="5">
    <w:abstractNumId w:val="10"/>
  </w:num>
  <w:num w:numId="6">
    <w:abstractNumId w:val="8"/>
  </w:num>
  <w:num w:numId="7">
    <w:abstractNumId w:val="3"/>
  </w:num>
  <w:num w:numId="8">
    <w:abstractNumId w:val="9"/>
  </w:num>
  <w:num w:numId="9">
    <w:abstractNumId w:val="7"/>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1773039"/>
    <w:rsid w:val="04433A9B"/>
    <w:rsid w:val="08D15298"/>
    <w:rsid w:val="0D701708"/>
    <w:rsid w:val="10962A73"/>
    <w:rsid w:val="10C024A0"/>
    <w:rsid w:val="13167CAC"/>
    <w:rsid w:val="133C4B4F"/>
    <w:rsid w:val="218B6294"/>
    <w:rsid w:val="21953BE2"/>
    <w:rsid w:val="35745DEF"/>
    <w:rsid w:val="35D33383"/>
    <w:rsid w:val="38B87F36"/>
    <w:rsid w:val="3BFA0917"/>
    <w:rsid w:val="443D1281"/>
    <w:rsid w:val="44860F58"/>
    <w:rsid w:val="4B1752F2"/>
    <w:rsid w:val="4C7F4EEE"/>
    <w:rsid w:val="4D384DD8"/>
    <w:rsid w:val="50DE4AF3"/>
    <w:rsid w:val="55293374"/>
    <w:rsid w:val="55342837"/>
    <w:rsid w:val="56430631"/>
    <w:rsid w:val="5B3877CE"/>
    <w:rsid w:val="5CCD0063"/>
    <w:rsid w:val="5FFA0170"/>
    <w:rsid w:val="62B96DE6"/>
    <w:rsid w:val="687144A9"/>
    <w:rsid w:val="69EE1F5E"/>
    <w:rsid w:val="6A8405BF"/>
    <w:rsid w:val="6A8B7235"/>
    <w:rsid w:val="6AED3483"/>
    <w:rsid w:val="6BE515D1"/>
    <w:rsid w:val="6D901B7C"/>
    <w:rsid w:val="719F2029"/>
    <w:rsid w:val="729606A8"/>
    <w:rsid w:val="76831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46</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2021-06-25T02:51:00Z</cp:lastPrinted>
  <dcterms:modified xsi:type="dcterms:W3CDTF">2021-06-25T02:54:18Z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CE02DE9AA08B4855A22479982E22A818</vt:lpwstr>
  </property>
  <property fmtid="{D5CDD505-2E9C-101B-9397-08002B2CF9AE}" pid="4" name="KSOSaveFontToCloudKey">
    <vt:lpwstr>633733277_btnclosed</vt:lpwstr>
  </property>
</Properties>
</file>