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bookmarkStart w:id="0" w:name="_GoBack"/>
      <w:bookmarkEnd w:id="0"/>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96</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eastAsia" w:ascii="仿宋" w:hAnsi="仿宋" w:eastAsia="仿宋"/>
          <w:lang w:val="en-US" w:eastAsia="zh-CN"/>
        </w:rPr>
      </w:pPr>
      <w:r>
        <w:rPr>
          <w:rFonts w:hint="eastAsia" w:ascii="仿宋" w:hAnsi="仿宋" w:eastAsia="仿宋"/>
        </w:rPr>
        <w:t>填报单位：</w:t>
      </w:r>
      <w:r>
        <w:rPr>
          <w:rFonts w:hint="eastAsia" w:ascii="仿宋" w:hAnsi="仿宋" w:eastAsia="仿宋"/>
          <w:lang w:eastAsia="zh-CN"/>
        </w:rPr>
        <w:t>区科技局</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11</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900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30000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900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30000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903500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1326000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1146256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903500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1326000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1146256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244600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53424</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44518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21300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5000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1116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9000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1224</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3000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rPr>
            </w:pPr>
            <w:r>
              <w:rPr>
                <w:rFonts w:hint="eastAsia" w:ascii="仿宋" w:hAnsi="仿宋" w:eastAsia="仿宋"/>
                <w:lang w:val="en-US" w:eastAsia="zh-CN"/>
              </w:rPr>
              <w:t>2585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1149760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1617182</w:t>
            </w: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center"/>
        <w:rPr>
          <w:rFonts w:eastAsia="方正小标宋_GBK"/>
          <w:sz w:val="32"/>
          <w:szCs w:val="32"/>
        </w:rPr>
      </w:pPr>
    </w:p>
    <w:p>
      <w:pPr>
        <w:pStyle w:val="8"/>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spacing w:line="580" w:lineRule="exact"/>
        <w:ind w:firstLine="627" w:firstLineChars="196"/>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管理全区的科学技术成果，对科技三项经费等有关费用统一管理，合理使用。内设3个职能股室：办公室、高新技术发展与成果转化股、农村社会发展与科技人才股。在编在岗人员</w:t>
      </w:r>
      <w:r>
        <w:rPr>
          <w:rFonts w:hint="eastAsia" w:ascii="仿宋_GB2312" w:hAnsi="仿宋_GB2312" w:eastAsia="仿宋_GB2312" w:cs="仿宋_GB2312"/>
          <w:kern w:val="0"/>
          <w:sz w:val="32"/>
          <w:szCs w:val="32"/>
          <w:lang w:val="en-US" w:eastAsia="zh-CN"/>
        </w:rPr>
        <w:t>10</w:t>
      </w:r>
      <w:r>
        <w:rPr>
          <w:rFonts w:hint="eastAsia" w:ascii="仿宋_GB2312" w:hAnsi="仿宋_GB2312" w:eastAsia="仿宋_GB2312" w:cs="仿宋_GB2312"/>
          <w:kern w:val="0"/>
          <w:sz w:val="32"/>
          <w:szCs w:val="32"/>
        </w:rPr>
        <w:t>人（其中行政编制4人，事业编制</w:t>
      </w: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rPr>
        <w:t>人，工勤编制1人），退休人员</w:t>
      </w:r>
      <w:r>
        <w:rPr>
          <w:rFonts w:hint="eastAsia" w:ascii="仿宋_GB2312" w:hAnsi="仿宋_GB2312" w:eastAsia="仿宋_GB2312" w:cs="仿宋_GB2312"/>
          <w:kern w:val="0"/>
          <w:sz w:val="32"/>
          <w:szCs w:val="32"/>
          <w:lang w:val="en-US" w:eastAsia="zh-CN"/>
        </w:rPr>
        <w:t>7</w:t>
      </w:r>
      <w:r>
        <w:rPr>
          <w:rFonts w:hint="eastAsia" w:ascii="仿宋_GB2312" w:hAnsi="仿宋_GB2312" w:eastAsia="仿宋_GB2312" w:cs="仿宋_GB2312"/>
          <w:kern w:val="0"/>
          <w:sz w:val="32"/>
          <w:szCs w:val="32"/>
        </w:rPr>
        <w:t>人。</w:t>
      </w:r>
    </w:p>
    <w:p>
      <w:pPr>
        <w:pStyle w:val="8"/>
        <w:widowControl/>
        <w:spacing w:line="600" w:lineRule="exact"/>
        <w:ind w:left="0" w:leftChars="0" w:firstLine="640" w:firstLineChars="20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spacing w:line="580" w:lineRule="exact"/>
        <w:ind w:firstLine="627" w:firstLineChars="196"/>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w:t>
      </w:r>
      <w:r>
        <w:rPr>
          <w:rFonts w:hint="eastAsia" w:ascii="仿宋_GB2312" w:hAnsi="仿宋_GB2312" w:eastAsia="仿宋_GB2312" w:cs="仿宋_GB2312"/>
          <w:kern w:val="0"/>
          <w:sz w:val="32"/>
          <w:szCs w:val="32"/>
          <w:lang w:val="en-US" w:eastAsia="zh-CN"/>
        </w:rPr>
        <w:t>20</w:t>
      </w:r>
      <w:r>
        <w:rPr>
          <w:rFonts w:hint="eastAsia" w:ascii="仿宋_GB2312" w:hAnsi="仿宋_GB2312" w:eastAsia="仿宋_GB2312" w:cs="仿宋_GB2312"/>
          <w:kern w:val="0"/>
          <w:sz w:val="32"/>
          <w:szCs w:val="32"/>
        </w:rPr>
        <w:t>年</w:t>
      </w:r>
      <w:r>
        <w:rPr>
          <w:rFonts w:hint="eastAsia" w:ascii="仿宋_GB2312" w:hAnsi="仿宋_GB2312" w:eastAsia="仿宋_GB2312" w:cs="仿宋_GB2312"/>
          <w:kern w:val="0"/>
          <w:sz w:val="32"/>
          <w:szCs w:val="32"/>
          <w:lang w:eastAsia="zh-CN"/>
        </w:rPr>
        <w:t>度</w:t>
      </w:r>
      <w:r>
        <w:rPr>
          <w:rFonts w:hint="eastAsia" w:ascii="仿宋_GB2312" w:hAnsi="仿宋_GB2312" w:eastAsia="仿宋_GB2312" w:cs="仿宋_GB2312"/>
          <w:kern w:val="0"/>
          <w:sz w:val="32"/>
          <w:szCs w:val="32"/>
        </w:rPr>
        <w:t>一般公共预算</w:t>
      </w:r>
      <w:r>
        <w:rPr>
          <w:rFonts w:hint="eastAsia" w:ascii="仿宋_GB2312" w:hAnsi="仿宋_GB2312" w:eastAsia="仿宋_GB2312" w:cs="仿宋_GB2312"/>
          <w:kern w:val="0"/>
          <w:sz w:val="32"/>
          <w:szCs w:val="32"/>
          <w:lang w:eastAsia="zh-CN"/>
        </w:rPr>
        <w:t>基本</w:t>
      </w:r>
      <w:r>
        <w:rPr>
          <w:rFonts w:hint="eastAsia" w:ascii="仿宋_GB2312" w:hAnsi="仿宋_GB2312" w:eastAsia="仿宋_GB2312" w:cs="仿宋_GB2312"/>
          <w:kern w:val="0"/>
          <w:sz w:val="32"/>
          <w:szCs w:val="32"/>
        </w:rPr>
        <w:t>支</w:t>
      </w:r>
      <w:r>
        <w:rPr>
          <w:rFonts w:hint="eastAsia" w:ascii="仿宋_GB2312" w:hAnsi="仿宋_GB2312" w:eastAsia="仿宋_GB2312" w:cs="仿宋_GB2312"/>
          <w:kern w:val="0"/>
          <w:sz w:val="32"/>
          <w:szCs w:val="32"/>
          <w:lang w:eastAsia="zh-CN"/>
        </w:rPr>
        <w:t>出</w:t>
      </w:r>
      <w:r>
        <w:rPr>
          <w:rFonts w:hint="eastAsia" w:ascii="仿宋_GB2312" w:hAnsi="仿宋_GB2312" w:eastAsia="仿宋_GB2312" w:cs="仿宋_GB2312"/>
          <w:kern w:val="0"/>
          <w:sz w:val="32"/>
          <w:szCs w:val="32"/>
        </w:rPr>
        <w:t>决算情况：20</w:t>
      </w:r>
      <w:r>
        <w:rPr>
          <w:rFonts w:hint="eastAsia" w:ascii="仿宋_GB2312" w:hAnsi="仿宋_GB2312" w:eastAsia="仿宋_GB2312" w:cs="仿宋_GB2312"/>
          <w:kern w:val="0"/>
          <w:sz w:val="32"/>
          <w:szCs w:val="32"/>
          <w:lang w:val="en-US" w:eastAsia="zh-CN"/>
        </w:rPr>
        <w:t>20</w:t>
      </w:r>
      <w:r>
        <w:rPr>
          <w:rFonts w:hint="eastAsia" w:ascii="仿宋_GB2312" w:hAnsi="仿宋_GB2312" w:eastAsia="仿宋_GB2312" w:cs="仿宋_GB2312"/>
          <w:kern w:val="0"/>
          <w:sz w:val="32"/>
          <w:szCs w:val="32"/>
        </w:rPr>
        <w:t>年度</w:t>
      </w:r>
      <w:r>
        <w:rPr>
          <w:rFonts w:hint="eastAsia" w:ascii="仿宋_GB2312" w:hAnsi="仿宋_GB2312" w:eastAsia="仿宋_GB2312" w:cs="仿宋_GB2312"/>
          <w:kern w:val="0"/>
          <w:sz w:val="32"/>
          <w:szCs w:val="32"/>
          <w:lang w:eastAsia="zh-CN"/>
        </w:rPr>
        <w:t>基本</w:t>
      </w:r>
      <w:r>
        <w:rPr>
          <w:rFonts w:hint="eastAsia" w:ascii="仿宋_GB2312" w:hAnsi="仿宋_GB2312" w:eastAsia="仿宋_GB2312" w:cs="仿宋_GB2312"/>
          <w:kern w:val="0"/>
          <w:sz w:val="32"/>
          <w:szCs w:val="32"/>
        </w:rPr>
        <w:t>支</w:t>
      </w:r>
      <w:r>
        <w:rPr>
          <w:rFonts w:hint="eastAsia" w:ascii="仿宋_GB2312" w:hAnsi="仿宋_GB2312" w:eastAsia="仿宋_GB2312" w:cs="仿宋_GB2312"/>
          <w:kern w:val="0"/>
          <w:sz w:val="32"/>
          <w:szCs w:val="32"/>
          <w:lang w:eastAsia="zh-CN"/>
        </w:rPr>
        <w:t>出</w:t>
      </w:r>
      <w:r>
        <w:rPr>
          <w:rFonts w:hint="eastAsia" w:ascii="仿宋_GB2312" w:hAnsi="仿宋_GB2312" w:eastAsia="仿宋_GB2312" w:cs="仿宋_GB2312"/>
          <w:kern w:val="0"/>
          <w:sz w:val="32"/>
          <w:szCs w:val="32"/>
        </w:rPr>
        <w:t>收入总计157.84</w:t>
      </w: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kern w:val="0"/>
          <w:sz w:val="32"/>
          <w:szCs w:val="32"/>
        </w:rPr>
        <w:t>万元、支出总计157.84万元，其中人员经费</w:t>
      </w:r>
      <w:r>
        <w:rPr>
          <w:rFonts w:hint="eastAsia" w:ascii="宋体" w:hAnsi="宋体" w:eastAsia="仿宋_GB2312"/>
          <w:sz w:val="32"/>
          <w:szCs w:val="32"/>
          <w:lang w:val="en-US" w:eastAsia="zh-CN"/>
        </w:rPr>
        <w:t>112</w:t>
      </w:r>
      <w:r>
        <w:rPr>
          <w:rFonts w:hint="eastAsia" w:ascii="仿宋_GB2312" w:hAnsi="仿宋_GB2312" w:eastAsia="仿宋_GB2312" w:cs="仿宋_GB2312"/>
          <w:kern w:val="0"/>
          <w:sz w:val="32"/>
          <w:szCs w:val="32"/>
        </w:rPr>
        <w:t>万元，公用经费</w:t>
      </w:r>
      <w:r>
        <w:rPr>
          <w:rFonts w:hint="eastAsia" w:ascii="仿宋_GB2312" w:hAnsi="仿宋_GB2312" w:eastAsia="仿宋_GB2312" w:cs="仿宋_GB2312"/>
          <w:kern w:val="0"/>
          <w:sz w:val="32"/>
          <w:szCs w:val="32"/>
          <w:lang w:val="en-US" w:eastAsia="zh-CN"/>
        </w:rPr>
        <w:t>4.45</w:t>
      </w:r>
      <w:r>
        <w:rPr>
          <w:rFonts w:hint="eastAsia" w:ascii="仿宋_GB2312" w:hAnsi="仿宋_GB2312" w:eastAsia="仿宋_GB2312" w:cs="仿宋_GB2312"/>
          <w:kern w:val="0"/>
          <w:sz w:val="32"/>
          <w:szCs w:val="32"/>
        </w:rPr>
        <w:t xml:space="preserve"> 万元</w:t>
      </w:r>
      <w:r>
        <w:rPr>
          <w:rFonts w:hint="eastAsia" w:ascii="仿宋_GB2312" w:hAnsi="仿宋_GB2312" w:eastAsia="仿宋_GB2312" w:cs="仿宋_GB2312"/>
          <w:kern w:val="0"/>
          <w:sz w:val="32"/>
          <w:szCs w:val="32"/>
          <w:lang w:eastAsia="zh-CN"/>
        </w:rPr>
        <w:t>，对个人和家庭的补助</w:t>
      </w:r>
      <w:r>
        <w:rPr>
          <w:rFonts w:hint="eastAsia" w:ascii="仿宋_GB2312" w:hAnsi="仿宋_GB2312" w:eastAsia="仿宋_GB2312" w:cs="仿宋_GB2312"/>
          <w:kern w:val="0"/>
          <w:sz w:val="32"/>
          <w:szCs w:val="32"/>
          <w:lang w:val="en-US" w:eastAsia="zh-CN"/>
        </w:rPr>
        <w:t>41.39</w:t>
      </w:r>
      <w:r>
        <w:rPr>
          <w:rFonts w:hint="eastAsia" w:ascii="仿宋_GB2312" w:hAnsi="仿宋_GB2312" w:eastAsia="仿宋_GB2312" w:cs="仿宋_GB2312"/>
          <w:kern w:val="0"/>
          <w:sz w:val="32"/>
          <w:szCs w:val="32"/>
        </w:rPr>
        <w:t>万元。</w:t>
      </w:r>
    </w:p>
    <w:p>
      <w:pPr>
        <w:pStyle w:val="8"/>
        <w:widowControl/>
        <w:numPr>
          <w:ilvl w:val="0"/>
          <w:numId w:val="2"/>
        </w:numPr>
        <w:spacing w:line="600" w:lineRule="exact"/>
        <w:rPr>
          <w:rFonts w:ascii="Times New Roman" w:hAnsi="Times New Roman" w:eastAsia="黑体"/>
          <w:sz w:val="32"/>
          <w:szCs w:val="32"/>
        </w:rPr>
      </w:pPr>
      <w:r>
        <w:rPr>
          <w:rFonts w:ascii="Times New Roman" w:hAnsi="Times New Roman" w:eastAsia="黑体"/>
          <w:sz w:val="32"/>
          <w:szCs w:val="32"/>
        </w:rPr>
        <w:t>项目支出情况</w:t>
      </w:r>
    </w:p>
    <w:p>
      <w:pPr>
        <w:pStyle w:val="8"/>
        <w:widowControl/>
        <w:numPr>
          <w:ilvl w:val="0"/>
          <w:numId w:val="0"/>
        </w:numPr>
        <w:spacing w:line="600" w:lineRule="exact"/>
        <w:ind w:firstLine="640"/>
        <w:rPr>
          <w:rFonts w:hint="eastAsia" w:eastAsia="仿宋_GB2312"/>
          <w:sz w:val="32"/>
          <w:szCs w:val="32"/>
          <w:lang w:eastAsia="zh-CN"/>
        </w:rPr>
      </w:pPr>
      <w:r>
        <w:rPr>
          <w:rFonts w:hint="eastAsia" w:eastAsia="仿宋_GB2312"/>
          <w:sz w:val="32"/>
          <w:szCs w:val="32"/>
          <w:lang w:val="en-US" w:eastAsia="zh-CN"/>
        </w:rPr>
        <w:t>2020</w:t>
      </w:r>
      <w:r>
        <w:rPr>
          <w:rFonts w:eastAsia="仿宋_GB2312"/>
          <w:sz w:val="32"/>
          <w:szCs w:val="32"/>
        </w:rPr>
        <w:t>年度专项资金安排和使用管理情况</w:t>
      </w:r>
      <w:r>
        <w:rPr>
          <w:rFonts w:hint="eastAsia" w:eastAsia="仿宋_GB2312"/>
          <w:sz w:val="32"/>
          <w:szCs w:val="32"/>
          <w:lang w:eastAsia="zh-CN"/>
        </w:rPr>
        <w:t>：</w:t>
      </w:r>
    </w:p>
    <w:p>
      <w:pPr>
        <w:pStyle w:val="8"/>
        <w:widowControl/>
        <w:numPr>
          <w:ilvl w:val="0"/>
          <w:numId w:val="3"/>
        </w:numPr>
        <w:spacing w:line="600" w:lineRule="exact"/>
        <w:ind w:left="-10" w:leftChars="0" w:firstLine="640" w:firstLineChars="0"/>
        <w:rPr>
          <w:rFonts w:hint="default" w:ascii="Times New Roman" w:hAnsi="Times New Roman" w:eastAsia="仿宋_GB2312"/>
          <w:sz w:val="32"/>
          <w:szCs w:val="32"/>
          <w:lang w:val="en-US" w:eastAsia="zh-CN"/>
        </w:rPr>
      </w:pPr>
      <w:r>
        <w:rPr>
          <w:rFonts w:hint="default" w:ascii="Times New Roman" w:hAnsi="Times New Roman" w:eastAsia="仿宋_GB2312"/>
          <w:sz w:val="32"/>
          <w:szCs w:val="32"/>
          <w:lang w:val="en-US" w:eastAsia="zh-CN"/>
        </w:rPr>
        <w:t>科技</w:t>
      </w:r>
      <w:r>
        <w:rPr>
          <w:rFonts w:hint="eastAsia" w:ascii="Times New Roman" w:hAnsi="Times New Roman" w:eastAsia="仿宋_GB2312"/>
          <w:sz w:val="32"/>
          <w:szCs w:val="32"/>
          <w:lang w:val="en-US" w:eastAsia="zh-CN"/>
        </w:rPr>
        <w:t>服务</w:t>
      </w:r>
      <w:r>
        <w:rPr>
          <w:rFonts w:hint="default" w:ascii="Times New Roman" w:hAnsi="Times New Roman" w:eastAsia="仿宋_GB2312"/>
          <w:sz w:val="32"/>
          <w:szCs w:val="32"/>
          <w:lang w:val="en-US" w:eastAsia="zh-CN"/>
        </w:rPr>
        <w:t>团项目款</w:t>
      </w:r>
      <w:r>
        <w:rPr>
          <w:rFonts w:hint="eastAsia" w:ascii="Times New Roman" w:hAnsi="Times New Roman" w:eastAsia="仿宋_GB2312"/>
          <w:sz w:val="32"/>
          <w:szCs w:val="32"/>
          <w:lang w:val="en-US" w:eastAsia="zh-CN"/>
        </w:rPr>
        <w:t>19万元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用于</w:t>
      </w:r>
      <w:r>
        <w:rPr>
          <w:rFonts w:hint="eastAsia" w:ascii="仿宋_GB2312" w:hAnsi="仿宋_GB2312" w:eastAsia="仿宋_GB2312" w:cs="仿宋_GB2312"/>
          <w:sz w:val="32"/>
          <w:szCs w:val="32"/>
        </w:rPr>
        <w:t>组建了科技专家服务团，服务团成员由省派科技特派员、高校知名教授、科研院所知名专家、区直单位专技人才及乡土人才等组成，共计52人，开展了一系列的有针对性的科技服务活动。</w:t>
      </w:r>
    </w:p>
    <w:p>
      <w:pPr>
        <w:pStyle w:val="8"/>
        <w:widowControl/>
        <w:numPr>
          <w:ilvl w:val="0"/>
          <w:numId w:val="3"/>
        </w:numPr>
        <w:spacing w:line="600" w:lineRule="exact"/>
        <w:ind w:left="-10" w:leftChars="0" w:firstLine="640" w:firstLineChars="0"/>
        <w:rPr>
          <w:rFonts w:hint="default" w:ascii="Times New Roman" w:hAnsi="Times New Roman" w:eastAsia="仿宋_GB2312"/>
          <w:sz w:val="32"/>
          <w:szCs w:val="32"/>
          <w:lang w:val="en-US" w:eastAsia="zh-CN"/>
        </w:rPr>
      </w:pPr>
      <w:r>
        <w:rPr>
          <w:rFonts w:hint="default" w:ascii="Times New Roman" w:hAnsi="Times New Roman" w:eastAsia="仿宋_GB2312"/>
          <w:sz w:val="32"/>
          <w:szCs w:val="32"/>
          <w:lang w:val="en-US" w:eastAsia="zh-CN"/>
        </w:rPr>
        <w:t>科技三项经费</w:t>
      </w:r>
      <w:r>
        <w:rPr>
          <w:rFonts w:hint="eastAsia" w:ascii="Times New Roman" w:hAnsi="Times New Roman" w:eastAsia="仿宋_GB2312"/>
          <w:sz w:val="32"/>
          <w:szCs w:val="32"/>
          <w:lang w:val="en-US" w:eastAsia="zh-CN"/>
        </w:rPr>
        <w:t>9.26万元，用于</w:t>
      </w:r>
      <w:r>
        <w:rPr>
          <w:rFonts w:hint="eastAsia" w:ascii="仿宋_GB2312" w:hAnsi="仿宋_GB2312" w:eastAsia="仿宋_GB2312" w:cs="仿宋_GB2312"/>
          <w:sz w:val="32"/>
          <w:szCs w:val="32"/>
        </w:rPr>
        <w:t>德睿、智德、兴科达等科技服务机构，深入区内近千家企业进行</w:t>
      </w:r>
      <w:r>
        <w:rPr>
          <w:rFonts w:hint="eastAsia" w:ascii="仿宋_GB2312" w:eastAsia="仿宋_GB2312"/>
          <w:sz w:val="32"/>
          <w:szCs w:val="32"/>
        </w:rPr>
        <w:t>一对一专利挖掘、高企申报填报指导、高企税收优惠政策宣传、建立财务辅助帐、研发中心指导等，推动了高新技术企业发展</w:t>
      </w:r>
      <w:r>
        <w:rPr>
          <w:rFonts w:hint="eastAsia" w:ascii="仿宋_GB2312" w:eastAsia="仿宋_GB2312"/>
          <w:sz w:val="32"/>
          <w:szCs w:val="32"/>
          <w:lang w:eastAsia="zh-CN"/>
        </w:rPr>
        <w:t>。</w:t>
      </w:r>
    </w:p>
    <w:p>
      <w:pPr>
        <w:pStyle w:val="8"/>
        <w:widowControl/>
        <w:numPr>
          <w:ilvl w:val="0"/>
          <w:numId w:val="3"/>
        </w:numPr>
        <w:spacing w:line="600" w:lineRule="exact"/>
        <w:ind w:left="-10" w:leftChars="0" w:firstLine="640" w:firstLineChars="0"/>
        <w:rPr>
          <w:rFonts w:hint="default" w:ascii="Times New Roman" w:hAnsi="Times New Roman" w:eastAsia="仿宋_GB2312"/>
          <w:sz w:val="32"/>
          <w:szCs w:val="32"/>
          <w:lang w:val="en-US" w:eastAsia="zh-CN"/>
        </w:rPr>
      </w:pPr>
      <w:r>
        <w:rPr>
          <w:rFonts w:hint="default" w:ascii="Times New Roman" w:hAnsi="Times New Roman" w:eastAsia="仿宋_GB2312"/>
          <w:sz w:val="32"/>
          <w:szCs w:val="32"/>
          <w:lang w:val="en-US" w:eastAsia="zh-CN"/>
        </w:rPr>
        <w:t>芭颉农业项目</w:t>
      </w:r>
      <w:r>
        <w:rPr>
          <w:rFonts w:hint="eastAsia" w:ascii="Times New Roman" w:hAnsi="Times New Roman" w:eastAsia="仿宋_GB2312"/>
          <w:sz w:val="32"/>
          <w:szCs w:val="32"/>
          <w:lang w:val="en-US" w:eastAsia="zh-CN"/>
        </w:rPr>
        <w:t>60</w:t>
      </w:r>
      <w:r>
        <w:rPr>
          <w:rFonts w:hint="eastAsia" w:eastAsia="仿宋_GB2312"/>
          <w:sz w:val="32"/>
          <w:szCs w:val="32"/>
          <w:lang w:val="en-US" w:eastAsia="zh-CN"/>
        </w:rPr>
        <w:t>万元，直接拨付到了企业。</w:t>
      </w:r>
    </w:p>
    <w:p>
      <w:pPr>
        <w:pStyle w:val="8"/>
        <w:widowControl/>
        <w:numPr>
          <w:ilvl w:val="0"/>
          <w:numId w:val="3"/>
        </w:numPr>
        <w:spacing w:line="600" w:lineRule="exact"/>
        <w:ind w:left="-10" w:leftChars="0" w:firstLine="640" w:firstLineChars="0"/>
        <w:rPr>
          <w:rFonts w:hint="default" w:ascii="Times New Roman" w:hAnsi="Times New Roman" w:eastAsia="仿宋_GB2312"/>
          <w:sz w:val="32"/>
          <w:szCs w:val="32"/>
          <w:lang w:val="en-US" w:eastAsia="zh-CN"/>
        </w:rPr>
      </w:pPr>
      <w:r>
        <w:rPr>
          <w:rFonts w:hint="eastAsia" w:eastAsia="仿宋_GB2312"/>
          <w:sz w:val="32"/>
          <w:szCs w:val="32"/>
        </w:rPr>
        <w:t>博士团调研经费</w:t>
      </w:r>
      <w:r>
        <w:rPr>
          <w:rFonts w:hint="eastAsia" w:eastAsia="仿宋_GB2312"/>
          <w:sz w:val="32"/>
          <w:szCs w:val="32"/>
          <w:lang w:val="en-US" w:eastAsia="zh-CN"/>
        </w:rPr>
        <w:t>12万元，</w:t>
      </w:r>
      <w:r>
        <w:rPr>
          <w:rFonts w:hint="eastAsia" w:ascii="仿宋_GB2312" w:hAnsi="仿宋_GB2312" w:eastAsia="仿宋_GB2312" w:cs="仿宋_GB2312"/>
          <w:sz w:val="32"/>
          <w:szCs w:val="32"/>
          <w:lang w:eastAsia="zh-CN"/>
        </w:rPr>
        <w:t>用于</w:t>
      </w:r>
      <w:r>
        <w:rPr>
          <w:rFonts w:hint="eastAsia" w:ascii="仿宋_GB2312" w:hAnsi="仿宋_GB2312" w:eastAsia="仿宋_GB2312" w:cs="仿宋_GB2312"/>
          <w:sz w:val="32"/>
          <w:szCs w:val="32"/>
        </w:rPr>
        <w:t>湖南农大博士团来我区开展调研，并形成农业企业调研报告，给农业发展提出“发展林下经济产业体系”和“发展旅游休闲农业产业体系”的建议，为我区的农业发展绘制蓝图</w:t>
      </w:r>
      <w:r>
        <w:rPr>
          <w:rFonts w:hint="eastAsia" w:ascii="仿宋_GB2312" w:hAnsi="仿宋_GB2312" w:eastAsia="仿宋_GB2312" w:cs="仿宋_GB2312"/>
          <w:sz w:val="32"/>
          <w:szCs w:val="32"/>
          <w:lang w:eastAsia="zh-CN"/>
        </w:rPr>
        <w:t>。</w:t>
      </w:r>
    </w:p>
    <w:p>
      <w:pPr>
        <w:pStyle w:val="8"/>
        <w:widowControl/>
        <w:numPr>
          <w:ilvl w:val="0"/>
          <w:numId w:val="3"/>
        </w:numPr>
        <w:spacing w:line="600" w:lineRule="exact"/>
        <w:ind w:left="-10" w:leftChars="0" w:firstLine="640" w:firstLineChars="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省厅拨款10万元，</w:t>
      </w:r>
      <w:r>
        <w:rPr>
          <w:rFonts w:hint="eastAsia" w:ascii="仿宋_GB2312" w:hAnsi="仿宋_GB2312" w:eastAsia="仿宋_GB2312" w:cs="仿宋_GB2312"/>
          <w:sz w:val="32"/>
          <w:szCs w:val="32"/>
          <w:lang w:eastAsia="zh-CN"/>
        </w:rPr>
        <w:t>用于</w:t>
      </w:r>
      <w:r>
        <w:rPr>
          <w:rFonts w:hint="eastAsia" w:ascii="仿宋_GB2312" w:hAnsi="仿宋_GB2312" w:eastAsia="仿宋_GB2312" w:cs="仿宋_GB2312"/>
          <w:sz w:val="32"/>
          <w:szCs w:val="32"/>
        </w:rPr>
        <w:t>国家、省内外专家教授开展的一系列精准服务，为鹤城现代农业的发展提供智力支持，提升了全区农产品科技含量</w:t>
      </w:r>
      <w:r>
        <w:rPr>
          <w:rFonts w:hint="eastAsia" w:ascii="仿宋_GB2312" w:hAnsi="仿宋_GB2312" w:eastAsia="仿宋_GB2312" w:cs="仿宋_GB2312"/>
          <w:sz w:val="32"/>
          <w:szCs w:val="32"/>
          <w:lang w:eastAsia="zh-CN"/>
        </w:rPr>
        <w:t>。</w:t>
      </w:r>
    </w:p>
    <w:p>
      <w:pPr>
        <w:pStyle w:val="8"/>
        <w:widowControl/>
        <w:numPr>
          <w:ilvl w:val="0"/>
          <w:numId w:val="3"/>
        </w:numPr>
        <w:spacing w:line="600" w:lineRule="exact"/>
        <w:ind w:left="-10" w:leftChars="0" w:firstLine="640" w:firstLineChars="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小康工作奖励4万元，用于日常工作经费开支。</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p>
    <w:p>
      <w:pPr>
        <w:pStyle w:val="8"/>
        <w:widowControl/>
        <w:spacing w:line="600" w:lineRule="exact"/>
        <w:ind w:left="640" w:firstLine="0" w:firstLineChars="0"/>
        <w:jc w:val="left"/>
        <w:rPr>
          <w:rFonts w:hint="eastAsia" w:ascii="Times New Roman" w:hAnsi="Times New Roman" w:eastAsia="黑体"/>
          <w:sz w:val="32"/>
          <w:szCs w:val="32"/>
          <w:lang w:eastAsia="zh-CN"/>
        </w:rPr>
      </w:pPr>
      <w:r>
        <w:rPr>
          <w:rFonts w:hint="eastAsia" w:ascii="Times New Roman" w:hAnsi="Times New Roman" w:eastAsia="黑体"/>
          <w:sz w:val="32"/>
          <w:szCs w:val="32"/>
          <w:lang w:eastAsia="zh-CN"/>
        </w:rPr>
        <w:t>无</w:t>
      </w:r>
    </w:p>
    <w:p>
      <w:pPr>
        <w:pStyle w:val="8"/>
        <w:widowControl/>
        <w:numPr>
          <w:ilvl w:val="0"/>
          <w:numId w:val="4"/>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pStyle w:val="8"/>
        <w:widowControl/>
        <w:numPr>
          <w:ilvl w:val="0"/>
          <w:numId w:val="0"/>
        </w:numPr>
        <w:spacing w:line="600" w:lineRule="exact"/>
        <w:ind w:left="640" w:leftChars="0"/>
        <w:jc w:val="left"/>
        <w:rPr>
          <w:rFonts w:hint="eastAsia" w:ascii="Times New Roman" w:hAnsi="Times New Roman" w:eastAsia="黑体"/>
          <w:sz w:val="32"/>
          <w:szCs w:val="32"/>
          <w:lang w:eastAsia="zh-CN"/>
        </w:rPr>
      </w:pPr>
      <w:r>
        <w:rPr>
          <w:rFonts w:hint="eastAsia" w:ascii="Times New Roman" w:hAnsi="Times New Roman" w:eastAsia="黑体"/>
          <w:sz w:val="32"/>
          <w:szCs w:val="32"/>
          <w:lang w:eastAsia="zh-CN"/>
        </w:rPr>
        <w:t>无</w:t>
      </w:r>
    </w:p>
    <w:p>
      <w:pPr>
        <w:pStyle w:val="8"/>
        <w:widowControl/>
        <w:numPr>
          <w:ilvl w:val="0"/>
          <w:numId w:val="4"/>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8"/>
        <w:widowControl/>
        <w:numPr>
          <w:ilvl w:val="0"/>
          <w:numId w:val="0"/>
        </w:numPr>
        <w:spacing w:line="600" w:lineRule="exact"/>
        <w:ind w:left="640" w:leftChars="0"/>
        <w:jc w:val="left"/>
        <w:rPr>
          <w:rFonts w:hint="eastAsia" w:ascii="Times New Roman" w:hAnsi="Times New Roman" w:eastAsia="黑体"/>
          <w:sz w:val="32"/>
          <w:szCs w:val="32"/>
          <w:lang w:eastAsia="zh-CN"/>
        </w:rPr>
      </w:pPr>
      <w:r>
        <w:rPr>
          <w:rFonts w:hint="eastAsia" w:ascii="Times New Roman" w:hAnsi="Times New Roman" w:eastAsia="黑体"/>
          <w:sz w:val="32"/>
          <w:szCs w:val="32"/>
          <w:lang w:eastAsia="zh-CN"/>
        </w:rPr>
        <w:t>无</w:t>
      </w:r>
    </w:p>
    <w:p>
      <w:pPr>
        <w:widowControl/>
        <w:numPr>
          <w:ilvl w:val="0"/>
          <w:numId w:val="4"/>
        </w:numPr>
        <w:spacing w:line="600" w:lineRule="exact"/>
        <w:ind w:left="640" w:leftChars="0" w:firstLine="0" w:firstLineChars="0"/>
        <w:jc w:val="left"/>
        <w:rPr>
          <w:rFonts w:eastAsia="黑体"/>
          <w:sz w:val="32"/>
          <w:szCs w:val="32"/>
        </w:rPr>
      </w:pPr>
      <w:r>
        <w:rPr>
          <w:rFonts w:eastAsia="黑体"/>
          <w:sz w:val="32"/>
          <w:szCs w:val="32"/>
        </w:rPr>
        <w:t>部门整体支出绩效情况</w:t>
      </w:r>
    </w:p>
    <w:p>
      <w:pPr>
        <w:spacing w:line="600" w:lineRule="exact"/>
        <w:ind w:firstLine="643" w:firstLineChars="200"/>
        <w:rPr>
          <w:rFonts w:ascii="仿宋_GB2312" w:eastAsia="仿宋_GB2312"/>
          <w:sz w:val="32"/>
          <w:szCs w:val="32"/>
        </w:rPr>
      </w:pPr>
      <w:r>
        <w:rPr>
          <w:rFonts w:hint="eastAsia" w:ascii="楷体_GB2312" w:hAnsi="楷体_GB2312" w:eastAsia="楷体_GB2312" w:cs="楷体_GB2312"/>
          <w:b/>
          <w:bCs/>
          <w:sz w:val="32"/>
          <w:szCs w:val="32"/>
        </w:rPr>
        <w:t>1.加强创新能力建设，培育高新技术企业</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基于鹤城区规上企业潜力已基本发掘完全的事实，近年来鹤城区将扶持科技型中小企业发展壮大作为培育高企的新抓手。</w:t>
      </w:r>
      <w:r>
        <w:rPr>
          <w:rFonts w:hint="eastAsia" w:ascii="仿宋_GB2312" w:hAnsi="仿宋_GB2312" w:eastAsia="仿宋_GB2312" w:cs="仿宋_GB2312"/>
          <w:b/>
          <w:sz w:val="32"/>
          <w:szCs w:val="32"/>
        </w:rPr>
        <w:t>一是</w:t>
      </w:r>
      <w:r>
        <w:rPr>
          <w:rFonts w:hint="eastAsia" w:ascii="仿宋_GB2312" w:hAnsi="仿宋_GB2312" w:eastAsia="仿宋_GB2312" w:cs="仿宋_GB2312"/>
          <w:sz w:val="32"/>
          <w:szCs w:val="32"/>
        </w:rPr>
        <w:t>引入了德睿、智德、兴科达等科技服务机构，深入区内近千家企业进行</w:t>
      </w:r>
      <w:r>
        <w:rPr>
          <w:rFonts w:hint="eastAsia" w:ascii="仿宋_GB2312" w:eastAsia="仿宋_GB2312"/>
          <w:sz w:val="32"/>
          <w:szCs w:val="32"/>
        </w:rPr>
        <w:t>一对一专利挖掘、高企申报填报指导、高企税收优惠政策宣传、建立财务辅助帐、研发中心指导等，为科技型中小企业申报高企打下基础，推动了高新技术企业发展。</w:t>
      </w:r>
      <w:r>
        <w:rPr>
          <w:rFonts w:hint="eastAsia" w:ascii="仿宋_GB2312" w:hAnsi="仿宋_GB2312" w:eastAsia="仿宋_GB2312" w:cs="仿宋_GB2312"/>
          <w:sz w:val="32"/>
          <w:szCs w:val="32"/>
        </w:rPr>
        <w:t>今年，高新技术企业新认定数量市定目标值为8家，鹤城区共推荐了22家企业成功认定，翻倍完成任务。</w:t>
      </w:r>
      <w:r>
        <w:rPr>
          <w:rFonts w:hint="eastAsia" w:ascii="仿宋_GB2312" w:hAnsi="仿宋_GB2312" w:eastAsia="仿宋_GB2312" w:cs="仿宋_GB2312"/>
          <w:b/>
          <w:bCs/>
          <w:sz w:val="32"/>
          <w:szCs w:val="32"/>
        </w:rPr>
        <w:t>二是</w:t>
      </w:r>
      <w:r>
        <w:rPr>
          <w:rFonts w:hint="eastAsia" w:ascii="仿宋_GB2312" w:eastAsia="仿宋_GB2312"/>
          <w:sz w:val="32"/>
          <w:szCs w:val="32"/>
        </w:rPr>
        <w:t>全年高新技术产业增加值完成95.98亿元，占GDP比重为23.94%。</w:t>
      </w:r>
    </w:p>
    <w:p>
      <w:pPr>
        <w:spacing w:line="600" w:lineRule="exact"/>
        <w:ind w:firstLine="643" w:firstLineChars="200"/>
        <w:rPr>
          <w:rFonts w:ascii="仿宋_GB2312" w:eastAsia="仿宋_GB2312"/>
          <w:sz w:val="32"/>
          <w:szCs w:val="32"/>
        </w:rPr>
      </w:pPr>
      <w:r>
        <w:rPr>
          <w:rFonts w:hint="eastAsia" w:ascii="楷体_GB2312" w:hAnsi="楷体_GB2312" w:eastAsia="楷体_GB2312" w:cs="楷体_GB2312"/>
          <w:b/>
          <w:bCs/>
          <w:sz w:val="32"/>
          <w:szCs w:val="32"/>
        </w:rPr>
        <w:t>2.挖掘企业内在动力，提高研发经费投入</w:t>
      </w:r>
    </w:p>
    <w:p>
      <w:pPr>
        <w:spacing w:line="336"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一直以来，鹤城区为了给企业争取资金加大研发投入，</w:t>
      </w:r>
      <w:r>
        <w:rPr>
          <w:rFonts w:hint="eastAsia" w:ascii="仿宋_GB2312" w:hAnsi="仿宋_GB2312" w:eastAsia="仿宋_GB2312" w:cs="仿宋_GB2312"/>
          <w:b/>
          <w:bCs/>
          <w:kern w:val="0"/>
          <w:sz w:val="32"/>
          <w:szCs w:val="32"/>
        </w:rPr>
        <w:t>一是</w:t>
      </w:r>
      <w:r>
        <w:rPr>
          <w:rFonts w:hint="eastAsia" w:ascii="仿宋_GB2312" w:hAnsi="仿宋_GB2312" w:eastAsia="仿宋_GB2312" w:cs="仿宋_GB2312"/>
          <w:kern w:val="0"/>
          <w:sz w:val="32"/>
          <w:szCs w:val="32"/>
        </w:rPr>
        <w:t>积极向科技型企业宣传企业研发经费奖补政策，加大对企业的指导力度，鼓励企业重视研发经费投入，逐步提高产品核心竞争力，实现了高新技术产业高质量发展。今年，根据</w:t>
      </w:r>
      <w:r>
        <w:rPr>
          <w:rFonts w:hint="eastAsia" w:ascii="仿宋_GB2312" w:hAnsi="仿宋_GB2312" w:eastAsia="仿宋_GB2312" w:cs="仿宋_GB2312"/>
          <w:sz w:val="32"/>
          <w:szCs w:val="32"/>
        </w:rPr>
        <w:t>《湖南省支持企业研发财政奖补办法》（湘财教〔2018〕1号）文件精神，我局帮助了</w:t>
      </w:r>
      <w:r>
        <w:rPr>
          <w:rFonts w:hint="eastAsia" w:ascii="仿宋_GB2312" w:hAnsi="仿宋_GB2312" w:eastAsia="仿宋_GB2312" w:cs="仿宋_GB2312"/>
          <w:kern w:val="0"/>
          <w:sz w:val="32"/>
          <w:szCs w:val="32"/>
        </w:rPr>
        <w:t>怀化新奥燃气有限公司、湖南嘉晟住建科技有限公司等12家企业，向上申报研发财政奖补资金共计165.13万元。</w:t>
      </w:r>
      <w:r>
        <w:rPr>
          <w:rFonts w:hint="eastAsia" w:ascii="仿宋_GB2312" w:hAnsi="仿宋_GB2312" w:eastAsia="仿宋_GB2312" w:cs="仿宋_GB2312"/>
          <w:b/>
          <w:bCs/>
          <w:kern w:val="0"/>
          <w:sz w:val="32"/>
          <w:szCs w:val="32"/>
        </w:rPr>
        <w:t>二是</w:t>
      </w:r>
      <w:r>
        <w:rPr>
          <w:rFonts w:hint="eastAsia" w:ascii="仿宋_GB2312" w:hAnsi="仿宋_GB2312" w:eastAsia="仿宋_GB2312" w:cs="仿宋_GB2312"/>
          <w:kern w:val="0"/>
          <w:sz w:val="32"/>
          <w:szCs w:val="32"/>
        </w:rPr>
        <w:t>帮助企业争取省、市级项目，今年鹤城区推荐了怀化盛源油脂有限公司承担的“新型实用油管膜法快速脱蜡及塑化剂工艺技术研究及应用”等3个项目，申报省级科技项目；推荐了怀化恩德莱康复器具有限公司承担的“第三代六自由度欠驱动仿人假肢手的研究”等3个项目申报市级科技创新平台计划项目。三</w:t>
      </w:r>
      <w:r>
        <w:rPr>
          <w:rFonts w:hint="eastAsia" w:ascii="仿宋_GB2312" w:hAnsi="仿宋_GB2312" w:eastAsia="仿宋_GB2312" w:cs="仿宋_GB2312"/>
          <w:b/>
          <w:bCs/>
          <w:kern w:val="0"/>
          <w:sz w:val="32"/>
          <w:szCs w:val="32"/>
        </w:rPr>
        <w:t>是</w:t>
      </w:r>
      <w:r>
        <w:rPr>
          <w:rFonts w:hint="eastAsia" w:ascii="仿宋_GB2312" w:hAnsi="仿宋_GB2312" w:eastAsia="仿宋_GB2312" w:cs="仿宋_GB2312"/>
          <w:sz w:val="32"/>
          <w:szCs w:val="32"/>
        </w:rPr>
        <w:t>加大对企业研发经费填报的指导力度，鼓励企业重视研发经费投入，全社会研发投入不断增长，1-12月全社会研发投入7.43亿，后期市里将会给我区返回科研院所和大专院校的研发经费投入数据，约有1亿，预计能完成全年任务。</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3.科技人才加速聚集，科技专家服务精准</w:t>
      </w:r>
    </w:p>
    <w:p>
      <w:pPr>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今年9月，鹤城区组建了科技专家服务团，由科技副区长魏宝阳任团长，区科技局党组书记、局长黎育军任副团长，服务团成员由省派科技特派员、高校知名教授、科研院所知名专家、区直单位专技人才及乡土人才等组成，共计52人，开展了一系列的有针对性的科技服务活动。</w:t>
      </w:r>
      <w:r>
        <w:rPr>
          <w:rFonts w:hint="eastAsia" w:ascii="仿宋_GB2312" w:hAnsi="仿宋_GB2312" w:eastAsia="仿宋_GB2312" w:cs="仿宋_GB2312"/>
          <w:b/>
          <w:bCs/>
          <w:sz w:val="32"/>
          <w:szCs w:val="32"/>
        </w:rPr>
        <w:t>一是</w:t>
      </w:r>
      <w:r>
        <w:rPr>
          <w:rFonts w:hint="eastAsia" w:ascii="仿宋_GB2312" w:hAnsi="仿宋_GB2312" w:eastAsia="仿宋_GB2312" w:cs="仿宋_GB2312"/>
          <w:sz w:val="32"/>
          <w:szCs w:val="32"/>
        </w:rPr>
        <w:t>邀请了湖南农大博士团来我区开展调研，并形成农业企业调研报告，给农业发展提出“发展林下经济产业体系”和“发展旅游休闲农业产业体系”的建议，为我区的农业发展绘制蓝图。</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邀请华中农大教授、全国养蜂学会常务理事、全国蜂业经济专业委员会副主任委员张新军，对鹤城区“林-药-蜂-旅”产业模式开展调研，从精准定位、发展理念、品牌打造、整合资源等方面，帮助我区建立一条完整蜜蜂产业与乡村振兴融合发展的产业链。</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邀请湖南农业大学植物学教授对黄岩大峡谷景区开展重要野生植物资源调查及科普基地建设调研，形成景区植物资源目录，建立珍稀植物资源保护区域，为黄岩景区进一步的开发与保护野生植物资源奠定基础，打造了“旅游-科普-休闲”的新名片。</w:t>
      </w:r>
      <w:r>
        <w:rPr>
          <w:rFonts w:hint="eastAsia" w:ascii="仿宋_GB2312" w:hAnsi="仿宋_GB2312" w:eastAsia="仿宋_GB2312" w:cs="仿宋_GB2312"/>
          <w:b/>
          <w:bCs/>
          <w:sz w:val="32"/>
          <w:szCs w:val="32"/>
        </w:rPr>
        <w:t>四是</w:t>
      </w:r>
      <w:r>
        <w:rPr>
          <w:rFonts w:hint="eastAsia" w:ascii="仿宋_GB2312" w:hAnsi="仿宋_GB2312" w:eastAsia="仿宋_GB2312" w:cs="仿宋_GB2312"/>
          <w:sz w:val="32"/>
          <w:szCs w:val="32"/>
        </w:rPr>
        <w:t>邀请湖南农大老科协理事会成员赴鹤城开展科技服务及考察，对阳光葡萄种植、农村环境整治等农业农村领域最新科学技术进行了详细讲解。</w:t>
      </w:r>
      <w:r>
        <w:rPr>
          <w:rFonts w:hint="eastAsia" w:ascii="仿宋_GB2312" w:hAnsi="仿宋_GB2312" w:eastAsia="仿宋_GB2312" w:cs="仿宋_GB2312"/>
          <w:b/>
          <w:bCs/>
          <w:sz w:val="32"/>
          <w:szCs w:val="32"/>
        </w:rPr>
        <w:t>五是</w:t>
      </w:r>
      <w:r>
        <w:rPr>
          <w:rFonts w:hint="eastAsia" w:ascii="仿宋_GB2312" w:hAnsi="仿宋_GB2312" w:eastAsia="仿宋_GB2312" w:cs="仿宋_GB2312"/>
          <w:sz w:val="32"/>
          <w:szCs w:val="32"/>
        </w:rPr>
        <w:t>邀请中国农技中心的专家对黄岩现代生态农业综合产业园三产融合发展项目的规划及产业布局进行指导。通过邀请国家、省内外专家教授开展的一系列精准服务，为鹤城现代农业的发展提供智力支持，提升了全区农产品科技含量。</w:t>
      </w:r>
      <w:r>
        <w:rPr>
          <w:rFonts w:hint="eastAsia" w:ascii="仿宋_GB2312" w:hAnsi="仿宋_GB2312" w:eastAsia="仿宋_GB2312" w:cs="仿宋_GB2312"/>
          <w:b/>
          <w:bCs/>
          <w:sz w:val="32"/>
          <w:szCs w:val="32"/>
        </w:rPr>
        <w:t>六是</w:t>
      </w:r>
      <w:r>
        <w:rPr>
          <w:rFonts w:hint="eastAsia" w:ascii="仿宋_GB2312" w:hAnsi="仿宋_GB2312" w:eastAsia="仿宋_GB2312" w:cs="仿宋_GB2312"/>
          <w:sz w:val="32"/>
          <w:szCs w:val="32"/>
        </w:rPr>
        <w:t>召开“村播带货”培训班，为全区种养殖户、小微企业负责人、村干部、大学生村官等人，详细讲解了直播平台的语言表达形式、视频技巧、商品优势把控、直播互动等内容。进一步提升了我区农村实用人才职业素质和能力，培育一批“乡村直播带货”本土主播，打造了农产品主播矩阵。同时，</w:t>
      </w:r>
      <w:r>
        <w:rPr>
          <w:rFonts w:hint="eastAsia" w:ascii="仿宋_GB2312" w:hAnsi="仿宋_GB2312" w:eastAsia="仿宋_GB2312" w:cs="仿宋_GB2312"/>
          <w:kern w:val="0"/>
          <w:sz w:val="32"/>
          <w:szCs w:val="32"/>
          <w:shd w:val="clear" w:color="auto" w:fill="FFFFFF"/>
        </w:rPr>
        <w:t>利用快手、芒果云网络直播平台等暖心助农，形成千屏直播带货、全面参与的氛围。</w:t>
      </w:r>
    </w:p>
    <w:p>
      <w:pPr>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4.校企合作日益增多，产学研协同发展</w:t>
      </w:r>
    </w:p>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一是</w:t>
      </w:r>
      <w:r>
        <w:rPr>
          <w:rFonts w:hint="eastAsia" w:ascii="仿宋_GB2312" w:hAnsi="仿宋_GB2312" w:eastAsia="仿宋_GB2312" w:cs="仿宋_GB2312"/>
          <w:sz w:val="32"/>
          <w:szCs w:val="32"/>
        </w:rPr>
        <w:t>召开专家企业对接座谈会，企业负责人根据发展需求与相关专家对接，为建立产学研合作打下良好基础。如：怀化金亿玉米研究所与怀化市农业科学研究所高级农艺师签订了产学研合作协议，湖南绿燊环保科技有限公司与怀化学院签订了产学研合作协议。</w:t>
      </w:r>
      <w:r>
        <w:rPr>
          <w:rFonts w:hint="eastAsia" w:ascii="仿宋_GB2312" w:hAnsi="仿宋_GB2312" w:eastAsia="仿宋_GB2312" w:cs="仿宋_GB2312"/>
          <w:kern w:val="0"/>
          <w:sz w:val="32"/>
          <w:szCs w:val="32"/>
          <w:shd w:val="clear" w:color="auto" w:fill="FFFFFF"/>
        </w:rPr>
        <w:t>扶持佳晟住建与同济大学、博士康与湖南农业大学等建立博士后工作站、实验室、研究中心。</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通过柔性引才专项行动，采取顾问指导式，与湖南省食用菌研究所科研室主任、产业开发办主任喻初权签订食用菌种植栽培技术指导合作协议，与全国养蜂学会常务理事、全国蜂业经济专业委员会副主任张新军签订中蜂养殖技术指导合作协议，并制定食用菌、蜜蜂产业三年行动计划，进一步提高了我区农产品的科技含量和竞争力，有利于产业化发展。</w:t>
      </w:r>
    </w:p>
    <w:p>
      <w:pPr>
        <w:pStyle w:val="8"/>
        <w:widowControl/>
        <w:numPr>
          <w:ilvl w:val="0"/>
          <w:numId w:val="4"/>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存在的问题及原因分析</w:t>
      </w:r>
    </w:p>
    <w:p>
      <w:pPr>
        <w:pStyle w:val="8"/>
        <w:widowControl/>
        <w:numPr>
          <w:ilvl w:val="0"/>
          <w:numId w:val="0"/>
        </w:numPr>
        <w:spacing w:line="600" w:lineRule="exact"/>
        <w:ind w:left="640" w:leftChars="0"/>
        <w:jc w:val="left"/>
        <w:rPr>
          <w:rFonts w:hint="eastAsia" w:ascii="Times New Roman" w:hAnsi="Times New Roman" w:eastAsia="黑体"/>
          <w:sz w:val="32"/>
          <w:szCs w:val="32"/>
          <w:lang w:eastAsia="zh-CN"/>
        </w:rPr>
      </w:pPr>
      <w:r>
        <w:rPr>
          <w:rFonts w:hint="eastAsia" w:ascii="Times New Roman" w:hAnsi="Times New Roman" w:eastAsia="黑体"/>
          <w:sz w:val="32"/>
          <w:szCs w:val="32"/>
          <w:lang w:eastAsia="zh-CN"/>
        </w:rPr>
        <w:t>无</w:t>
      </w:r>
    </w:p>
    <w:p>
      <w:pPr>
        <w:widowControl/>
        <w:numPr>
          <w:ilvl w:val="0"/>
          <w:numId w:val="4"/>
        </w:numPr>
        <w:spacing w:line="600" w:lineRule="exact"/>
        <w:ind w:left="640" w:leftChars="0" w:firstLine="0" w:firstLineChars="0"/>
        <w:jc w:val="left"/>
        <w:rPr>
          <w:rFonts w:eastAsia="黑体"/>
          <w:sz w:val="32"/>
          <w:szCs w:val="32"/>
        </w:rPr>
      </w:pPr>
      <w:r>
        <w:rPr>
          <w:rFonts w:eastAsia="黑体"/>
          <w:sz w:val="32"/>
          <w:szCs w:val="32"/>
        </w:rPr>
        <w:t>下一步改进措施</w:t>
      </w:r>
    </w:p>
    <w:p>
      <w:pPr>
        <w:widowControl/>
        <w:numPr>
          <w:ilvl w:val="0"/>
          <w:numId w:val="0"/>
        </w:numPr>
        <w:spacing w:line="600" w:lineRule="exact"/>
        <w:ind w:left="640" w:leftChars="0"/>
        <w:jc w:val="left"/>
        <w:rPr>
          <w:rFonts w:hint="eastAsia" w:eastAsia="黑体"/>
          <w:sz w:val="32"/>
          <w:szCs w:val="32"/>
          <w:lang w:eastAsia="zh-CN"/>
        </w:rPr>
      </w:pPr>
      <w:r>
        <w:rPr>
          <w:rFonts w:hint="eastAsia" w:eastAsia="黑体"/>
          <w:sz w:val="32"/>
          <w:szCs w:val="32"/>
          <w:lang w:eastAsia="zh-CN"/>
        </w:rPr>
        <w:t>无</w:t>
      </w:r>
    </w:p>
    <w:p>
      <w:pPr>
        <w:widowControl/>
        <w:numPr>
          <w:ilvl w:val="0"/>
          <w:numId w:val="4"/>
        </w:numPr>
        <w:spacing w:line="600" w:lineRule="exact"/>
        <w:ind w:left="640" w:leftChars="0" w:firstLine="0" w:firstLineChars="0"/>
        <w:jc w:val="left"/>
        <w:rPr>
          <w:rFonts w:eastAsia="黑体"/>
          <w:sz w:val="32"/>
          <w:szCs w:val="32"/>
        </w:rPr>
      </w:pPr>
      <w:r>
        <w:rPr>
          <w:rFonts w:eastAsia="黑体"/>
          <w:sz w:val="32"/>
          <w:szCs w:val="32"/>
        </w:rPr>
        <w:t>其他需要说明的情况</w:t>
      </w:r>
    </w:p>
    <w:p>
      <w:pPr>
        <w:widowControl/>
        <w:numPr>
          <w:ilvl w:val="0"/>
          <w:numId w:val="0"/>
        </w:numPr>
        <w:spacing w:line="600" w:lineRule="exact"/>
        <w:ind w:left="640" w:leftChars="0"/>
        <w:jc w:val="left"/>
        <w:rPr>
          <w:rFonts w:hint="eastAsia" w:eastAsia="黑体"/>
          <w:sz w:val="32"/>
          <w:szCs w:val="32"/>
          <w:lang w:eastAsia="zh-CN"/>
        </w:rPr>
      </w:pPr>
      <w:r>
        <w:rPr>
          <w:rFonts w:hint="eastAsia" w:eastAsia="黑体"/>
          <w:sz w:val="32"/>
          <w:szCs w:val="32"/>
          <w:lang w:eastAsia="zh-CN"/>
        </w:rPr>
        <w:t>无</w:t>
      </w: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r>
        <w:rPr>
          <w:rFonts w:eastAsia="仿宋_GB2312"/>
          <w:sz w:val="32"/>
          <w:szCs w:val="32"/>
        </w:rPr>
        <w:t>3、项目支出绩效自评表（每个一级项目支出一张表）</w:t>
      </w:r>
    </w:p>
    <w:p>
      <w:pPr>
        <w:widowControl/>
        <w:spacing w:line="600" w:lineRule="exact"/>
        <w:ind w:firstLine="640" w:firstLineChars="200"/>
        <w:jc w:val="left"/>
        <w:rPr>
          <w:rFonts w:eastAsia="仿宋_GB2312"/>
          <w:sz w:val="32"/>
          <w:szCs w:val="32"/>
        </w:rPr>
      </w:pPr>
      <w:r>
        <w:rPr>
          <w:rFonts w:eastAsia="仿宋_GB2312"/>
          <w:sz w:val="32"/>
          <w:szCs w:val="32"/>
        </w:rPr>
        <w:t>4、政府性基金预算支出情况表</w:t>
      </w:r>
    </w:p>
    <w:p>
      <w:pPr>
        <w:widowControl/>
        <w:spacing w:line="600" w:lineRule="exact"/>
        <w:ind w:firstLine="640" w:firstLineChars="200"/>
        <w:jc w:val="left"/>
        <w:rPr>
          <w:rFonts w:eastAsia="仿宋_GB2312"/>
          <w:sz w:val="32"/>
          <w:szCs w:val="32"/>
        </w:rPr>
      </w:pPr>
      <w:r>
        <w:rPr>
          <w:rFonts w:eastAsia="仿宋_GB2312"/>
          <w:sz w:val="32"/>
          <w:szCs w:val="32"/>
        </w:rPr>
        <w:t>5、国有资本经营预算支出情况表</w:t>
      </w:r>
    </w:p>
    <w:p>
      <w:pPr>
        <w:widowControl/>
        <w:spacing w:line="600" w:lineRule="exact"/>
        <w:ind w:firstLine="640" w:firstLineChars="200"/>
        <w:jc w:val="left"/>
        <w:rPr>
          <w:rFonts w:eastAsia="仿宋_GB2312"/>
          <w:sz w:val="32"/>
          <w:szCs w:val="32"/>
        </w:rPr>
      </w:pPr>
      <w:r>
        <w:rPr>
          <w:rFonts w:eastAsia="仿宋_GB2312"/>
          <w:sz w:val="32"/>
          <w:szCs w:val="32"/>
        </w:rPr>
        <w:t>6、社会保险基金预算支出情况表</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5"/>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5"/>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7"/>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8"/>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9</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768"/>
        <w:gridCol w:w="93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rPr>
              <w:t>20</w:t>
            </w:r>
            <w:r>
              <w:rPr>
                <w:color w:val="000000"/>
                <w:kern w:val="0"/>
                <w:sz w:val="22"/>
              </w:rPr>
              <w:t>20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 w:val="28"/>
                <w:szCs w:val="28"/>
              </w:rPr>
            </w:pPr>
            <w:r>
              <w:rPr>
                <w:rFonts w:hint="eastAsia" w:eastAsia="仿宋_GB2312"/>
                <w:color w:val="000000"/>
                <w:kern w:val="0"/>
                <w:sz w:val="28"/>
                <w:szCs w:val="28"/>
              </w:rPr>
              <w:t>科技三项经费</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区科技局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28"/>
                <w:szCs w:val="28"/>
              </w:rPr>
            </w:pPr>
            <w:r>
              <w:rPr>
                <w:rFonts w:eastAsia="仿宋_GB2312"/>
                <w:color w:val="000000"/>
                <w:kern w:val="0"/>
                <w:sz w:val="28"/>
                <w:szCs w:val="28"/>
              </w:rPr>
              <w:t>　</w:t>
            </w:r>
            <w:r>
              <w:rPr>
                <w:rFonts w:eastAsia="仿宋_GB2312"/>
                <w:color w:val="000000"/>
                <w:kern w:val="0"/>
                <w:szCs w:val="21"/>
              </w:rPr>
              <w:t>　</w:t>
            </w:r>
            <w:r>
              <w:rPr>
                <w:rFonts w:hint="eastAsia" w:eastAsia="仿宋_GB2312"/>
                <w:color w:val="000000"/>
                <w:kern w:val="0"/>
                <w:szCs w:val="21"/>
              </w:rPr>
              <w:t>区科技局</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76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93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9.62</w:t>
            </w:r>
          </w:p>
        </w:tc>
        <w:tc>
          <w:tcPr>
            <w:tcW w:w="1134" w:type="dxa"/>
            <w:tcBorders>
              <w:top w:val="nil"/>
              <w:left w:val="nil"/>
              <w:bottom w:val="single" w:color="auto" w:sz="4" w:space="0"/>
              <w:right w:val="single" w:color="auto" w:sz="4" w:space="0"/>
            </w:tcBorders>
            <w:shd w:val="clear" w:color="auto" w:fill="auto"/>
          </w:tcPr>
          <w:p>
            <w:pPr>
              <w:jc w:val="center"/>
              <w:rPr>
                <w:rFonts w:hint="default" w:eastAsia="宋体"/>
                <w:lang w:val="en-US" w:eastAsia="zh-CN"/>
              </w:rPr>
            </w:pPr>
            <w:r>
              <w:rPr>
                <w:rFonts w:hint="eastAsia" w:eastAsia="仿宋_GB2312"/>
                <w:color w:val="000000"/>
                <w:kern w:val="0"/>
                <w:szCs w:val="21"/>
                <w:lang w:val="en-US" w:eastAsia="zh-CN"/>
              </w:rPr>
              <w:t>9.62</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w:t>
            </w:r>
          </w:p>
        </w:tc>
        <w:tc>
          <w:tcPr>
            <w:tcW w:w="76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w:t>
            </w:r>
          </w:p>
        </w:tc>
        <w:tc>
          <w:tcPr>
            <w:tcW w:w="933" w:type="dxa"/>
            <w:tcBorders>
              <w:top w:val="nil"/>
              <w:left w:val="nil"/>
              <w:bottom w:val="single" w:color="auto" w:sz="4" w:space="0"/>
              <w:right w:val="single" w:color="auto" w:sz="4" w:space="0"/>
            </w:tcBorders>
            <w:shd w:val="clear" w:color="auto" w:fill="auto"/>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9.62</w:t>
            </w:r>
          </w:p>
        </w:tc>
        <w:tc>
          <w:tcPr>
            <w:tcW w:w="1134" w:type="dxa"/>
            <w:tcBorders>
              <w:top w:val="nil"/>
              <w:left w:val="nil"/>
              <w:bottom w:val="single" w:color="auto" w:sz="4" w:space="0"/>
              <w:right w:val="single" w:color="auto" w:sz="4" w:space="0"/>
            </w:tcBorders>
            <w:shd w:val="clear" w:color="auto" w:fill="auto"/>
          </w:tcPr>
          <w:p>
            <w:pPr>
              <w:jc w:val="center"/>
            </w:pPr>
            <w:r>
              <w:rPr>
                <w:rFonts w:hint="eastAsia" w:eastAsia="仿宋_GB2312"/>
                <w:color w:val="000000"/>
                <w:kern w:val="0"/>
                <w:szCs w:val="21"/>
                <w:lang w:val="en-US" w:eastAsia="zh-CN"/>
              </w:rPr>
              <w:t>9.62</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w:t>
            </w:r>
          </w:p>
        </w:tc>
        <w:tc>
          <w:tcPr>
            <w:tcW w:w="76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933" w:type="dxa"/>
            <w:tcBorders>
              <w:top w:val="nil"/>
              <w:left w:val="nil"/>
              <w:bottom w:val="single" w:color="auto" w:sz="4" w:space="0"/>
              <w:right w:val="single" w:color="auto" w:sz="4" w:space="0"/>
            </w:tcBorders>
            <w:shd w:val="clear" w:color="auto" w:fill="auto"/>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6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3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6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3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实施科技管理计划项目1项</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新申请国家高新技术企业认定企业</w:t>
            </w:r>
            <w:r>
              <w:rPr>
                <w:rFonts w:eastAsia="仿宋_GB2312"/>
                <w:color w:val="000000"/>
                <w:kern w:val="0"/>
                <w:szCs w:val="21"/>
              </w:rPr>
              <w:t>3</w:t>
            </w:r>
            <w:r>
              <w:rPr>
                <w:rFonts w:hint="eastAsia" w:eastAsia="仿宋_GB2312"/>
                <w:color w:val="000000"/>
                <w:kern w:val="0"/>
                <w:szCs w:val="21"/>
              </w:rPr>
              <w:t>家</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76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9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立项数</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w:t>
            </w:r>
            <w:r>
              <w:rPr>
                <w:rFonts w:hint="eastAsia" w:eastAsia="仿宋_GB2312"/>
                <w:color w:val="000000"/>
                <w:kern w:val="0"/>
                <w:szCs w:val="21"/>
              </w:rPr>
              <w:t>个</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w:t>
            </w:r>
            <w:r>
              <w:rPr>
                <w:rFonts w:hint="eastAsia" w:eastAsia="仿宋_GB2312"/>
                <w:color w:val="000000"/>
                <w:kern w:val="0"/>
                <w:szCs w:val="21"/>
              </w:rPr>
              <w:t>个</w:t>
            </w:r>
          </w:p>
        </w:tc>
        <w:tc>
          <w:tcPr>
            <w:tcW w:w="76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20</w:t>
            </w:r>
          </w:p>
        </w:tc>
        <w:tc>
          <w:tcPr>
            <w:tcW w:w="9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6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项目管理</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w:t>
            </w:r>
            <w:r>
              <w:rPr>
                <w:rFonts w:hint="eastAsia" w:eastAsia="仿宋_GB2312"/>
                <w:color w:val="000000"/>
                <w:kern w:val="0"/>
                <w:szCs w:val="21"/>
              </w:rPr>
              <w:t>个</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w:t>
            </w:r>
            <w:r>
              <w:rPr>
                <w:rFonts w:hint="eastAsia" w:eastAsia="仿宋_GB2312"/>
                <w:color w:val="000000"/>
                <w:kern w:val="0"/>
                <w:szCs w:val="21"/>
              </w:rPr>
              <w:t>个</w:t>
            </w:r>
          </w:p>
        </w:tc>
        <w:tc>
          <w:tcPr>
            <w:tcW w:w="76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9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6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年度</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1年</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1年</w:t>
            </w:r>
          </w:p>
        </w:tc>
        <w:tc>
          <w:tcPr>
            <w:tcW w:w="76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9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科技管理</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10</w:t>
            </w:r>
            <w:r>
              <w:rPr>
                <w:rFonts w:hint="eastAsia" w:eastAsia="仿宋_GB2312"/>
                <w:color w:val="000000"/>
                <w:kern w:val="0"/>
                <w:szCs w:val="21"/>
              </w:rPr>
              <w:t>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10</w:t>
            </w:r>
            <w:r>
              <w:rPr>
                <w:rFonts w:hint="eastAsia" w:eastAsia="仿宋_GB2312"/>
                <w:color w:val="000000"/>
                <w:kern w:val="0"/>
                <w:szCs w:val="21"/>
              </w:rPr>
              <w:t>万元</w:t>
            </w:r>
          </w:p>
        </w:tc>
        <w:tc>
          <w:tcPr>
            <w:tcW w:w="76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9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6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6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科技型中</w:t>
            </w:r>
            <w:r>
              <w:rPr>
                <w:rFonts w:eastAsia="仿宋_GB2312"/>
                <w:color w:val="000000"/>
                <w:kern w:val="0"/>
                <w:szCs w:val="21"/>
              </w:rPr>
              <w:t>小型</w:t>
            </w:r>
            <w:r>
              <w:rPr>
                <w:rFonts w:hint="eastAsia" w:eastAsia="仿宋_GB2312"/>
                <w:color w:val="000000"/>
                <w:kern w:val="0"/>
                <w:szCs w:val="21"/>
              </w:rPr>
              <w:t>企业</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3</w:t>
            </w:r>
            <w:r>
              <w:rPr>
                <w:rFonts w:hint="eastAsia" w:eastAsia="仿宋_GB2312"/>
                <w:color w:val="000000"/>
                <w:kern w:val="0"/>
                <w:szCs w:val="21"/>
              </w:rPr>
              <w:t>个</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3</w:t>
            </w:r>
            <w:r>
              <w:rPr>
                <w:rFonts w:hint="eastAsia" w:eastAsia="仿宋_GB2312"/>
                <w:color w:val="000000"/>
                <w:kern w:val="0"/>
                <w:szCs w:val="21"/>
              </w:rPr>
              <w:t>个</w:t>
            </w:r>
          </w:p>
        </w:tc>
        <w:tc>
          <w:tcPr>
            <w:tcW w:w="76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9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6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6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3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申报国家高新技术企业</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3</w:t>
            </w:r>
            <w:r>
              <w:rPr>
                <w:rFonts w:hint="eastAsia" w:eastAsia="仿宋_GB2312"/>
                <w:color w:val="000000"/>
                <w:kern w:val="0"/>
                <w:szCs w:val="21"/>
              </w:rPr>
              <w:t>家</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3</w:t>
            </w:r>
            <w:r>
              <w:rPr>
                <w:rFonts w:hint="eastAsia" w:eastAsia="仿宋_GB2312"/>
                <w:color w:val="000000"/>
                <w:kern w:val="0"/>
                <w:szCs w:val="21"/>
              </w:rPr>
              <w:t>家</w:t>
            </w:r>
          </w:p>
        </w:tc>
        <w:tc>
          <w:tcPr>
            <w:tcW w:w="7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93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6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3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承担单位</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w:t>
            </w:r>
            <w:r>
              <w:rPr>
                <w:rFonts w:hint="eastAsia" w:eastAsia="仿宋_GB2312"/>
                <w:color w:val="000000"/>
                <w:kern w:val="0"/>
                <w:szCs w:val="21"/>
              </w:rPr>
              <w:t>家</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w:t>
            </w:r>
            <w:r>
              <w:rPr>
                <w:rFonts w:hint="eastAsia" w:eastAsia="仿宋_GB2312"/>
                <w:color w:val="000000"/>
                <w:kern w:val="0"/>
                <w:szCs w:val="21"/>
              </w:rPr>
              <w:t>家</w:t>
            </w:r>
          </w:p>
        </w:tc>
        <w:tc>
          <w:tcPr>
            <w:tcW w:w="76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93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6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3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76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93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156" w:beforeLines="50" w:line="320" w:lineRule="exact"/>
      </w:pPr>
      <w:r>
        <w:rPr>
          <w:rFonts w:eastAsia="仿宋_GB2312"/>
          <w:sz w:val="24"/>
        </w:rPr>
        <w:t xml:space="preserve">填表人： </w:t>
      </w:r>
      <w:r>
        <w:rPr>
          <w:rFonts w:hint="eastAsia" w:eastAsia="仿宋_GB2312"/>
          <w:sz w:val="24"/>
          <w:lang w:eastAsia="zh-CN"/>
        </w:rPr>
        <w:t>刘斌</w:t>
      </w:r>
      <w:r>
        <w:rPr>
          <w:rFonts w:eastAsia="仿宋_GB2312"/>
          <w:sz w:val="24"/>
        </w:rPr>
        <w:t xml:space="preserve">   填报日期： </w:t>
      </w:r>
      <w:r>
        <w:rPr>
          <w:rFonts w:hint="eastAsia" w:eastAsia="仿宋_GB2312"/>
          <w:sz w:val="24"/>
        </w:rPr>
        <w:t>202</w:t>
      </w:r>
      <w:r>
        <w:rPr>
          <w:rFonts w:eastAsia="仿宋_GB2312"/>
          <w:sz w:val="24"/>
        </w:rPr>
        <w:t>1</w:t>
      </w:r>
      <w:r>
        <w:rPr>
          <w:rFonts w:hint="eastAsia" w:eastAsia="仿宋_GB2312"/>
          <w:sz w:val="24"/>
        </w:rPr>
        <w:t>.</w:t>
      </w:r>
      <w:r>
        <w:rPr>
          <w:rFonts w:eastAsia="仿宋_GB2312"/>
          <w:sz w:val="24"/>
        </w:rPr>
        <w:t>6.15  联系电话</w:t>
      </w:r>
      <w:r>
        <w:rPr>
          <w:rFonts w:hint="eastAsia" w:eastAsia="仿宋_GB2312"/>
          <w:sz w:val="24"/>
        </w:rPr>
        <w:t>：2232024</w:t>
      </w:r>
      <w:r>
        <w:rPr>
          <w:rFonts w:eastAsia="仿宋_GB2312"/>
          <w:sz w:val="24"/>
        </w:rPr>
        <w:t xml:space="preserve">  单位负责人签字：</w:t>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333"/>
        <w:gridCol w:w="1025"/>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2020</w:t>
            </w:r>
            <w:r>
              <w:rPr>
                <w:color w:val="000000"/>
                <w:kern w:val="0"/>
                <w:sz w:val="22"/>
              </w:rPr>
              <w:t xml:space="preserve">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省厅拨款工作经费（科技专家服务团）</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区科技局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区科技局</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0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33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33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33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33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开展科技宣传、科技帮扶、技术指导</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atLeast"/>
              <w:jc w:val="left"/>
              <w:textAlignment w:val="auto"/>
              <w:rPr>
                <w:rFonts w:eastAsia="仿宋_GB2312"/>
                <w:color w:val="000000"/>
                <w:kern w:val="0"/>
                <w:szCs w:val="21"/>
              </w:rPr>
            </w:pPr>
            <w:r>
              <w:rPr>
                <w:rFonts w:hint="eastAsia" w:ascii="Times New Roman" w:hAnsi="Times New Roman" w:eastAsia="仿宋_GB2312" w:cs="Times New Roman"/>
                <w:color w:val="000000"/>
                <w:kern w:val="0"/>
                <w:szCs w:val="21"/>
                <w:lang w:eastAsia="zh-CN"/>
              </w:rPr>
              <w:t>　</w:t>
            </w:r>
            <w:r>
              <w:rPr>
                <w:rFonts w:hint="eastAsia" w:ascii="Times New Roman" w:hAnsi="Times New Roman" w:eastAsia="仿宋_GB2312" w:cs="Times New Roman"/>
                <w:color w:val="000000"/>
                <w:kern w:val="0"/>
                <w:sz w:val="18"/>
                <w:szCs w:val="18"/>
                <w:lang w:eastAsia="zh-CN"/>
              </w:rPr>
              <w:t>开展科技下乡</w:t>
            </w:r>
            <w:r>
              <w:rPr>
                <w:rFonts w:hint="eastAsia" w:ascii="Times New Roman" w:hAnsi="Times New Roman" w:eastAsia="仿宋_GB2312" w:cs="Times New Roman"/>
                <w:color w:val="000000"/>
                <w:kern w:val="0"/>
                <w:sz w:val="18"/>
                <w:szCs w:val="18"/>
                <w:lang w:val="en-US" w:eastAsia="zh-CN"/>
              </w:rPr>
              <w:t>2</w:t>
            </w:r>
            <w:r>
              <w:rPr>
                <w:rFonts w:hint="eastAsia" w:ascii="Times New Roman" w:hAnsi="Times New Roman" w:eastAsia="仿宋_GB2312" w:cs="Times New Roman"/>
                <w:color w:val="000000"/>
                <w:kern w:val="0"/>
                <w:sz w:val="18"/>
                <w:szCs w:val="18"/>
                <w:lang w:eastAsia="zh-CN"/>
              </w:rPr>
              <w:t>00余人次，服务企业</w:t>
            </w:r>
            <w:r>
              <w:rPr>
                <w:rFonts w:hint="eastAsia" w:ascii="Times New Roman" w:hAnsi="Times New Roman" w:eastAsia="仿宋_GB2312" w:cs="Times New Roman"/>
                <w:color w:val="000000"/>
                <w:kern w:val="0"/>
                <w:sz w:val="18"/>
                <w:szCs w:val="18"/>
                <w:lang w:val="en-US" w:eastAsia="zh-CN"/>
              </w:rPr>
              <w:t>80余家，</w:t>
            </w:r>
            <w:r>
              <w:rPr>
                <w:rFonts w:hint="eastAsia" w:ascii="Times New Roman" w:hAnsi="Times New Roman" w:eastAsia="仿宋_GB2312" w:cs="Times New Roman"/>
                <w:color w:val="000000"/>
                <w:kern w:val="0"/>
                <w:sz w:val="18"/>
                <w:szCs w:val="18"/>
                <w:lang w:eastAsia="zh-CN"/>
              </w:rPr>
              <w:t>发放培训资料</w:t>
            </w:r>
            <w:r>
              <w:rPr>
                <w:rFonts w:hint="eastAsia" w:ascii="Times New Roman" w:hAnsi="Times New Roman" w:eastAsia="仿宋_GB2312" w:cs="Times New Roman"/>
                <w:color w:val="000000"/>
                <w:kern w:val="0"/>
                <w:sz w:val="18"/>
                <w:szCs w:val="18"/>
                <w:lang w:val="en-US" w:eastAsia="zh-CN"/>
              </w:rPr>
              <w:t>2</w:t>
            </w:r>
            <w:r>
              <w:rPr>
                <w:rFonts w:hint="eastAsia" w:ascii="Times New Roman" w:hAnsi="Times New Roman" w:eastAsia="仿宋_GB2312" w:cs="Times New Roman"/>
                <w:color w:val="000000"/>
                <w:kern w:val="0"/>
                <w:sz w:val="18"/>
                <w:szCs w:val="18"/>
                <w:lang w:eastAsia="zh-CN"/>
              </w:rPr>
              <w:t>万多份，培训2000多人次，新培养科技人才1</w:t>
            </w:r>
            <w:r>
              <w:rPr>
                <w:rFonts w:hint="eastAsia" w:ascii="Times New Roman" w:hAnsi="Times New Roman" w:eastAsia="仿宋_GB2312" w:cs="Times New Roman"/>
                <w:color w:val="000000"/>
                <w:kern w:val="0"/>
                <w:sz w:val="18"/>
                <w:szCs w:val="18"/>
                <w:lang w:val="en-US" w:eastAsia="zh-CN"/>
              </w:rPr>
              <w:t>5</w:t>
            </w:r>
            <w:r>
              <w:rPr>
                <w:rFonts w:hint="eastAsia" w:ascii="Times New Roman" w:hAnsi="Times New Roman" w:eastAsia="仿宋_GB2312" w:cs="Times New Roman"/>
                <w:color w:val="000000"/>
                <w:kern w:val="0"/>
                <w:sz w:val="18"/>
                <w:szCs w:val="18"/>
                <w:lang w:eastAsia="zh-CN"/>
              </w:rPr>
              <w:t>0余人</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3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0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3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开展培训</w:t>
            </w:r>
          </w:p>
        </w:tc>
        <w:tc>
          <w:tcPr>
            <w:tcW w:w="10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6次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6次</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 w:val="18"/>
                <w:szCs w:val="18"/>
                <w:lang w:eastAsia="zh-CN"/>
              </w:rPr>
              <w:t>发放宣传资料</w:t>
            </w:r>
          </w:p>
        </w:tc>
        <w:tc>
          <w:tcPr>
            <w:tcW w:w="10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1.5万份</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2万份</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3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0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3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年度</w:t>
            </w:r>
          </w:p>
        </w:tc>
        <w:tc>
          <w:tcPr>
            <w:tcW w:w="10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1年</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1年</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0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3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3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0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3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引进新品种</w:t>
            </w:r>
          </w:p>
        </w:tc>
        <w:tc>
          <w:tcPr>
            <w:tcW w:w="10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2</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5</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0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3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 w:val="18"/>
                <w:szCs w:val="18"/>
                <w:lang w:eastAsia="zh-CN"/>
              </w:rPr>
              <w:t>技术带动人数</w:t>
            </w:r>
          </w:p>
        </w:tc>
        <w:tc>
          <w:tcPr>
            <w:tcW w:w="10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2000人</w:t>
            </w: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2000人</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0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33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33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0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33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33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0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33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建制村</w:t>
            </w:r>
          </w:p>
        </w:tc>
        <w:tc>
          <w:tcPr>
            <w:tcW w:w="10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62</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62</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33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0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pPr>
      <w:r>
        <w:rPr>
          <w:rFonts w:eastAsia="仿宋_GB2312"/>
          <w:sz w:val="24"/>
        </w:rPr>
        <w:t>填表人：</w:t>
      </w:r>
      <w:r>
        <w:rPr>
          <w:rFonts w:hint="eastAsia" w:eastAsia="仿宋_GB2312"/>
          <w:sz w:val="24"/>
          <w:lang w:eastAsia="zh-CN"/>
        </w:rPr>
        <w:t>尹辉</w:t>
      </w:r>
      <w:r>
        <w:rPr>
          <w:rFonts w:eastAsia="仿宋_GB2312"/>
          <w:sz w:val="24"/>
        </w:rPr>
        <w:t xml:space="preserve">   填报日期：</w:t>
      </w:r>
      <w:r>
        <w:rPr>
          <w:rFonts w:hint="eastAsia" w:eastAsia="仿宋_GB2312"/>
          <w:sz w:val="24"/>
          <w:lang w:val="en-US" w:eastAsia="zh-CN"/>
        </w:rPr>
        <w:t>2021.6.15</w:t>
      </w:r>
      <w:r>
        <w:rPr>
          <w:rFonts w:eastAsia="仿宋_GB2312"/>
          <w:sz w:val="24"/>
        </w:rPr>
        <w:t xml:space="preserve">  联系电话：</w:t>
      </w:r>
      <w:r>
        <w:rPr>
          <w:rFonts w:hint="eastAsia" w:eastAsia="仿宋_GB2312"/>
          <w:sz w:val="24"/>
          <w:lang w:val="en-US" w:eastAsia="zh-CN"/>
        </w:rPr>
        <w:t>2232024</w:t>
      </w:r>
      <w:r>
        <w:rPr>
          <w:rFonts w:eastAsia="仿宋_GB2312"/>
          <w:sz w:val="24"/>
        </w:rPr>
        <w:t xml:space="preserve">   单位负责人签字：</w:t>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312"/>
        <w:gridCol w:w="1046"/>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2020</w:t>
            </w:r>
            <w:r>
              <w:rPr>
                <w:color w:val="000000"/>
                <w:kern w:val="0"/>
                <w:sz w:val="22"/>
              </w:rPr>
              <w:t xml:space="preserve">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博士团调研工作经费</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eastAsia="zh-CN"/>
              </w:rPr>
              <w:t>区科技局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区科技局</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04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p>
        </w:tc>
        <w:tc>
          <w:tcPr>
            <w:tcW w:w="104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12</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12</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p>
        </w:tc>
        <w:tc>
          <w:tcPr>
            <w:tcW w:w="104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12</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12</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4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4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 w:val="18"/>
                <w:szCs w:val="18"/>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调研全区农业产业、形成调研报告</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eastAsia="zh-CN"/>
              </w:rPr>
              <w:t>调研全区</w:t>
            </w:r>
            <w:r>
              <w:rPr>
                <w:rFonts w:hint="eastAsia" w:eastAsia="仿宋_GB2312"/>
                <w:color w:val="000000"/>
                <w:kern w:val="0"/>
                <w:szCs w:val="21"/>
                <w:lang w:val="en-US" w:eastAsia="zh-CN"/>
              </w:rPr>
              <w:t>32家农业产业、形成湖南农业大学2020年暑期博士团怀化市鹤城区农业产业调研报告</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04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调研报告</w:t>
            </w:r>
          </w:p>
        </w:tc>
        <w:tc>
          <w:tcPr>
            <w:tcW w:w="104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1份</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1份</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调研企业</w:t>
            </w:r>
          </w:p>
        </w:tc>
        <w:tc>
          <w:tcPr>
            <w:tcW w:w="104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30家</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32家</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 w:val="18"/>
                <w:szCs w:val="18"/>
                <w:lang w:eastAsia="zh-CN"/>
              </w:rPr>
              <w:t>分析企业存在的问题</w:t>
            </w:r>
          </w:p>
        </w:tc>
        <w:tc>
          <w:tcPr>
            <w:tcW w:w="104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30家</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32家</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时间</w:t>
            </w:r>
          </w:p>
        </w:tc>
        <w:tc>
          <w:tcPr>
            <w:tcW w:w="104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7天</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7天</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4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04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4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04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提出合理建议方案</w:t>
            </w:r>
          </w:p>
        </w:tc>
        <w:tc>
          <w:tcPr>
            <w:tcW w:w="104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1个</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2个</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31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04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31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发展模式</w:t>
            </w:r>
          </w:p>
        </w:tc>
        <w:tc>
          <w:tcPr>
            <w:tcW w:w="10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2个</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2个</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04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30家农业企业</w:t>
            </w:r>
          </w:p>
        </w:tc>
        <w:tc>
          <w:tcPr>
            <w:tcW w:w="104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8"/>
                <w:szCs w:val="18"/>
                <w:lang w:val="en-US" w:eastAsia="zh-CN"/>
              </w:rPr>
            </w:pPr>
            <w:r>
              <w:rPr>
                <w:rFonts w:hint="eastAsia" w:eastAsia="仿宋_GB2312"/>
                <w:color w:val="000000"/>
                <w:kern w:val="0"/>
                <w:sz w:val="18"/>
                <w:szCs w:val="18"/>
                <w:lang w:val="en-US" w:eastAsia="zh-CN"/>
              </w:rPr>
              <w:t>30家农业企业</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eastAsia="仿宋_GB2312"/>
                <w:color w:val="000000"/>
                <w:kern w:val="0"/>
                <w:sz w:val="18"/>
                <w:szCs w:val="18"/>
              </w:rPr>
              <w:t>　</w:t>
            </w:r>
            <w:r>
              <w:rPr>
                <w:rFonts w:hint="eastAsia" w:eastAsia="仿宋_GB2312"/>
                <w:color w:val="000000"/>
                <w:kern w:val="0"/>
                <w:sz w:val="18"/>
                <w:szCs w:val="18"/>
                <w:lang w:val="en-US" w:eastAsia="zh-CN"/>
              </w:rPr>
              <w:t>32家农业企业</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04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pPr>
      <w:r>
        <w:rPr>
          <w:rFonts w:eastAsia="仿宋_GB2312"/>
          <w:sz w:val="24"/>
        </w:rPr>
        <w:t>填表人：</w:t>
      </w:r>
      <w:r>
        <w:rPr>
          <w:rFonts w:hint="eastAsia" w:eastAsia="仿宋_GB2312"/>
          <w:sz w:val="24"/>
          <w:lang w:eastAsia="zh-CN"/>
        </w:rPr>
        <w:t>尹辉</w:t>
      </w:r>
      <w:r>
        <w:rPr>
          <w:rFonts w:eastAsia="仿宋_GB2312"/>
          <w:sz w:val="24"/>
        </w:rPr>
        <w:t xml:space="preserve">  填报日期：</w:t>
      </w:r>
      <w:r>
        <w:rPr>
          <w:rFonts w:hint="eastAsia" w:eastAsia="仿宋_GB2312"/>
          <w:sz w:val="24"/>
          <w:lang w:val="en-US" w:eastAsia="zh-CN"/>
        </w:rPr>
        <w:t>2021.6.15</w:t>
      </w:r>
      <w:r>
        <w:rPr>
          <w:rFonts w:eastAsia="仿宋_GB2312"/>
          <w:sz w:val="24"/>
        </w:rPr>
        <w:t xml:space="preserve">  联系电话：</w:t>
      </w:r>
      <w:r>
        <w:rPr>
          <w:rFonts w:hint="eastAsia" w:eastAsia="仿宋_GB2312"/>
          <w:sz w:val="24"/>
          <w:lang w:val="en-US" w:eastAsia="zh-CN"/>
        </w:rPr>
        <w:t>2232024</w:t>
      </w:r>
      <w:r>
        <w:rPr>
          <w:rFonts w:eastAsia="仿宋_GB2312"/>
          <w:sz w:val="24"/>
        </w:rPr>
        <w:t xml:space="preserve">  单位负责人签字：</w:t>
      </w:r>
    </w:p>
    <w:p>
      <w:pPr>
        <w:widowControl/>
        <w:spacing w:line="400" w:lineRule="exact"/>
        <w:jc w:val="left"/>
        <w:rPr>
          <w:rFonts w:eastAsia="黑体"/>
          <w:sz w:val="32"/>
          <w:szCs w:val="32"/>
        </w:rPr>
      </w:pP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2020</w:t>
            </w:r>
            <w:r>
              <w:rPr>
                <w:color w:val="000000"/>
                <w:kern w:val="0"/>
                <w:sz w:val="22"/>
              </w:rPr>
              <w:t xml:space="preserve">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科技专家服务团工作经费</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区科技局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区科技局</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14</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14</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414"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eastAsia" w:eastAsia="仿宋_GB2312"/>
                <w:color w:val="000000"/>
                <w:kern w:val="0"/>
                <w:sz w:val="18"/>
                <w:szCs w:val="18"/>
                <w:lang w:eastAsia="zh-CN"/>
              </w:rPr>
            </w:pPr>
            <w:r>
              <w:rPr>
                <w:rFonts w:eastAsia="仿宋_GB2312"/>
                <w:color w:val="000000"/>
                <w:kern w:val="0"/>
                <w:sz w:val="18"/>
                <w:szCs w:val="18"/>
              </w:rPr>
              <w:t>　　</w:t>
            </w:r>
            <w:r>
              <w:rPr>
                <w:rFonts w:hint="eastAsia" w:eastAsia="仿宋_GB2312"/>
                <w:color w:val="000000"/>
                <w:kern w:val="0"/>
                <w:sz w:val="18"/>
                <w:szCs w:val="18"/>
                <w:lang w:eastAsia="zh-CN"/>
              </w:rPr>
              <w:t>打造特色产业、技术指导全区农业产业、帮助农业产业做规划，开展科技宣传。</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8"/>
                <w:szCs w:val="18"/>
                <w:lang w:val="en-US" w:eastAsia="zh-CN"/>
              </w:rPr>
            </w:pPr>
            <w:r>
              <w:rPr>
                <w:rFonts w:hint="eastAsia" w:eastAsia="仿宋_GB2312"/>
                <w:color w:val="000000"/>
                <w:kern w:val="0"/>
                <w:sz w:val="18"/>
                <w:szCs w:val="18"/>
                <w:lang w:eastAsia="zh-CN"/>
              </w:rPr>
              <w:t>开展各类科技指导、科技帮扶、科技宣传</w:t>
            </w:r>
            <w:r>
              <w:rPr>
                <w:rFonts w:hint="eastAsia" w:eastAsia="仿宋_GB2312"/>
                <w:color w:val="000000"/>
                <w:kern w:val="0"/>
                <w:sz w:val="18"/>
                <w:szCs w:val="18"/>
                <w:lang w:val="en-US" w:eastAsia="zh-CN"/>
              </w:rPr>
              <w:t>30余场次，打造特色种养产业（中药材、中蜂、食用菌、肉牛、肉兔、果蔬等）6家。对凉亭坳中蜂养殖、食用菌种植做出合理规划。</w:t>
            </w:r>
          </w:p>
        </w:tc>
      </w:tr>
      <w:tr>
        <w:tblPrEx>
          <w:tblCellMar>
            <w:top w:w="0" w:type="dxa"/>
            <w:left w:w="108" w:type="dxa"/>
            <w:bottom w:w="0" w:type="dxa"/>
            <w:right w:w="108" w:type="dxa"/>
          </w:tblCellMar>
        </w:tblPrEx>
        <w:trPr>
          <w:trHeight w:val="877"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成员数</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80人</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82人</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284"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覆盖村镇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62个</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62个</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调研报告</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1份</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1份</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年度</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1年</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294"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科技服务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5"/>
                <w:szCs w:val="15"/>
                <w:lang w:val="en-US" w:eastAsia="zh-CN"/>
              </w:rPr>
            </w:pPr>
            <w:r>
              <w:rPr>
                <w:rFonts w:hint="eastAsia" w:eastAsia="仿宋_GB2312"/>
                <w:color w:val="000000"/>
                <w:kern w:val="0"/>
                <w:sz w:val="15"/>
                <w:szCs w:val="15"/>
                <w:lang w:val="en-US" w:eastAsia="zh-CN"/>
              </w:rPr>
              <w:t>30家合作社</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5"/>
                <w:szCs w:val="15"/>
                <w:lang w:val="en-US" w:eastAsia="zh-CN"/>
              </w:rPr>
            </w:pPr>
            <w:r>
              <w:rPr>
                <w:rFonts w:hint="eastAsia" w:eastAsia="仿宋_GB2312"/>
                <w:color w:val="000000"/>
                <w:kern w:val="0"/>
                <w:sz w:val="15"/>
                <w:szCs w:val="15"/>
                <w:lang w:val="en-US" w:eastAsia="zh-CN"/>
              </w:rPr>
              <w:t>40家合作社</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开展培训</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val="en-US" w:eastAsia="zh-CN"/>
              </w:rPr>
              <w:t>6次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val="en-US" w:eastAsia="zh-CN"/>
              </w:rPr>
              <w:t>6次</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40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调研、科技指导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12</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30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20个脱贫村</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20个脱贫村</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 w:val="18"/>
                <w:szCs w:val="18"/>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 w:val="18"/>
                <w:szCs w:val="18"/>
                <w:lang w:val="en-US" w:eastAsia="zh-CN"/>
              </w:rPr>
              <w:t>20个脱贫村</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pPr>
      <w:r>
        <w:rPr>
          <w:rFonts w:eastAsia="仿宋_GB2312"/>
          <w:sz w:val="24"/>
        </w:rPr>
        <w:t>填表人：</w:t>
      </w:r>
      <w:r>
        <w:rPr>
          <w:rFonts w:hint="eastAsia" w:eastAsia="仿宋_GB2312"/>
          <w:sz w:val="24"/>
          <w:lang w:eastAsia="zh-CN"/>
        </w:rPr>
        <w:t>尹辉</w:t>
      </w:r>
      <w:r>
        <w:rPr>
          <w:rFonts w:eastAsia="仿宋_GB2312"/>
          <w:sz w:val="24"/>
        </w:rPr>
        <w:t xml:space="preserve">   填报日期：</w:t>
      </w:r>
      <w:r>
        <w:rPr>
          <w:rFonts w:hint="eastAsia" w:eastAsia="仿宋_GB2312"/>
          <w:sz w:val="24"/>
          <w:lang w:val="en-US" w:eastAsia="zh-CN"/>
        </w:rPr>
        <w:t>2021.6.15</w:t>
      </w:r>
      <w:r>
        <w:rPr>
          <w:rFonts w:eastAsia="仿宋_GB2312"/>
          <w:sz w:val="24"/>
        </w:rPr>
        <w:t xml:space="preserve">   联系电话：</w:t>
      </w:r>
      <w:r>
        <w:rPr>
          <w:rFonts w:hint="eastAsia" w:eastAsia="仿宋_GB2312"/>
          <w:sz w:val="24"/>
          <w:lang w:val="en-US" w:eastAsia="zh-CN"/>
        </w:rPr>
        <w:t>2232024</w:t>
      </w:r>
      <w:r>
        <w:rPr>
          <w:rFonts w:eastAsia="仿宋_GB2312"/>
          <w:sz w:val="24"/>
        </w:rPr>
        <w:t xml:space="preserve">  单位负责人签字：</w:t>
      </w: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600" w:lineRule="exact"/>
        <w:jc w:val="center"/>
        <w:rPr>
          <w:rFonts w:eastAsia="楷体_GB2312"/>
          <w:sz w:val="32"/>
          <w:szCs w:val="32"/>
        </w:rPr>
      </w:pP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ind w:firstLine="803" w:firstLineChars="250"/>
        <w:jc w:val="left"/>
        <w:rPr>
          <w:rFonts w:eastAsia="仿宋_GB2312"/>
          <w:sz w:val="32"/>
          <w:szCs w:val="32"/>
        </w:rPr>
      </w:pPr>
      <w:r>
        <w:rPr>
          <w:rFonts w:eastAsia="楷体_GB2312"/>
          <w:b/>
          <w:sz w:val="32"/>
          <w:szCs w:val="32"/>
        </w:rPr>
        <w:t>（一）预算支出概况。</w:t>
      </w:r>
      <w:r>
        <w:rPr>
          <w:rFonts w:eastAsia="仿宋_GB2312"/>
          <w:sz w:val="32"/>
          <w:szCs w:val="32"/>
        </w:rPr>
        <w:t>主要包括预算支出决策背景及其主要内容。</w:t>
      </w:r>
    </w:p>
    <w:p>
      <w:pPr>
        <w:ind w:firstLine="800" w:firstLineChars="250"/>
        <w:jc w:val="left"/>
        <w:rPr>
          <w:rFonts w:eastAsia="仿宋_GB2312"/>
          <w:sz w:val="32"/>
          <w:szCs w:val="32"/>
        </w:rPr>
      </w:pPr>
      <w:r>
        <w:rPr>
          <w:rFonts w:hint="eastAsia" w:eastAsia="仿宋_GB2312"/>
          <w:sz w:val="32"/>
          <w:szCs w:val="32"/>
        </w:rPr>
        <w:t>统筹推进全区创新体系建设和科技体制改革，会同有关部门健全技术创新激励机制。优化科研体系建设，指导科研机构改革发展，推动企业科技创新能力建设，承担推进科技军民融合发展相关工作，推进全区重大科技决策咨询制度建设。</w:t>
      </w:r>
    </w:p>
    <w:p>
      <w:pPr>
        <w:numPr>
          <w:ilvl w:val="0"/>
          <w:numId w:val="2"/>
        </w:numPr>
        <w:spacing w:line="600" w:lineRule="exact"/>
        <w:ind w:left="0" w:leftChars="0" w:firstLine="643" w:firstLineChars="200"/>
        <w:rPr>
          <w:rFonts w:eastAsia="仿宋_GB2312"/>
          <w:sz w:val="32"/>
          <w:szCs w:val="32"/>
        </w:rPr>
      </w:pPr>
      <w:r>
        <w:rPr>
          <w:rFonts w:eastAsia="楷体_GB2312"/>
          <w:b/>
          <w:sz w:val="32"/>
          <w:szCs w:val="32"/>
        </w:rPr>
        <w:t>预算资金使用管理情况。</w:t>
      </w:r>
      <w:r>
        <w:rPr>
          <w:rFonts w:eastAsia="仿宋_GB2312"/>
          <w:sz w:val="32"/>
          <w:szCs w:val="32"/>
        </w:rPr>
        <w:t>主要包括：预算支出组织管理机构；预算资金和项目管理制度建设，预算资金投向结构合理性，资金拨付及时性等，项目立项、申报、评审、监督管理、验收等阶段组织实施的合规性等。</w:t>
      </w:r>
    </w:p>
    <w:p>
      <w:pPr>
        <w:numPr>
          <w:ilvl w:val="0"/>
          <w:numId w:val="0"/>
        </w:numPr>
        <w:spacing w:line="240" w:lineRule="auto"/>
        <w:ind w:left="0" w:leftChars="0"/>
        <w:jc w:val="both"/>
        <w:rPr>
          <w:rFonts w:hint="default" w:eastAsia="仿宋_GB2312"/>
          <w:sz w:val="32"/>
          <w:szCs w:val="32"/>
          <w:lang w:val="en-US" w:eastAsia="zh-CN"/>
        </w:rPr>
      </w:pPr>
      <w:r>
        <w:rPr>
          <w:rFonts w:hint="eastAsia" w:eastAsia="仿宋_GB2312"/>
          <w:sz w:val="32"/>
          <w:szCs w:val="32"/>
          <w:lang w:val="en-US" w:eastAsia="zh-CN"/>
        </w:rPr>
        <w:t xml:space="preserve">    </w:t>
      </w:r>
      <w:r>
        <w:rPr>
          <w:rFonts w:hint="eastAsia" w:eastAsia="仿宋_GB2312"/>
          <w:sz w:val="32"/>
          <w:szCs w:val="32"/>
        </w:rPr>
        <w:t>预算资金到位后，我单位严格资金使用标准：一是完善财务制度，强化财务监督，提高资金使用效益，确保工作正常开展，并厉行节约；二是主动接受财政部门的严格监管，不乱花一分钱；三是专项资金做到专款专用，不挪用，不乱用，合理使用。</w:t>
      </w:r>
    </w:p>
    <w:p>
      <w:pPr>
        <w:numPr>
          <w:ilvl w:val="0"/>
          <w:numId w:val="2"/>
        </w:numPr>
        <w:spacing w:line="600" w:lineRule="exact"/>
        <w:ind w:left="0" w:leftChars="0" w:firstLine="643" w:firstLineChars="200"/>
        <w:rPr>
          <w:rFonts w:eastAsia="仿宋_GB2312"/>
          <w:sz w:val="32"/>
          <w:szCs w:val="32"/>
        </w:rPr>
      </w:pPr>
      <w:r>
        <w:rPr>
          <w:rFonts w:eastAsia="楷体_GB2312"/>
          <w:b/>
          <w:sz w:val="32"/>
          <w:szCs w:val="32"/>
        </w:rPr>
        <w:t>预算支出绩效目标完成程度。</w:t>
      </w:r>
      <w:r>
        <w:rPr>
          <w:rFonts w:eastAsia="仿宋_GB2312"/>
          <w:sz w:val="32"/>
          <w:szCs w:val="32"/>
        </w:rPr>
        <w:t>主要包括绩效总目标和阶段性目标，实现的产出情况和取得的效益情况。</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基于鹤城区规上企业潜力已基本发掘完全的事实，近年来鹤城区将扶持科技型中小企业发展壮大作为培育高企的新抓手。</w:t>
      </w:r>
      <w:r>
        <w:rPr>
          <w:rFonts w:hint="eastAsia" w:ascii="仿宋_GB2312" w:hAnsi="仿宋_GB2312" w:eastAsia="仿宋_GB2312" w:cs="仿宋_GB2312"/>
          <w:b/>
          <w:sz w:val="32"/>
          <w:szCs w:val="32"/>
        </w:rPr>
        <w:t>一是</w:t>
      </w:r>
      <w:r>
        <w:rPr>
          <w:rFonts w:hint="eastAsia" w:ascii="仿宋_GB2312" w:hAnsi="仿宋_GB2312" w:eastAsia="仿宋_GB2312" w:cs="仿宋_GB2312"/>
          <w:sz w:val="32"/>
          <w:szCs w:val="32"/>
        </w:rPr>
        <w:t>引入了德睿、智德、兴科达等科技服务机构，深入区内近千家企业进行</w:t>
      </w:r>
      <w:r>
        <w:rPr>
          <w:rFonts w:hint="eastAsia" w:ascii="仿宋_GB2312" w:eastAsia="仿宋_GB2312"/>
          <w:sz w:val="32"/>
          <w:szCs w:val="32"/>
        </w:rPr>
        <w:t>一对一专利挖掘、高企申报填报指导、高企税收优惠政策宣传、建立财务辅助帐、研发中心指导等，为科技型中小企业申报高企打下基础，推动了高新技术企业发展。</w:t>
      </w:r>
      <w:r>
        <w:rPr>
          <w:rFonts w:hint="eastAsia" w:ascii="仿宋_GB2312" w:hAnsi="仿宋_GB2312" w:eastAsia="仿宋_GB2312" w:cs="仿宋_GB2312"/>
          <w:sz w:val="32"/>
          <w:szCs w:val="32"/>
        </w:rPr>
        <w:t>今年，高新技术企业新认定数量市定目标值为8家，鹤城区共推荐了22家企业成功认定，翻倍完成任务。</w:t>
      </w:r>
      <w:r>
        <w:rPr>
          <w:rFonts w:hint="eastAsia" w:ascii="仿宋_GB2312" w:hAnsi="仿宋_GB2312" w:eastAsia="仿宋_GB2312" w:cs="仿宋_GB2312"/>
          <w:b/>
          <w:bCs/>
          <w:sz w:val="32"/>
          <w:szCs w:val="32"/>
        </w:rPr>
        <w:t>二是</w:t>
      </w:r>
      <w:r>
        <w:rPr>
          <w:rFonts w:hint="eastAsia" w:ascii="仿宋_GB2312" w:eastAsia="仿宋_GB2312"/>
          <w:sz w:val="32"/>
          <w:szCs w:val="32"/>
        </w:rPr>
        <w:t>全年高新技术产业增加值完成95.98亿元，占GDP比重为23.94%。</w:t>
      </w:r>
    </w:p>
    <w:p>
      <w:pPr>
        <w:numPr>
          <w:ilvl w:val="0"/>
          <w:numId w:val="1"/>
        </w:numPr>
        <w:spacing w:line="600" w:lineRule="exact"/>
        <w:ind w:left="640" w:leftChars="0" w:firstLine="0" w:firstLineChars="0"/>
        <w:rPr>
          <w:rFonts w:eastAsia="黑体"/>
          <w:sz w:val="32"/>
          <w:szCs w:val="32"/>
        </w:rPr>
      </w:pPr>
      <w:r>
        <w:rPr>
          <w:rFonts w:eastAsia="黑体"/>
          <w:sz w:val="32"/>
          <w:szCs w:val="32"/>
        </w:rPr>
        <w:t>绩效评价工作情况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2020</w:t>
      </w:r>
      <w:r>
        <w:rPr>
          <w:rFonts w:hint="eastAsia" w:ascii="仿宋_GB2312" w:eastAsia="仿宋_GB2312"/>
          <w:sz w:val="32"/>
          <w:szCs w:val="32"/>
        </w:rPr>
        <w:t>年，我单位积极推进预算绩效管理，认真编制预算报表，建立完善内部监督机构，制定内控手册。按照绩效要求进行自评。</w:t>
      </w:r>
    </w:p>
    <w:p>
      <w:pPr>
        <w:numPr>
          <w:ilvl w:val="0"/>
          <w:numId w:val="1"/>
        </w:numPr>
        <w:spacing w:line="600" w:lineRule="exact"/>
        <w:ind w:left="640" w:leftChars="0" w:firstLine="0" w:firstLineChars="0"/>
        <w:rPr>
          <w:rFonts w:eastAsia="黑体"/>
          <w:sz w:val="32"/>
          <w:szCs w:val="32"/>
        </w:rPr>
      </w:pPr>
      <w:r>
        <w:rPr>
          <w:rFonts w:eastAsia="黑体"/>
          <w:sz w:val="32"/>
          <w:szCs w:val="32"/>
        </w:rPr>
        <w:t>预算支出主要绩效及评价结论</w:t>
      </w:r>
    </w:p>
    <w:p>
      <w:pPr>
        <w:numPr>
          <w:ilvl w:val="0"/>
          <w:numId w:val="0"/>
        </w:numPr>
        <w:spacing w:line="240" w:lineRule="auto"/>
        <w:ind w:left="0" w:leftChars="0" w:firstLine="643" w:firstLineChars="200"/>
        <w:rPr>
          <w:rFonts w:hint="eastAsia" w:eastAsia="仿宋_GB2312"/>
          <w:sz w:val="32"/>
          <w:szCs w:val="32"/>
          <w:lang w:eastAsia="zh-CN"/>
        </w:rPr>
      </w:pPr>
      <w:r>
        <w:rPr>
          <w:rFonts w:hint="eastAsia" w:ascii="仿宋_GB2312" w:hAnsi="仿宋_GB2312" w:eastAsia="仿宋_GB2312" w:cs="仿宋_GB2312"/>
          <w:b/>
          <w:sz w:val="32"/>
          <w:szCs w:val="32"/>
        </w:rPr>
        <w:t>一是</w:t>
      </w:r>
      <w:r>
        <w:rPr>
          <w:rFonts w:hint="eastAsia" w:ascii="仿宋_GB2312" w:hAnsi="仿宋_GB2312" w:eastAsia="仿宋_GB2312" w:cs="仿宋_GB2312"/>
          <w:sz w:val="32"/>
          <w:szCs w:val="32"/>
        </w:rPr>
        <w:t>引入了德睿、智德、兴科达等科技服务机构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bCs/>
          <w:sz w:val="32"/>
          <w:szCs w:val="32"/>
        </w:rPr>
        <w:t>二是</w:t>
      </w:r>
      <w:r>
        <w:rPr>
          <w:rFonts w:hint="eastAsia" w:ascii="仿宋_GB2312" w:eastAsia="仿宋_GB2312"/>
          <w:sz w:val="32"/>
          <w:szCs w:val="32"/>
        </w:rPr>
        <w:t>全年高新技术产业增加值完成95.98亿元，占GDP比重为23.94%。</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numPr>
          <w:ilvl w:val="0"/>
          <w:numId w:val="0"/>
        </w:numPr>
        <w:spacing w:line="240" w:lineRule="auto"/>
        <w:ind w:left="0" w:leftChars="0" w:firstLine="640" w:firstLineChars="200"/>
        <w:rPr>
          <w:rFonts w:hint="eastAsia" w:ascii="仿宋_GB2312" w:eastAsia="仿宋_GB2312"/>
          <w:sz w:val="32"/>
          <w:szCs w:val="32"/>
        </w:rPr>
      </w:pPr>
      <w:r>
        <w:rPr>
          <w:rFonts w:hint="eastAsia" w:ascii="仿宋_GB2312" w:eastAsia="仿宋_GB2312"/>
          <w:sz w:val="32"/>
          <w:szCs w:val="32"/>
        </w:rPr>
        <w:t>区政府设立本部门的职能职责就是优化科研体系建设，指导科研机构改革发展，推动企业科技创新能力建设。</w:t>
      </w:r>
    </w:p>
    <w:p>
      <w:pPr>
        <w:spacing w:line="600" w:lineRule="exact"/>
        <w:ind w:firstLine="643" w:firstLineChars="200"/>
        <w:rPr>
          <w:rFonts w:eastAsia="楷体_GB2312"/>
          <w:b/>
          <w:sz w:val="32"/>
          <w:szCs w:val="32"/>
        </w:rPr>
      </w:pPr>
    </w:p>
    <w:p>
      <w:pPr>
        <w:numPr>
          <w:ilvl w:val="0"/>
          <w:numId w:val="9"/>
        </w:numPr>
        <w:spacing w:line="600" w:lineRule="exact"/>
        <w:ind w:firstLine="643" w:firstLineChars="200"/>
        <w:rPr>
          <w:rFonts w:eastAsia="楷体_GB2312"/>
          <w:b/>
          <w:sz w:val="32"/>
          <w:szCs w:val="32"/>
        </w:rPr>
      </w:pPr>
      <w:r>
        <w:rPr>
          <w:rFonts w:eastAsia="楷体_GB2312"/>
          <w:b/>
          <w:sz w:val="32"/>
          <w:szCs w:val="32"/>
        </w:rPr>
        <w:t>预算执行过程情况</w:t>
      </w:r>
    </w:p>
    <w:p>
      <w:pPr>
        <w:numPr>
          <w:ilvl w:val="0"/>
          <w:numId w:val="0"/>
        </w:numPr>
        <w:spacing w:line="600" w:lineRule="exact"/>
        <w:rPr>
          <w:rFonts w:hint="default" w:ascii="仿宋_GB2312" w:eastAsia="仿宋_GB2312"/>
          <w:sz w:val="32"/>
          <w:szCs w:val="32"/>
          <w:lang w:val="en-US" w:eastAsia="zh-CN"/>
        </w:rPr>
      </w:pPr>
      <w:r>
        <w:rPr>
          <w:rFonts w:hint="eastAsia" w:eastAsia="楷体_GB2312"/>
          <w:b/>
          <w:sz w:val="32"/>
          <w:szCs w:val="32"/>
          <w:lang w:val="en-US" w:eastAsia="zh-CN"/>
        </w:rPr>
        <w:t xml:space="preserve">   </w:t>
      </w:r>
      <w:r>
        <w:rPr>
          <w:rFonts w:hint="eastAsia" w:ascii="仿宋_GB2312" w:eastAsia="仿宋_GB2312"/>
          <w:sz w:val="32"/>
          <w:szCs w:val="32"/>
          <w:lang w:val="en-US" w:eastAsia="zh-CN"/>
        </w:rPr>
        <w:t xml:space="preserve">  </w:t>
      </w:r>
      <w:r>
        <w:rPr>
          <w:rFonts w:hint="eastAsia" w:ascii="仿宋_GB2312" w:eastAsia="仿宋_GB2312"/>
          <w:sz w:val="32"/>
          <w:szCs w:val="32"/>
        </w:rPr>
        <w:t>在预算执行过程中接受财政部门和其他主管部门的严格监管。</w:t>
      </w:r>
    </w:p>
    <w:p>
      <w:pPr>
        <w:numPr>
          <w:ilvl w:val="0"/>
          <w:numId w:val="9"/>
        </w:numPr>
        <w:spacing w:line="600" w:lineRule="exact"/>
        <w:ind w:left="0" w:leftChars="0" w:firstLine="643" w:firstLineChars="200"/>
        <w:rPr>
          <w:rFonts w:eastAsia="楷体_GB2312"/>
          <w:b/>
          <w:sz w:val="32"/>
          <w:szCs w:val="32"/>
        </w:rPr>
      </w:pPr>
      <w:r>
        <w:rPr>
          <w:rFonts w:eastAsia="楷体_GB2312"/>
          <w:b/>
          <w:sz w:val="32"/>
          <w:szCs w:val="32"/>
        </w:rPr>
        <w:t>预算支出产出情况</w:t>
      </w:r>
    </w:p>
    <w:p>
      <w:pPr>
        <w:numPr>
          <w:ilvl w:val="0"/>
          <w:numId w:val="0"/>
        </w:numPr>
        <w:spacing w:line="600" w:lineRule="exact"/>
        <w:rPr>
          <w:rFonts w:hint="eastAsia"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严格按照预算指标合理运用资金的使用。</w:t>
      </w:r>
    </w:p>
    <w:p>
      <w:pPr>
        <w:numPr>
          <w:ilvl w:val="0"/>
          <w:numId w:val="9"/>
        </w:numPr>
        <w:spacing w:line="600" w:lineRule="exact"/>
        <w:ind w:left="0" w:leftChars="0" w:firstLine="643" w:firstLineChars="200"/>
        <w:rPr>
          <w:rFonts w:eastAsia="楷体_GB2312"/>
          <w:b/>
          <w:sz w:val="32"/>
          <w:szCs w:val="32"/>
        </w:rPr>
      </w:pPr>
      <w:r>
        <w:rPr>
          <w:rFonts w:eastAsia="楷体_GB2312"/>
          <w:b/>
          <w:sz w:val="32"/>
          <w:szCs w:val="32"/>
        </w:rPr>
        <w:t>预算支出效益情况</w:t>
      </w:r>
    </w:p>
    <w:p>
      <w:pPr>
        <w:numPr>
          <w:ilvl w:val="0"/>
          <w:numId w:val="0"/>
        </w:numPr>
        <w:spacing w:line="600" w:lineRule="exact"/>
        <w:ind w:leftChars="200"/>
        <w:rPr>
          <w:rFonts w:hint="default" w:eastAsia="楷体_GB2312"/>
          <w:b/>
          <w:sz w:val="32"/>
          <w:szCs w:val="32"/>
          <w:lang w:val="en-US" w:eastAsia="zh-CN"/>
        </w:rPr>
      </w:pPr>
      <w:r>
        <w:rPr>
          <w:rFonts w:hint="eastAsia" w:eastAsia="楷体_GB2312"/>
          <w:b/>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经济效益方面：我局帮助了</w:t>
      </w:r>
      <w:r>
        <w:rPr>
          <w:rFonts w:hint="eastAsia" w:ascii="仿宋_GB2312" w:hAnsi="仿宋_GB2312" w:eastAsia="仿宋_GB2312" w:cs="仿宋_GB2312"/>
          <w:kern w:val="0"/>
          <w:sz w:val="32"/>
          <w:szCs w:val="32"/>
        </w:rPr>
        <w:t>怀化新奥燃气有限公司、湖南嘉晟住建科技有限公司等12家企业，向上申报研发财政奖补资金共计165.13万元。</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600" w:lineRule="exact"/>
        <w:ind w:firstLine="640" w:firstLineChars="200"/>
        <w:rPr>
          <w:rFonts w:eastAsia="仿宋_GB2312"/>
          <w:sz w:val="32"/>
          <w:szCs w:val="32"/>
        </w:rPr>
      </w:pPr>
      <w:r>
        <w:rPr>
          <w:rFonts w:eastAsia="仿宋_GB2312"/>
          <w:sz w:val="32"/>
          <w:szCs w:val="32"/>
        </w:rPr>
        <w:t>可从资金分配和安排，资金指标下达、资金拨付和资金使用进度，资金使用管理，项目管理，政策适应性等方面概括存在的主要问题。</w:t>
      </w:r>
    </w:p>
    <w:p>
      <w:pPr>
        <w:spacing w:line="600" w:lineRule="exact"/>
        <w:ind w:firstLine="640" w:firstLineChars="200"/>
        <w:rPr>
          <w:rFonts w:eastAsia="仿宋_GB2312"/>
          <w:sz w:val="32"/>
          <w:szCs w:val="32"/>
        </w:rPr>
      </w:pPr>
      <w:r>
        <w:rPr>
          <w:rFonts w:hint="eastAsia" w:eastAsia="仿宋_GB2312"/>
          <w:sz w:val="32"/>
          <w:szCs w:val="32"/>
        </w:rPr>
        <w:t>主要经验和做法：全心为科技型企业服务。</w:t>
      </w:r>
    </w:p>
    <w:p>
      <w:pPr>
        <w:spacing w:line="600" w:lineRule="exact"/>
        <w:ind w:firstLine="640" w:firstLineChars="200"/>
        <w:rPr>
          <w:rFonts w:eastAsia="仿宋_GB2312"/>
          <w:sz w:val="32"/>
          <w:szCs w:val="32"/>
        </w:rPr>
      </w:pPr>
      <w:r>
        <w:rPr>
          <w:rFonts w:hint="eastAsia" w:eastAsia="仿宋_GB2312"/>
          <w:sz w:val="32"/>
          <w:szCs w:val="32"/>
        </w:rPr>
        <w:t>存在问题：高新技术企业少，传统型企业多，创新能力低，人才少，研发投入不足，申报高新技术企业积极性不高、创新意识不强。</w:t>
      </w:r>
    </w:p>
    <w:p>
      <w:pPr>
        <w:numPr>
          <w:ilvl w:val="0"/>
          <w:numId w:val="10"/>
        </w:numPr>
        <w:spacing w:line="600" w:lineRule="exact"/>
        <w:ind w:firstLine="640" w:firstLineChars="200"/>
        <w:rPr>
          <w:rFonts w:eastAsia="黑体"/>
          <w:sz w:val="32"/>
          <w:szCs w:val="32"/>
        </w:rPr>
      </w:pPr>
      <w:r>
        <w:rPr>
          <w:rFonts w:eastAsia="黑体"/>
          <w:sz w:val="32"/>
          <w:szCs w:val="32"/>
        </w:rPr>
        <w:t>有关建议</w:t>
      </w:r>
    </w:p>
    <w:p>
      <w:pPr>
        <w:numPr>
          <w:ilvl w:val="0"/>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无</w:t>
      </w:r>
    </w:p>
    <w:p>
      <w:pPr>
        <w:numPr>
          <w:ilvl w:val="0"/>
          <w:numId w:val="10"/>
        </w:numPr>
        <w:spacing w:line="600" w:lineRule="exact"/>
        <w:ind w:left="0" w:leftChars="0" w:firstLine="640" w:firstLineChars="200"/>
        <w:rPr>
          <w:rFonts w:eastAsia="黑体"/>
          <w:sz w:val="32"/>
          <w:szCs w:val="32"/>
        </w:rPr>
      </w:pPr>
      <w:r>
        <w:rPr>
          <w:rFonts w:eastAsia="黑体"/>
          <w:sz w:val="32"/>
          <w:szCs w:val="32"/>
        </w:rPr>
        <w:t>其他需要说明的问题</w:t>
      </w:r>
    </w:p>
    <w:p>
      <w:pPr>
        <w:numPr>
          <w:ilvl w:val="0"/>
          <w:numId w:val="0"/>
        </w:numPr>
        <w:spacing w:line="600" w:lineRule="exact"/>
        <w:ind w:leftChars="200"/>
        <w:rPr>
          <w:rFonts w:hint="default" w:eastAsia="黑体"/>
          <w:sz w:val="32"/>
          <w:szCs w:val="32"/>
          <w:lang w:val="en-US" w:eastAsia="zh-CN"/>
        </w:rPr>
      </w:pPr>
      <w:r>
        <w:rPr>
          <w:rFonts w:hint="eastAsia" w:eastAsia="黑体"/>
          <w:sz w:val="32"/>
          <w:szCs w:val="32"/>
          <w:lang w:val="en-US" w:eastAsia="zh-CN"/>
        </w:rPr>
        <w:t xml:space="preserve">  无</w:t>
      </w:r>
    </w:p>
    <w:p>
      <w:pPr>
        <w:widowControl/>
        <w:spacing w:line="600" w:lineRule="exact"/>
        <w:jc w:val="left"/>
        <w:rPr>
          <w:rFonts w:eastAsia="仿宋_GB2312"/>
          <w:sz w:val="32"/>
          <w:szCs w:val="32"/>
        </w:rPr>
      </w:pPr>
      <w:r>
        <w:rPr>
          <w:rFonts w:eastAsia="黑体"/>
          <w:sz w:val="32"/>
          <w:szCs w:val="32"/>
        </w:rPr>
        <w:t xml:space="preserve">    </w:t>
      </w: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widowControl/>
        <w:spacing w:line="600" w:lineRule="exact"/>
        <w:jc w:val="left"/>
        <w:rPr>
          <w:rFonts w:eastAsia="黑体"/>
          <w:sz w:val="32"/>
          <w:szCs w:val="32"/>
        </w:rPr>
      </w:pPr>
      <w:r>
        <w:rPr>
          <w:rFonts w:eastAsia="仿宋_GB2312"/>
          <w:sz w:val="32"/>
          <w:szCs w:val="32"/>
        </w:rPr>
        <w:br w:type="page"/>
      </w:r>
      <w:r>
        <w:rPr>
          <w:rFonts w:eastAsia="黑体"/>
          <w:sz w:val="32"/>
          <w:szCs w:val="32"/>
        </w:rPr>
        <w:t>附件</w:t>
      </w:r>
      <w:r>
        <w:rPr>
          <w:rFonts w:hint="eastAsia" w:eastAsia="黑体"/>
          <w:sz w:val="32"/>
          <w:szCs w:val="32"/>
        </w:rPr>
        <w:t>5-2</w:t>
      </w:r>
    </w:p>
    <w:p>
      <w:pPr>
        <w:widowControl/>
        <w:spacing w:line="600" w:lineRule="exact"/>
        <w:jc w:val="left"/>
        <w:rPr>
          <w:rFonts w:eastAsia="黑体"/>
          <w:sz w:val="32"/>
          <w:szCs w:val="32"/>
        </w:rPr>
      </w:pPr>
    </w:p>
    <w:p>
      <w:pPr>
        <w:spacing w:line="600" w:lineRule="exact"/>
        <w:jc w:val="center"/>
        <w:rPr>
          <w:rFonts w:eastAsia="方正小标宋_GBK"/>
          <w:sz w:val="36"/>
          <w:szCs w:val="36"/>
        </w:rPr>
      </w:pPr>
      <w:r>
        <w:rPr>
          <w:rFonts w:eastAsia="方正小标宋_GBK"/>
          <w:sz w:val="36"/>
          <w:szCs w:val="36"/>
        </w:rPr>
        <w:t>预算支出绩效报告</w:t>
      </w:r>
    </w:p>
    <w:p>
      <w:pPr>
        <w:spacing w:line="600" w:lineRule="exact"/>
        <w:jc w:val="center"/>
        <w:rPr>
          <w:rFonts w:eastAsia="楷体_GB2312"/>
          <w:sz w:val="32"/>
          <w:szCs w:val="32"/>
        </w:rPr>
      </w:pPr>
      <w:r>
        <w:rPr>
          <w:rFonts w:eastAsia="楷体_GB2312"/>
          <w:sz w:val="32"/>
          <w:szCs w:val="32"/>
        </w:rPr>
        <w:t>（项目实施单位参考提纲）</w:t>
      </w:r>
    </w:p>
    <w:p>
      <w:pPr>
        <w:adjustRightInd w:val="0"/>
        <w:spacing w:line="600" w:lineRule="exact"/>
        <w:ind w:right="641"/>
        <w:rPr>
          <w:rFonts w:eastAsia="仿宋_GB2312"/>
          <w:sz w:val="32"/>
          <w:szCs w:val="32"/>
        </w:rPr>
      </w:pPr>
    </w:p>
    <w:p>
      <w:pPr>
        <w:adjustRightInd w:val="0"/>
        <w:snapToGrid w:val="0"/>
        <w:spacing w:line="600" w:lineRule="exact"/>
        <w:ind w:firstLine="640" w:firstLineChars="200"/>
        <w:rPr>
          <w:rFonts w:eastAsia="黑体"/>
          <w:sz w:val="32"/>
          <w:szCs w:val="32"/>
        </w:rPr>
      </w:pPr>
      <w:r>
        <w:rPr>
          <w:rFonts w:eastAsia="黑体"/>
          <w:sz w:val="32"/>
          <w:szCs w:val="32"/>
        </w:rPr>
        <w:t>一、预算支出概况</w:t>
      </w:r>
    </w:p>
    <w:p>
      <w:pPr>
        <w:adjustRightInd w:val="0"/>
        <w:snapToGrid w:val="0"/>
        <w:spacing w:line="600" w:lineRule="exact"/>
        <w:ind w:firstLine="640" w:firstLineChars="200"/>
        <w:rPr>
          <w:rFonts w:eastAsia="仿宋_GB2312"/>
          <w:sz w:val="32"/>
          <w:szCs w:val="32"/>
        </w:rPr>
      </w:pPr>
      <w:r>
        <w:rPr>
          <w:rFonts w:eastAsia="仿宋_GB2312"/>
          <w:sz w:val="32"/>
          <w:szCs w:val="32"/>
        </w:rPr>
        <w:t>（一）项目实施单位基本情况。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（二）预算资金基本情况包括预算资金基本性质、用途和主要内容、涉及范围等。</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（三）预算资金绩效目标，包括总体目标和年度目标。</w:t>
      </w:r>
    </w:p>
    <w:p>
      <w:pPr>
        <w:adjustRightInd w:val="0"/>
        <w:snapToGrid w:val="0"/>
        <w:spacing w:line="600" w:lineRule="exact"/>
        <w:ind w:firstLine="640" w:firstLineChars="200"/>
        <w:rPr>
          <w:rFonts w:eastAsia="黑体"/>
          <w:sz w:val="32"/>
          <w:szCs w:val="32"/>
        </w:rPr>
      </w:pPr>
      <w:r>
        <w:rPr>
          <w:rFonts w:eastAsia="黑体"/>
          <w:sz w:val="32"/>
          <w:szCs w:val="32"/>
        </w:rPr>
        <w:t>二、预算资金使用及管理情况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（一）预算资金及自筹资金的安排落实、总投入等情况。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（二）预算资金实际使用情况。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（三）预算资金管理情况分析，主要包括管理制度、办法的制订及执行情况。</w:t>
      </w:r>
    </w:p>
    <w:p>
      <w:pPr>
        <w:adjustRightInd w:val="0"/>
        <w:snapToGrid w:val="0"/>
        <w:spacing w:line="600" w:lineRule="exact"/>
        <w:ind w:firstLine="640" w:firstLineChars="200"/>
        <w:rPr>
          <w:rFonts w:eastAsia="黑体"/>
          <w:sz w:val="32"/>
          <w:szCs w:val="32"/>
        </w:rPr>
      </w:pPr>
      <w:r>
        <w:rPr>
          <w:rFonts w:eastAsia="黑体"/>
          <w:sz w:val="32"/>
          <w:szCs w:val="32"/>
        </w:rPr>
        <w:t>三、预算支出组织实施情况</w:t>
      </w:r>
    </w:p>
    <w:p>
      <w:pPr>
        <w:adjustRightInd w:val="0"/>
        <w:snapToGrid w:val="0"/>
        <w:spacing w:line="600" w:lineRule="exact"/>
        <w:ind w:firstLine="640" w:firstLineChars="200"/>
        <w:rPr>
          <w:rFonts w:eastAsia="仿宋_GB2312"/>
          <w:sz w:val="32"/>
          <w:szCs w:val="32"/>
        </w:rPr>
      </w:pPr>
      <w:r>
        <w:rPr>
          <w:rFonts w:eastAsia="仿宋_GB2312"/>
          <w:sz w:val="32"/>
          <w:szCs w:val="32"/>
        </w:rPr>
        <w:t>（一）资金使用管理情况，主要包括预算资金及项目管理制度建设、日常检查监督管理等情况。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（二）项目组织实施情况，主要包括项目招投标、调整、竣工验收等情况。</w:t>
      </w:r>
    </w:p>
    <w:p>
      <w:pPr>
        <w:adjustRightInd w:val="0"/>
        <w:snapToGrid w:val="0"/>
        <w:spacing w:line="600" w:lineRule="exact"/>
        <w:ind w:firstLine="640" w:firstLineChars="200"/>
        <w:rPr>
          <w:rFonts w:eastAsia="黑体"/>
          <w:sz w:val="32"/>
          <w:szCs w:val="32"/>
        </w:rPr>
      </w:pPr>
      <w:r>
        <w:rPr>
          <w:rFonts w:eastAsia="黑体"/>
          <w:sz w:val="32"/>
          <w:szCs w:val="32"/>
        </w:rPr>
        <w:t>四、预算支出绩效情况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（一）预算支出决策情况。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（二）预算支出过程情况。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（三）预算支出产出情况。</w:t>
      </w:r>
    </w:p>
    <w:p>
      <w:pPr>
        <w:adjustRightInd w:val="0"/>
        <w:snapToGrid w:val="0"/>
        <w:spacing w:line="600" w:lineRule="exact"/>
        <w:ind w:firstLine="640" w:firstLineChars="200"/>
        <w:rPr>
          <w:rFonts w:eastAsia="仿宋_GB2312"/>
          <w:sz w:val="32"/>
          <w:szCs w:val="32"/>
        </w:rPr>
      </w:pPr>
      <w:r>
        <w:rPr>
          <w:rFonts w:eastAsia="仿宋_GB2312"/>
          <w:sz w:val="32"/>
          <w:szCs w:val="32"/>
        </w:rPr>
        <w:t>（四）预算支出效益情况。</w:t>
      </w:r>
    </w:p>
    <w:p>
      <w:pPr>
        <w:adjustRightInd w:val="0"/>
        <w:snapToGrid w:val="0"/>
        <w:spacing w:line="600" w:lineRule="exact"/>
        <w:ind w:firstLine="640" w:firstLineChars="200"/>
        <w:rPr>
          <w:rFonts w:eastAsia="黑体"/>
          <w:sz w:val="32"/>
          <w:szCs w:val="32"/>
        </w:rPr>
      </w:pPr>
      <w:r>
        <w:rPr>
          <w:rFonts w:eastAsia="黑体"/>
          <w:sz w:val="32"/>
          <w:szCs w:val="32"/>
        </w:rPr>
        <w:t>五、主要经验做法、存在的问题及原因分析</w:t>
      </w:r>
    </w:p>
    <w:p>
      <w:pPr>
        <w:adjustRightInd w:val="0"/>
        <w:snapToGrid w:val="0"/>
        <w:spacing w:line="600" w:lineRule="exact"/>
        <w:ind w:firstLine="640" w:firstLineChars="200"/>
        <w:rPr>
          <w:rFonts w:eastAsia="黑体"/>
          <w:sz w:val="32"/>
          <w:szCs w:val="32"/>
        </w:rPr>
      </w:pPr>
      <w:r>
        <w:rPr>
          <w:rFonts w:eastAsia="黑体"/>
          <w:sz w:val="32"/>
          <w:szCs w:val="32"/>
        </w:rPr>
        <w:t>六、有关建议</w:t>
      </w:r>
    </w:p>
    <w:p>
      <w:pPr>
        <w:adjustRightInd w:val="0"/>
        <w:snapToGrid w:val="0"/>
        <w:spacing w:line="600" w:lineRule="exact"/>
        <w:ind w:firstLine="640" w:firstLineChars="200"/>
        <w:rPr>
          <w:rFonts w:eastAsia="黑体"/>
          <w:sz w:val="32"/>
          <w:szCs w:val="32"/>
        </w:rPr>
      </w:pPr>
      <w:r>
        <w:rPr>
          <w:rFonts w:eastAsia="黑体"/>
          <w:sz w:val="32"/>
          <w:szCs w:val="32"/>
        </w:rPr>
        <w:t>七、其他需要说明的问题</w:t>
      </w: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pPr>
      <w:r>
        <w:rPr>
          <w:rFonts w:eastAsia="仿宋_GB2312"/>
          <w:sz w:val="32"/>
          <w:szCs w:val="32"/>
        </w:rPr>
        <w:t>附件：绩效评价基础数据表</w:t>
      </w:r>
    </w:p>
    <w:sectPr>
      <w:pgSz w:w="11906" w:h="16838"/>
      <w:pgMar w:top="1213" w:right="1800" w:bottom="1213"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70F5A3"/>
    <w:multiLevelType w:val="singleLevel"/>
    <w:tmpl w:val="E270F5A3"/>
    <w:lvl w:ilvl="0" w:tentative="0">
      <w:start w:val="1"/>
      <w:numFmt w:val="chineseCounting"/>
      <w:suff w:val="nothing"/>
      <w:lvlText w:val="%1、"/>
      <w:lvlJc w:val="left"/>
      <w:rPr>
        <w:rFonts w:hint="eastAsia"/>
      </w:rPr>
    </w:lvl>
  </w:abstractNum>
  <w:abstractNum w:abstractNumId="1">
    <w:nsid w:val="1712FA6E"/>
    <w:multiLevelType w:val="singleLevel"/>
    <w:tmpl w:val="1712FA6E"/>
    <w:lvl w:ilvl="0" w:tentative="0">
      <w:start w:val="2"/>
      <w:numFmt w:val="chineseCounting"/>
      <w:suff w:val="nothing"/>
      <w:lvlText w:val="（%1）"/>
      <w:lvlJc w:val="left"/>
      <w:rPr>
        <w:rFonts w:hint="eastAsia"/>
      </w:rPr>
    </w:lvl>
  </w:abstractNum>
  <w:abstractNum w:abstractNumId="2">
    <w:nsid w:val="1C909DAD"/>
    <w:multiLevelType w:val="singleLevel"/>
    <w:tmpl w:val="1C909DAD"/>
    <w:lvl w:ilvl="0" w:tentative="0">
      <w:start w:val="4"/>
      <w:numFmt w:val="chineseCounting"/>
      <w:suff w:val="nothing"/>
      <w:lvlText w:val="%1、"/>
      <w:lvlJc w:val="left"/>
      <w:rPr>
        <w:rFonts w:hint="eastAsia"/>
      </w:rPr>
    </w:lvl>
  </w:abstractNum>
  <w:abstractNum w:abstractNumId="3">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3028A0DD"/>
    <w:multiLevelType w:val="singleLevel"/>
    <w:tmpl w:val="3028A0DD"/>
    <w:lvl w:ilvl="0" w:tentative="0">
      <w:start w:val="1"/>
      <w:numFmt w:val="decimal"/>
      <w:suff w:val="nothing"/>
      <w:lvlText w:val="%1、"/>
      <w:lvlJc w:val="left"/>
      <w:pPr>
        <w:ind w:left="-10"/>
      </w:pPr>
    </w:lvl>
  </w:abstractNum>
  <w:abstractNum w:abstractNumId="5">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6">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7">
    <w:nsid w:val="651B2925"/>
    <w:multiLevelType w:val="singleLevel"/>
    <w:tmpl w:val="651B2925"/>
    <w:lvl w:ilvl="0" w:tentative="0">
      <w:start w:val="2"/>
      <w:numFmt w:val="chineseCounting"/>
      <w:suff w:val="nothing"/>
      <w:lvlText w:val="（%1）"/>
      <w:lvlJc w:val="left"/>
      <w:rPr>
        <w:rFonts w:hint="eastAsia"/>
      </w:rPr>
    </w:lvl>
  </w:abstractNum>
  <w:abstractNum w:abstractNumId="8">
    <w:nsid w:val="74D7BE6D"/>
    <w:multiLevelType w:val="singleLevel"/>
    <w:tmpl w:val="74D7BE6D"/>
    <w:lvl w:ilvl="0" w:tentative="0">
      <w:start w:val="6"/>
      <w:numFmt w:val="chineseCounting"/>
      <w:suff w:val="nothing"/>
      <w:lvlText w:val="%1、"/>
      <w:lvlJc w:val="left"/>
      <w:rPr>
        <w:rFonts w:hint="eastAsia"/>
      </w:rPr>
    </w:lvl>
  </w:abstractNum>
  <w:abstractNum w:abstractNumId="9">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0"/>
  </w:num>
  <w:num w:numId="2">
    <w:abstractNumId w:val="1"/>
  </w:num>
  <w:num w:numId="3">
    <w:abstractNumId w:val="4"/>
  </w:num>
  <w:num w:numId="4">
    <w:abstractNumId w:val="2"/>
  </w:num>
  <w:num w:numId="5">
    <w:abstractNumId w:val="5"/>
  </w:num>
  <w:num w:numId="6">
    <w:abstractNumId w:val="3"/>
  </w:num>
  <w:num w:numId="7">
    <w:abstractNumId w:val="9"/>
  </w:num>
  <w:num w:numId="8">
    <w:abstractNumId w:val="6"/>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F55CD7"/>
    <w:rsid w:val="00FC7FE9"/>
    <w:rsid w:val="05154E1C"/>
    <w:rsid w:val="0619007E"/>
    <w:rsid w:val="0EDD7606"/>
    <w:rsid w:val="10A279D2"/>
    <w:rsid w:val="12A927A8"/>
    <w:rsid w:val="133C4B4F"/>
    <w:rsid w:val="13E54283"/>
    <w:rsid w:val="18192DC2"/>
    <w:rsid w:val="191F25E4"/>
    <w:rsid w:val="19855BD9"/>
    <w:rsid w:val="1DEB05CA"/>
    <w:rsid w:val="20327488"/>
    <w:rsid w:val="2C8C23E5"/>
    <w:rsid w:val="2D5F5496"/>
    <w:rsid w:val="33895224"/>
    <w:rsid w:val="349F4F88"/>
    <w:rsid w:val="42F7307B"/>
    <w:rsid w:val="472F3812"/>
    <w:rsid w:val="4BA012F3"/>
    <w:rsid w:val="4DD926EC"/>
    <w:rsid w:val="4EC21A7D"/>
    <w:rsid w:val="518D40C4"/>
    <w:rsid w:val="53E942E6"/>
    <w:rsid w:val="5BC17B75"/>
    <w:rsid w:val="64D43DF5"/>
    <w:rsid w:val="6BE515D1"/>
    <w:rsid w:val="6D4A3F91"/>
    <w:rsid w:val="70E414B9"/>
    <w:rsid w:val="77370E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4</TotalTime>
  <ScaleCrop>false</ScaleCrop>
  <LinksUpToDate>false</LinksUpToDate>
  <CharactersWithSpaces>8700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2021-01-19T01:10:00Z</cp:lastPrinted>
  <dcterms:modified xsi:type="dcterms:W3CDTF">2021-06-17T03:51:06Z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7FBB2484018643EB8E4A56178C03B911</vt:lpwstr>
  </property>
</Properties>
</file>