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2"/>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0"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72"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10"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11"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1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98</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2"/>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w:t>
            </w:r>
            <w:r>
              <w:rPr>
                <w:rFonts w:hint="eastAsia" w:ascii="仿宋" w:hAnsi="仿宋" w:eastAsia="仿宋"/>
                <w:lang w:val="en-US" w:eastAsia="zh-CN"/>
              </w:rPr>
              <w:t>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195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rPr>
              <w:t>19</w:t>
            </w:r>
            <w:r>
              <w:rPr>
                <w:rFonts w:hint="eastAsia" w:ascii="仿宋" w:hAnsi="仿宋" w:eastAsia="仿宋"/>
                <w:lang w:val="en-US" w:eastAsia="zh-CN"/>
              </w:rPr>
              <w:t>7</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ascii="仿宋" w:hAnsi="仿宋" w:eastAsia="仿宋"/>
              </w:rPr>
              <w:t>100</w:t>
            </w:r>
            <w:r>
              <w:rPr>
                <w:rFonts w:hint="eastAsia" w:ascii="仿宋" w:hAnsi="仿宋" w:eastAsia="仿宋"/>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4.29万</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4.29万</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208万</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83.75万</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83.75万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cs="Times New Roman"/>
                <w:kern w:val="2"/>
                <w:sz w:val="21"/>
                <w:szCs w:val="24"/>
                <w:lang w:val="en-US" w:eastAsia="zh-CN" w:bidi="ar-SA"/>
              </w:rPr>
            </w:pPr>
            <w:r>
              <w:rPr>
                <w:rFonts w:hint="eastAsia"/>
                <w:color w:val="000000"/>
                <w:sz w:val="20"/>
                <w:szCs w:val="20"/>
              </w:rPr>
              <w:t>231.59万元</w:t>
            </w:r>
          </w:p>
        </w:tc>
        <w:tc>
          <w:tcPr>
            <w:tcW w:w="2292"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rPr>
            </w:pPr>
            <w:r>
              <w:rPr>
                <w:rFonts w:hint="eastAsia"/>
                <w:color w:val="000000"/>
                <w:sz w:val="20"/>
                <w:szCs w:val="20"/>
              </w:rPr>
              <w:t>3</w:t>
            </w:r>
            <w:r>
              <w:rPr>
                <w:rFonts w:hint="eastAsia"/>
                <w:color w:val="000000"/>
                <w:sz w:val="20"/>
                <w:szCs w:val="20"/>
                <w:lang w:val="en-US" w:eastAsia="zh-CN"/>
              </w:rPr>
              <w:t>94.76</w:t>
            </w:r>
            <w:r>
              <w:rPr>
                <w:rFonts w:hint="eastAsia"/>
                <w:color w:val="000000"/>
                <w:sz w:val="20"/>
                <w:szCs w:val="20"/>
              </w:rPr>
              <w:t>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rPr>
                <w:rFonts w:hint="default" w:ascii="仿宋" w:hAnsi="仿宋" w:eastAsia="仿宋"/>
                <w:lang w:val="en-US" w:eastAsia="zh-CN"/>
              </w:rPr>
            </w:pPr>
            <w:r>
              <w:rPr>
                <w:rFonts w:hint="eastAsia" w:ascii="仿宋" w:hAnsi="仿宋" w:eastAsia="仿宋"/>
                <w:lang w:val="en-US" w:eastAsia="zh-CN"/>
              </w:rPr>
              <w:t>394.76万元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cs="Times New Roman"/>
                <w:kern w:val="2"/>
                <w:sz w:val="21"/>
                <w:szCs w:val="24"/>
                <w:lang w:val="en-US" w:eastAsia="zh-CN" w:bidi="ar-SA"/>
              </w:rPr>
            </w:pPr>
            <w:r>
              <w:rPr>
                <w:rFonts w:hint="eastAsia"/>
                <w:color w:val="000000"/>
                <w:sz w:val="20"/>
                <w:szCs w:val="20"/>
              </w:rPr>
              <w:t>27.94万元</w:t>
            </w:r>
          </w:p>
        </w:tc>
        <w:tc>
          <w:tcPr>
            <w:tcW w:w="2292"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rPr>
            </w:pPr>
            <w:r>
              <w:rPr>
                <w:rFonts w:hint="eastAsia"/>
                <w:color w:val="000000"/>
                <w:sz w:val="20"/>
                <w:szCs w:val="20"/>
                <w:lang w:val="en-US" w:eastAsia="zh-CN"/>
              </w:rPr>
              <w:t>108</w:t>
            </w:r>
            <w:r>
              <w:rPr>
                <w:rFonts w:hint="eastAsia"/>
                <w:color w:val="000000"/>
                <w:sz w:val="20"/>
                <w:szCs w:val="20"/>
              </w:rPr>
              <w:t>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rPr>
                <w:rFonts w:hint="default" w:ascii="仿宋" w:hAnsi="仿宋" w:eastAsia="仿宋"/>
                <w:lang w:val="en-US" w:eastAsia="zh-CN"/>
              </w:rPr>
            </w:pPr>
            <w:r>
              <w:rPr>
                <w:rFonts w:hint="eastAsia" w:ascii="仿宋" w:hAnsi="仿宋" w:eastAsia="仿宋"/>
                <w:lang w:val="en-US" w:eastAsia="zh-CN"/>
              </w:rPr>
              <w:t>66.6万元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52.7万</w:t>
            </w:r>
          </w:p>
        </w:tc>
        <w:tc>
          <w:tcPr>
            <w:tcW w:w="2292"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rPr>
            </w:pPr>
            <w:r>
              <w:rPr>
                <w:rFonts w:hint="eastAsia" w:ascii="仿宋" w:hAnsi="仿宋" w:eastAsia="仿宋"/>
                <w:lang w:val="en-US" w:eastAsia="zh-CN"/>
              </w:rPr>
              <w:t>55</w:t>
            </w:r>
            <w:r>
              <w:rPr>
                <w:rFonts w:hint="eastAsia" w:ascii="仿宋" w:hAnsi="仿宋" w:eastAsia="仿宋"/>
              </w:rPr>
              <w:t>万</w:t>
            </w:r>
          </w:p>
        </w:tc>
        <w:tc>
          <w:tcPr>
            <w:tcW w:w="2244" w:type="dxa"/>
            <w:tcBorders>
              <w:top w:val="single" w:color="000000" w:sz="4" w:space="0"/>
              <w:left w:val="nil"/>
              <w:bottom w:val="single" w:color="000000" w:sz="4" w:space="0"/>
              <w:right w:val="single" w:color="000000" w:sz="4" w:space="0"/>
            </w:tcBorders>
            <w:vAlign w:val="center"/>
          </w:tcPr>
          <w:p>
            <w:pPr>
              <w:spacing w:line="440" w:lineRule="exact"/>
              <w:rPr>
                <w:rFonts w:hint="default" w:ascii="仿宋" w:hAnsi="仿宋" w:eastAsia="仿宋"/>
                <w:lang w:val="en-US" w:eastAsia="zh-CN"/>
              </w:rPr>
            </w:pPr>
            <w:r>
              <w:rPr>
                <w:rFonts w:hint="eastAsia" w:ascii="仿宋" w:hAnsi="仿宋" w:eastAsia="仿宋"/>
                <w:lang w:val="en-US" w:eastAsia="zh-CN"/>
              </w:rPr>
              <w:t>46万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rPr>
                <w:rFonts w:ascii="仿宋" w:hAnsi="仿宋" w:eastAsia="仿宋" w:cs="Times New Roman"/>
                <w:kern w:val="2"/>
                <w:sz w:val="21"/>
                <w:szCs w:val="24"/>
                <w:lang w:val="en-US" w:eastAsia="zh-CN" w:bidi="ar-SA"/>
              </w:rPr>
            </w:pPr>
            <w:r>
              <w:rPr>
                <w:rFonts w:hint="eastAsia"/>
                <w:color w:val="000000"/>
                <w:sz w:val="20"/>
                <w:szCs w:val="20"/>
              </w:rPr>
              <w:t>52.7万</w:t>
            </w:r>
          </w:p>
        </w:tc>
        <w:tc>
          <w:tcPr>
            <w:tcW w:w="2292" w:type="dxa"/>
            <w:tcBorders>
              <w:top w:val="single" w:color="000000" w:sz="4" w:space="0"/>
              <w:left w:val="nil"/>
              <w:bottom w:val="single" w:color="000000" w:sz="4" w:space="0"/>
              <w:right w:val="single" w:color="000000" w:sz="4" w:space="0"/>
            </w:tcBorders>
            <w:vAlign w:val="center"/>
          </w:tcPr>
          <w:p>
            <w:pPr>
              <w:widowControl/>
              <w:rPr>
                <w:rFonts w:ascii="仿宋" w:hAnsi="仿宋" w:eastAsia="仿宋"/>
              </w:rPr>
            </w:pPr>
            <w:r>
              <w:rPr>
                <w:rFonts w:hint="eastAsia"/>
                <w:color w:val="000000"/>
                <w:sz w:val="20"/>
                <w:szCs w:val="20"/>
                <w:lang w:val="en-US" w:eastAsia="zh-CN"/>
              </w:rPr>
              <w:t>35.3</w:t>
            </w:r>
            <w:r>
              <w:rPr>
                <w:rFonts w:hint="eastAsia"/>
                <w:color w:val="000000"/>
                <w:sz w:val="20"/>
                <w:szCs w:val="20"/>
              </w:rPr>
              <w:t>万</w:t>
            </w:r>
          </w:p>
        </w:tc>
        <w:tc>
          <w:tcPr>
            <w:tcW w:w="2244" w:type="dxa"/>
            <w:tcBorders>
              <w:top w:val="single" w:color="000000" w:sz="4" w:space="0"/>
              <w:left w:val="nil"/>
              <w:bottom w:val="single" w:color="000000" w:sz="4" w:space="0"/>
              <w:right w:val="single" w:color="000000" w:sz="4" w:space="0"/>
            </w:tcBorders>
            <w:vAlign w:val="center"/>
          </w:tcPr>
          <w:p>
            <w:pPr>
              <w:spacing w:line="440" w:lineRule="exact"/>
              <w:rPr>
                <w:rFonts w:hint="default" w:ascii="仿宋" w:hAnsi="仿宋" w:eastAsia="仿宋"/>
                <w:lang w:val="en-US" w:eastAsia="zh-CN"/>
              </w:rPr>
            </w:pPr>
            <w:r>
              <w:rPr>
                <w:rFonts w:hint="eastAsia" w:ascii="仿宋" w:hAnsi="仿宋" w:eastAsia="仿宋"/>
                <w:lang w:val="en-US" w:eastAsia="zh-CN"/>
              </w:rPr>
              <w:t>28.5万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top"/>
          </w:tcPr>
          <w:p>
            <w:pPr>
              <w:spacing w:line="440" w:lineRule="exact"/>
              <w:rPr>
                <w:rFonts w:ascii="仿宋" w:hAnsi="仿宋" w:eastAsia="仿宋" w:cs="Times New Roman"/>
                <w:kern w:val="2"/>
                <w:sz w:val="21"/>
                <w:szCs w:val="24"/>
                <w:lang w:val="en-US" w:eastAsia="zh-CN" w:bidi="ar-SA"/>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r>
        <w:rPr>
          <w:rFonts w:eastAsia="楷体_GB2312"/>
          <w:sz w:val="32"/>
          <w:szCs w:val="32"/>
        </w:rPr>
        <w:t>（参考提纲）</w:t>
      </w:r>
    </w:p>
    <w:p>
      <w:pPr>
        <w:spacing w:line="600" w:lineRule="exact"/>
        <w:jc w:val="center"/>
        <w:rPr>
          <w:rFonts w:eastAsia="方正小标宋_GBK"/>
          <w:sz w:val="32"/>
          <w:szCs w:val="32"/>
        </w:rPr>
      </w:pPr>
    </w:p>
    <w:p>
      <w:pPr>
        <w:pStyle w:val="4"/>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widowControl/>
        <w:shd w:val="clear" w:color="auto" w:fill="FFFFFF"/>
        <w:ind w:firstLine="640"/>
        <w:rPr>
          <w:rFonts w:ascii="仿宋" w:hAnsi="仿宋" w:eastAsia="仿宋"/>
          <w:color w:val="333333"/>
          <w:kern w:val="0"/>
          <w:sz w:val="28"/>
          <w:szCs w:val="28"/>
        </w:rPr>
      </w:pPr>
      <w:r>
        <w:rPr>
          <w:rFonts w:hint="eastAsia" w:ascii="仿宋" w:hAnsi="仿宋" w:eastAsia="仿宋"/>
          <w:color w:val="000000"/>
          <w:spacing w:val="-2"/>
          <w:kern w:val="0"/>
          <w:sz w:val="28"/>
          <w:szCs w:val="28"/>
        </w:rPr>
        <w:t>河西学校是一所公办九年制一贯制学校,属鹤城区教育局直管，20</w:t>
      </w:r>
      <w:r>
        <w:rPr>
          <w:rFonts w:hint="eastAsia" w:ascii="仿宋" w:hAnsi="仿宋" w:eastAsia="仿宋"/>
          <w:color w:val="000000"/>
          <w:spacing w:val="-2"/>
          <w:kern w:val="0"/>
          <w:sz w:val="28"/>
          <w:szCs w:val="28"/>
          <w:lang w:val="en-US" w:eastAsia="zh-CN"/>
        </w:rPr>
        <w:t>20</w:t>
      </w:r>
      <w:r>
        <w:rPr>
          <w:rFonts w:hint="eastAsia" w:ascii="仿宋" w:hAnsi="仿宋" w:eastAsia="仿宋"/>
          <w:color w:val="000000"/>
          <w:spacing w:val="-2"/>
          <w:kern w:val="0"/>
          <w:sz w:val="28"/>
          <w:szCs w:val="28"/>
        </w:rPr>
        <w:t>年在编教职工19</w:t>
      </w:r>
      <w:r>
        <w:rPr>
          <w:rFonts w:hint="eastAsia" w:ascii="仿宋" w:hAnsi="仿宋" w:eastAsia="仿宋"/>
          <w:color w:val="000000"/>
          <w:spacing w:val="-2"/>
          <w:kern w:val="0"/>
          <w:sz w:val="28"/>
          <w:szCs w:val="28"/>
          <w:lang w:val="en-US" w:eastAsia="zh-CN"/>
        </w:rPr>
        <w:t>7</w:t>
      </w:r>
      <w:r>
        <w:rPr>
          <w:rFonts w:hint="eastAsia" w:ascii="仿宋" w:hAnsi="仿宋" w:eastAsia="仿宋"/>
          <w:color w:val="000000"/>
          <w:spacing w:val="-2"/>
          <w:kern w:val="0"/>
          <w:sz w:val="28"/>
          <w:szCs w:val="28"/>
        </w:rPr>
        <w:t>人，退休教师4</w:t>
      </w:r>
      <w:r>
        <w:rPr>
          <w:rFonts w:hint="eastAsia" w:ascii="仿宋" w:hAnsi="仿宋" w:eastAsia="仿宋"/>
          <w:color w:val="000000"/>
          <w:spacing w:val="-2"/>
          <w:kern w:val="0"/>
          <w:sz w:val="28"/>
          <w:szCs w:val="28"/>
          <w:lang w:val="en-US" w:eastAsia="zh-CN"/>
        </w:rPr>
        <w:t>4</w:t>
      </w:r>
      <w:r>
        <w:rPr>
          <w:rFonts w:hint="eastAsia" w:ascii="仿宋" w:hAnsi="仿宋" w:eastAsia="仿宋"/>
          <w:color w:val="000000"/>
          <w:spacing w:val="-2"/>
          <w:kern w:val="0"/>
          <w:sz w:val="28"/>
          <w:szCs w:val="28"/>
        </w:rPr>
        <w:t>人，</w:t>
      </w:r>
      <w:r>
        <w:rPr>
          <w:rFonts w:hint="eastAsia" w:ascii="仿宋" w:hAnsi="仿宋" w:eastAsia="仿宋"/>
          <w:color w:val="000000"/>
          <w:sz w:val="28"/>
          <w:szCs w:val="28"/>
        </w:rPr>
        <w:t>党总支下设2个党支部，共有党员53人，</w:t>
      </w:r>
      <w:r>
        <w:rPr>
          <w:rFonts w:hint="eastAsia" w:ascii="仿宋" w:hAnsi="仿宋" w:eastAsia="仿宋"/>
          <w:color w:val="000000"/>
          <w:spacing w:val="-2"/>
          <w:kern w:val="0"/>
          <w:sz w:val="28"/>
          <w:szCs w:val="28"/>
        </w:rPr>
        <w:t>在校学生共</w:t>
      </w:r>
      <w:r>
        <w:rPr>
          <w:rFonts w:hint="eastAsia" w:ascii="仿宋" w:hAnsi="仿宋" w:eastAsia="仿宋"/>
          <w:color w:val="000000"/>
          <w:spacing w:val="-2"/>
          <w:kern w:val="0"/>
          <w:sz w:val="28"/>
          <w:szCs w:val="28"/>
          <w:lang w:val="en-US" w:eastAsia="zh-CN"/>
        </w:rPr>
        <w:t>5799</w:t>
      </w:r>
      <w:r>
        <w:rPr>
          <w:rFonts w:hint="eastAsia" w:ascii="仿宋" w:hAnsi="仿宋" w:eastAsia="仿宋"/>
          <w:color w:val="000000"/>
          <w:spacing w:val="-2"/>
          <w:kern w:val="0"/>
          <w:sz w:val="28"/>
          <w:szCs w:val="28"/>
        </w:rPr>
        <w:t>人。学校认真贯彻执行党的教育方针。积极稳妥地推进课堂教学改革，认真组织教育教学、学科研究活动，不断提高教育教学质量，学校特色和学生的个性得到了发展。根据学校规模，设置学校管理机构，建立健全各项规章制度和岗位责任制。坚持教书育人，服务育人，环境育人方针，维护教职工利益，保障教职工合法权益，以养成学生良好习惯为重点，为教职工和学生的幸福人生奠基。</w:t>
      </w:r>
    </w:p>
    <w:p>
      <w:pPr>
        <w:pStyle w:val="4"/>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4"/>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4"/>
        <w:ind w:firstLine="560"/>
        <w:rPr>
          <w:rFonts w:ascii="仿宋" w:hAnsi="仿宋" w:eastAsia="仿宋"/>
          <w:sz w:val="28"/>
          <w:szCs w:val="28"/>
        </w:rPr>
      </w:pPr>
      <w:r>
        <w:rPr>
          <w:rFonts w:hint="eastAsia" w:ascii="仿宋" w:hAnsi="仿宋" w:eastAsia="仿宋" w:cs="Calibri"/>
          <w:sz w:val="28"/>
          <w:szCs w:val="28"/>
        </w:rPr>
        <w:t>1.</w:t>
      </w:r>
      <w:r>
        <w:rPr>
          <w:rFonts w:hint="eastAsia" w:ascii="仿宋" w:hAnsi="仿宋" w:eastAsia="仿宋"/>
          <w:sz w:val="28"/>
          <w:szCs w:val="28"/>
        </w:rPr>
        <w:t>预算收入，</w:t>
      </w:r>
      <w:r>
        <w:rPr>
          <w:rFonts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年年初预算数</w:t>
      </w:r>
      <w:r>
        <w:rPr>
          <w:rFonts w:hint="eastAsia" w:ascii="仿宋" w:hAnsi="仿宋" w:eastAsia="仿宋"/>
          <w:sz w:val="28"/>
          <w:szCs w:val="28"/>
          <w:lang w:val="en-US" w:eastAsia="zh-CN"/>
        </w:rPr>
        <w:t>3516</w:t>
      </w:r>
      <w:r>
        <w:rPr>
          <w:rFonts w:hint="eastAsia" w:ascii="仿宋" w:hAnsi="仿宋" w:eastAsia="仿宋"/>
          <w:sz w:val="28"/>
          <w:szCs w:val="28"/>
        </w:rPr>
        <w:t>万元，其中，一般公共预算拨款</w:t>
      </w:r>
      <w:r>
        <w:rPr>
          <w:rFonts w:hint="eastAsia" w:ascii="仿宋" w:hAnsi="仿宋" w:eastAsia="仿宋"/>
          <w:sz w:val="28"/>
          <w:szCs w:val="28"/>
          <w:lang w:val="en-US" w:eastAsia="zh-CN"/>
        </w:rPr>
        <w:t>3216</w:t>
      </w:r>
      <w:r>
        <w:rPr>
          <w:rFonts w:hint="eastAsia" w:ascii="仿宋" w:hAnsi="仿宋" w:eastAsia="仿宋"/>
          <w:sz w:val="28"/>
          <w:szCs w:val="28"/>
        </w:rPr>
        <w:t>万元，纳入财政专户管理的非税收入</w:t>
      </w:r>
      <w:r>
        <w:rPr>
          <w:rFonts w:hint="eastAsia" w:ascii="仿宋" w:hAnsi="仿宋" w:eastAsia="仿宋"/>
          <w:sz w:val="28"/>
          <w:szCs w:val="28"/>
          <w:lang w:val="en-US" w:eastAsia="zh-CN"/>
        </w:rPr>
        <w:t>300</w:t>
      </w:r>
      <w:r>
        <w:rPr>
          <w:rFonts w:hint="eastAsia" w:ascii="仿宋" w:hAnsi="仿宋" w:eastAsia="仿宋"/>
          <w:sz w:val="28"/>
          <w:szCs w:val="28"/>
        </w:rPr>
        <w:t>万。</w:t>
      </w:r>
    </w:p>
    <w:p>
      <w:pPr>
        <w:ind w:firstLine="560" w:firstLineChars="200"/>
        <w:rPr>
          <w:rFonts w:hint="eastAsia" w:ascii="仿宋" w:hAnsi="仿宋" w:eastAsia="仿宋"/>
          <w:sz w:val="28"/>
          <w:szCs w:val="28"/>
        </w:rPr>
      </w:pPr>
      <w:r>
        <w:rPr>
          <w:rFonts w:hint="eastAsia" w:ascii="仿宋" w:hAnsi="仿宋" w:eastAsia="仿宋"/>
          <w:sz w:val="28"/>
          <w:szCs w:val="28"/>
        </w:rPr>
        <w:t>2.预算支出，</w:t>
      </w:r>
      <w:r>
        <w:rPr>
          <w:rFonts w:hint="eastAsia" w:ascii="仿宋" w:hAnsi="仿宋" w:eastAsia="仿宋"/>
          <w:sz w:val="28"/>
          <w:szCs w:val="28"/>
          <w:lang w:val="en-US" w:eastAsia="zh-CN"/>
        </w:rPr>
        <w:t>2020</w:t>
      </w:r>
      <w:r>
        <w:rPr>
          <w:rFonts w:hint="eastAsia" w:ascii="仿宋" w:hAnsi="仿宋" w:eastAsia="仿宋"/>
          <w:sz w:val="28"/>
          <w:szCs w:val="28"/>
        </w:rPr>
        <w:t>年年初预算数</w:t>
      </w:r>
      <w:r>
        <w:rPr>
          <w:rFonts w:hint="eastAsia" w:ascii="仿宋" w:hAnsi="仿宋" w:eastAsia="仿宋"/>
          <w:sz w:val="28"/>
          <w:szCs w:val="28"/>
          <w:lang w:val="en-US" w:eastAsia="zh-CN"/>
        </w:rPr>
        <w:t>3516</w:t>
      </w:r>
      <w:r>
        <w:rPr>
          <w:rFonts w:hint="eastAsia" w:ascii="仿宋" w:hAnsi="仿宋" w:eastAsia="仿宋"/>
          <w:sz w:val="28"/>
          <w:szCs w:val="28"/>
        </w:rPr>
        <w:t>万元，其中，一般公共预算支出</w:t>
      </w:r>
      <w:r>
        <w:rPr>
          <w:rFonts w:hint="eastAsia" w:ascii="仿宋" w:hAnsi="仿宋" w:eastAsia="仿宋"/>
          <w:sz w:val="28"/>
          <w:szCs w:val="28"/>
          <w:lang w:val="en-US" w:eastAsia="zh-CN"/>
        </w:rPr>
        <w:t>3216</w:t>
      </w:r>
      <w:r>
        <w:rPr>
          <w:rFonts w:hint="eastAsia" w:ascii="仿宋" w:hAnsi="仿宋" w:eastAsia="仿宋"/>
          <w:sz w:val="28"/>
          <w:szCs w:val="28"/>
        </w:rPr>
        <w:t>万元，项目支出</w:t>
      </w:r>
      <w:r>
        <w:rPr>
          <w:rFonts w:hint="eastAsia" w:ascii="仿宋" w:hAnsi="仿宋" w:eastAsia="仿宋"/>
          <w:sz w:val="28"/>
          <w:szCs w:val="28"/>
          <w:lang w:val="en-US" w:eastAsia="zh-CN"/>
        </w:rPr>
        <w:t>83.75</w:t>
      </w:r>
      <w:r>
        <w:rPr>
          <w:rFonts w:hint="eastAsia" w:ascii="仿宋" w:hAnsi="仿宋" w:eastAsia="仿宋"/>
          <w:sz w:val="28"/>
          <w:szCs w:val="28"/>
        </w:rPr>
        <w:t>万元。</w:t>
      </w:r>
    </w:p>
    <w:p>
      <w:pPr>
        <w:ind w:firstLine="560" w:firstLineChars="200"/>
        <w:rPr>
          <w:rFonts w:hint="eastAsia" w:ascii="仿宋" w:hAnsi="仿宋" w:eastAsia="仿宋"/>
          <w:color w:val="000000"/>
          <w:sz w:val="28"/>
          <w:szCs w:val="28"/>
        </w:rPr>
      </w:pPr>
      <w:r>
        <w:rPr>
          <w:rFonts w:hint="eastAsia" w:ascii="仿宋" w:hAnsi="仿宋" w:eastAsia="仿宋"/>
          <w:sz w:val="28"/>
          <w:szCs w:val="28"/>
        </w:rPr>
        <w:t>3.“三公经费”增减情况：</w:t>
      </w:r>
      <w:r>
        <w:rPr>
          <w:rFonts w:ascii="仿宋" w:hAnsi="仿宋" w:eastAsia="仿宋"/>
          <w:sz w:val="28"/>
          <w:szCs w:val="28"/>
        </w:rPr>
        <w:t>2</w:t>
      </w:r>
      <w:r>
        <w:rPr>
          <w:rFonts w:hint="eastAsia" w:ascii="仿宋" w:hAnsi="仿宋" w:eastAsia="仿宋"/>
          <w:sz w:val="28"/>
          <w:szCs w:val="28"/>
          <w:lang w:val="en-US" w:eastAsia="zh-CN"/>
        </w:rPr>
        <w:t>020</w:t>
      </w:r>
      <w:r>
        <w:rPr>
          <w:rFonts w:hint="eastAsia" w:ascii="仿宋" w:hAnsi="仿宋" w:eastAsia="仿宋"/>
          <w:sz w:val="28"/>
          <w:szCs w:val="28"/>
        </w:rPr>
        <w:t>年“三公”经费预算数为</w:t>
      </w:r>
      <w:r>
        <w:rPr>
          <w:rFonts w:hint="eastAsia" w:ascii="仿宋" w:hAnsi="仿宋" w:eastAsia="仿宋"/>
          <w:sz w:val="28"/>
          <w:szCs w:val="28"/>
          <w:lang w:val="en-US" w:eastAsia="zh-CN"/>
        </w:rPr>
        <w:t>4.29</w:t>
      </w:r>
      <w:r>
        <w:rPr>
          <w:rFonts w:hint="eastAsia" w:ascii="仿宋" w:hAnsi="仿宋" w:eastAsia="仿宋"/>
          <w:sz w:val="28"/>
          <w:szCs w:val="28"/>
        </w:rPr>
        <w:t>万元，其中，公务接待费</w:t>
      </w:r>
      <w:r>
        <w:rPr>
          <w:rFonts w:hint="eastAsia" w:ascii="仿宋" w:hAnsi="仿宋" w:eastAsia="仿宋"/>
          <w:sz w:val="28"/>
          <w:szCs w:val="28"/>
          <w:lang w:val="en-US" w:eastAsia="zh-CN"/>
        </w:rPr>
        <w:t>4.29</w:t>
      </w:r>
      <w:r>
        <w:rPr>
          <w:rFonts w:hint="eastAsia" w:ascii="仿宋" w:hAnsi="仿宋" w:eastAsia="仿宋"/>
          <w:sz w:val="28"/>
          <w:szCs w:val="28"/>
        </w:rPr>
        <w:t>万元。</w:t>
      </w:r>
      <w:r>
        <w:rPr>
          <w:rFonts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年“三公”经费</w:t>
      </w:r>
      <w:r>
        <w:rPr>
          <w:rFonts w:hint="eastAsia" w:ascii="仿宋" w:hAnsi="仿宋" w:eastAsia="仿宋"/>
          <w:sz w:val="28"/>
          <w:szCs w:val="28"/>
          <w:lang w:eastAsia="zh-CN"/>
        </w:rPr>
        <w:t>同</w:t>
      </w:r>
      <w:r>
        <w:rPr>
          <w:rFonts w:hint="eastAsia" w:ascii="仿宋" w:hAnsi="仿宋" w:eastAsia="仿宋"/>
          <w:sz w:val="28"/>
          <w:szCs w:val="28"/>
        </w:rPr>
        <w:t>比</w:t>
      </w:r>
      <w:r>
        <w:rPr>
          <w:rFonts w:ascii="仿宋" w:hAnsi="仿宋" w:eastAsia="仿宋"/>
          <w:sz w:val="28"/>
          <w:szCs w:val="28"/>
        </w:rPr>
        <w:t>20</w:t>
      </w:r>
      <w:r>
        <w:rPr>
          <w:rFonts w:hint="eastAsia" w:ascii="仿宋" w:hAnsi="仿宋" w:eastAsia="仿宋"/>
          <w:sz w:val="28"/>
          <w:szCs w:val="28"/>
          <w:lang w:val="en-US" w:eastAsia="zh-CN"/>
        </w:rPr>
        <w:t>19年有所减少</w:t>
      </w:r>
      <w:r>
        <w:rPr>
          <w:rFonts w:hint="eastAsia" w:ascii="仿宋" w:hAnsi="仿宋" w:eastAsia="仿宋"/>
          <w:color w:val="000000"/>
          <w:sz w:val="28"/>
          <w:szCs w:val="28"/>
        </w:rPr>
        <w:t>。</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4.政府采购执行情况：20</w:t>
      </w:r>
      <w:r>
        <w:rPr>
          <w:rFonts w:hint="eastAsia" w:ascii="仿宋" w:hAnsi="仿宋" w:eastAsia="仿宋"/>
          <w:color w:val="000000"/>
          <w:sz w:val="28"/>
          <w:szCs w:val="28"/>
          <w:lang w:val="en-US" w:eastAsia="zh-CN"/>
        </w:rPr>
        <w:t>20</w:t>
      </w:r>
      <w:r>
        <w:rPr>
          <w:rFonts w:hint="eastAsia" w:ascii="仿宋" w:hAnsi="仿宋" w:eastAsia="仿宋"/>
          <w:color w:val="000000"/>
          <w:sz w:val="28"/>
          <w:szCs w:val="28"/>
        </w:rPr>
        <w:t>年度政府采购预算为0万元。</w:t>
      </w:r>
    </w:p>
    <w:p>
      <w:pPr>
        <w:pStyle w:val="4"/>
        <w:widowControl/>
        <w:spacing w:line="600" w:lineRule="exact"/>
        <w:ind w:left="-14" w:firstLine="809" w:firstLineChars="253"/>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4"/>
        <w:widowControl/>
        <w:spacing w:line="600" w:lineRule="exact"/>
        <w:ind w:left="-14" w:firstLine="686" w:firstLineChars="245"/>
        <w:jc w:val="left"/>
        <w:rPr>
          <w:rFonts w:hint="eastAsia" w:ascii="仿宋" w:hAnsi="仿宋" w:eastAsia="仿宋"/>
          <w:sz w:val="28"/>
          <w:szCs w:val="28"/>
        </w:rPr>
      </w:pPr>
      <w:r>
        <w:rPr>
          <w:rFonts w:hint="eastAsia" w:ascii="仿宋" w:hAnsi="仿宋" w:eastAsia="仿宋"/>
          <w:sz w:val="28"/>
          <w:szCs w:val="28"/>
        </w:rPr>
        <w:t>1.项目安排情况：2</w:t>
      </w:r>
      <w:r>
        <w:rPr>
          <w:rFonts w:hint="eastAsia" w:ascii="仿宋" w:hAnsi="仿宋" w:eastAsia="仿宋"/>
          <w:sz w:val="28"/>
          <w:szCs w:val="28"/>
          <w:lang w:val="en-US" w:eastAsia="zh-CN"/>
        </w:rPr>
        <w:t>020</w:t>
      </w:r>
      <w:r>
        <w:rPr>
          <w:rFonts w:hint="eastAsia" w:ascii="仿宋" w:hAnsi="仿宋" w:eastAsia="仿宋"/>
          <w:sz w:val="28"/>
          <w:szCs w:val="28"/>
        </w:rPr>
        <w:t>年年初预算数为</w:t>
      </w:r>
      <w:r>
        <w:rPr>
          <w:rFonts w:hint="eastAsia" w:ascii="仿宋" w:hAnsi="仿宋" w:eastAsia="仿宋"/>
          <w:sz w:val="28"/>
          <w:szCs w:val="28"/>
          <w:lang w:val="en-US" w:eastAsia="zh-CN"/>
        </w:rPr>
        <w:t>83.75</w:t>
      </w:r>
      <w:r>
        <w:rPr>
          <w:rFonts w:hint="eastAsia" w:ascii="仿宋" w:hAnsi="仿宋" w:eastAsia="仿宋"/>
          <w:sz w:val="28"/>
          <w:szCs w:val="28"/>
        </w:rPr>
        <w:t>万元，具体</w:t>
      </w:r>
      <w:r>
        <w:rPr>
          <w:rFonts w:hint="eastAsia" w:ascii="仿宋" w:hAnsi="仿宋" w:eastAsia="仿宋"/>
          <w:sz w:val="28"/>
          <w:szCs w:val="28"/>
          <w:lang w:eastAsia="zh-CN"/>
        </w:rPr>
        <w:t>有营养餐厨师工资</w:t>
      </w:r>
      <w:r>
        <w:rPr>
          <w:rFonts w:hint="eastAsia" w:ascii="仿宋" w:hAnsi="仿宋" w:eastAsia="仿宋"/>
          <w:sz w:val="28"/>
          <w:szCs w:val="28"/>
          <w:lang w:val="en-US" w:eastAsia="zh-CN"/>
        </w:rPr>
        <w:t>28.072</w:t>
      </w:r>
      <w:r>
        <w:rPr>
          <w:rFonts w:hint="eastAsia" w:ascii="仿宋" w:hAnsi="仿宋" w:eastAsia="仿宋"/>
          <w:sz w:val="28"/>
          <w:szCs w:val="28"/>
        </w:rPr>
        <w:t>万元，</w:t>
      </w:r>
      <w:r>
        <w:rPr>
          <w:rFonts w:hint="eastAsia" w:ascii="仿宋" w:hAnsi="仿宋" w:eastAsia="仿宋"/>
          <w:sz w:val="28"/>
          <w:szCs w:val="28"/>
          <w:lang w:eastAsia="zh-CN"/>
        </w:rPr>
        <w:t>学生营养午餐</w:t>
      </w:r>
      <w:r>
        <w:rPr>
          <w:rFonts w:hint="eastAsia" w:ascii="仿宋" w:hAnsi="仿宋" w:eastAsia="仿宋"/>
          <w:sz w:val="28"/>
          <w:szCs w:val="28"/>
          <w:lang w:val="en-US" w:eastAsia="zh-CN"/>
        </w:rPr>
        <w:t>30.16万元，</w:t>
      </w:r>
      <w:r>
        <w:rPr>
          <w:rFonts w:hint="eastAsia" w:ascii="仿宋" w:hAnsi="仿宋" w:eastAsia="仿宋"/>
          <w:sz w:val="28"/>
          <w:szCs w:val="28"/>
        </w:rPr>
        <w:t>校园安保经费</w:t>
      </w:r>
      <w:r>
        <w:rPr>
          <w:rFonts w:hint="eastAsia" w:ascii="仿宋" w:hAnsi="仿宋" w:eastAsia="仿宋"/>
          <w:sz w:val="28"/>
          <w:szCs w:val="28"/>
          <w:lang w:val="en-US" w:eastAsia="zh-CN"/>
        </w:rPr>
        <w:t>27.324</w:t>
      </w:r>
      <w:r>
        <w:rPr>
          <w:rFonts w:hint="eastAsia" w:ascii="仿宋" w:hAnsi="仿宋" w:eastAsia="仿宋"/>
          <w:sz w:val="28"/>
          <w:szCs w:val="28"/>
        </w:rPr>
        <w:t>万元</w:t>
      </w:r>
      <w:r>
        <w:rPr>
          <w:rFonts w:hint="eastAsia" w:ascii="仿宋" w:hAnsi="仿宋" w:eastAsia="仿宋"/>
          <w:sz w:val="28"/>
          <w:szCs w:val="28"/>
          <w:lang w:eastAsia="zh-CN"/>
        </w:rPr>
        <w:t>，乡镇津贴</w:t>
      </w:r>
      <w:r>
        <w:rPr>
          <w:rFonts w:hint="eastAsia" w:ascii="仿宋" w:hAnsi="仿宋" w:eastAsia="仿宋"/>
          <w:sz w:val="28"/>
          <w:szCs w:val="28"/>
          <w:lang w:val="en-US" w:eastAsia="zh-CN"/>
        </w:rPr>
        <w:t>9.66万元，人才津贴1.38万元</w:t>
      </w:r>
      <w:r>
        <w:rPr>
          <w:rFonts w:hint="eastAsia" w:ascii="仿宋" w:hAnsi="仿宋" w:eastAsia="仿宋"/>
          <w:sz w:val="28"/>
          <w:szCs w:val="28"/>
        </w:rPr>
        <w:t>。</w:t>
      </w:r>
    </w:p>
    <w:p>
      <w:pPr>
        <w:pStyle w:val="4"/>
        <w:widowControl/>
        <w:spacing w:line="600" w:lineRule="exact"/>
        <w:ind w:left="-14" w:firstLine="686" w:firstLineChars="245"/>
        <w:jc w:val="left"/>
        <w:rPr>
          <w:rFonts w:hint="eastAsia" w:ascii="仿宋" w:hAnsi="仿宋" w:eastAsia="仿宋"/>
          <w:sz w:val="28"/>
          <w:szCs w:val="28"/>
        </w:rPr>
      </w:pPr>
      <w:r>
        <w:rPr>
          <w:rFonts w:hint="eastAsia" w:ascii="仿宋" w:hAnsi="仿宋" w:eastAsia="仿宋"/>
          <w:sz w:val="28"/>
          <w:szCs w:val="28"/>
        </w:rPr>
        <w:t>2.项目支出使用情况：2</w:t>
      </w:r>
      <w:r>
        <w:rPr>
          <w:rFonts w:hint="eastAsia" w:ascii="仿宋" w:hAnsi="仿宋" w:eastAsia="仿宋"/>
          <w:sz w:val="28"/>
          <w:szCs w:val="28"/>
          <w:lang w:val="en-US" w:eastAsia="zh-CN"/>
        </w:rPr>
        <w:t>020</w:t>
      </w:r>
      <w:r>
        <w:rPr>
          <w:rFonts w:hint="eastAsia" w:ascii="仿宋" w:hAnsi="仿宋" w:eastAsia="仿宋"/>
          <w:sz w:val="28"/>
          <w:szCs w:val="28"/>
        </w:rPr>
        <w:t>年度年初预算营养餐专项经费</w:t>
      </w:r>
      <w:r>
        <w:rPr>
          <w:rFonts w:hint="eastAsia" w:ascii="仿宋" w:hAnsi="仿宋" w:eastAsia="仿宋"/>
          <w:sz w:val="28"/>
          <w:szCs w:val="28"/>
          <w:lang w:val="en-US" w:eastAsia="zh-CN"/>
        </w:rPr>
        <w:t>30.16</w:t>
      </w:r>
      <w:r>
        <w:rPr>
          <w:rFonts w:hint="eastAsia" w:ascii="仿宋" w:hAnsi="仿宋" w:eastAsia="仿宋"/>
          <w:sz w:val="28"/>
          <w:szCs w:val="28"/>
        </w:rPr>
        <w:t>万元，年底决算</w:t>
      </w:r>
      <w:r>
        <w:rPr>
          <w:rFonts w:hint="eastAsia" w:ascii="仿宋" w:hAnsi="仿宋" w:eastAsia="仿宋"/>
          <w:sz w:val="28"/>
          <w:szCs w:val="28"/>
          <w:lang w:val="en-US" w:eastAsia="zh-CN"/>
        </w:rPr>
        <w:t>28.858</w:t>
      </w:r>
      <w:r>
        <w:rPr>
          <w:rFonts w:hint="eastAsia" w:ascii="仿宋" w:hAnsi="仿宋" w:eastAsia="仿宋"/>
          <w:sz w:val="28"/>
          <w:szCs w:val="28"/>
        </w:rPr>
        <w:t>万元，较年初</w:t>
      </w:r>
      <w:r>
        <w:rPr>
          <w:rFonts w:hint="eastAsia" w:ascii="仿宋" w:hAnsi="仿宋" w:eastAsia="仿宋"/>
          <w:sz w:val="28"/>
          <w:szCs w:val="28"/>
          <w:lang w:eastAsia="zh-CN"/>
        </w:rPr>
        <w:t>减少</w:t>
      </w:r>
      <w:r>
        <w:rPr>
          <w:rFonts w:hint="eastAsia" w:ascii="仿宋" w:hAnsi="仿宋" w:eastAsia="仿宋"/>
          <w:sz w:val="28"/>
          <w:szCs w:val="28"/>
          <w:lang w:val="en-US" w:eastAsia="zh-CN"/>
        </w:rPr>
        <w:t>1.302</w:t>
      </w:r>
      <w:r>
        <w:rPr>
          <w:rFonts w:hint="eastAsia" w:ascii="仿宋" w:hAnsi="仿宋" w:eastAsia="仿宋"/>
          <w:sz w:val="28"/>
          <w:szCs w:val="28"/>
        </w:rPr>
        <w:t>万元。</w:t>
      </w:r>
    </w:p>
    <w:p>
      <w:pPr>
        <w:pStyle w:val="4"/>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spacing w:line="500" w:lineRule="exact"/>
        <w:ind w:firstLine="645"/>
        <w:rPr>
          <w:rFonts w:ascii="仿宋" w:hAnsi="仿宋" w:eastAsia="仿宋"/>
          <w:sz w:val="28"/>
          <w:szCs w:val="28"/>
        </w:rPr>
      </w:pP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年我校无政府采购。</w:t>
      </w:r>
    </w:p>
    <w:p>
      <w:pPr>
        <w:pStyle w:val="4"/>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spacing w:line="500" w:lineRule="exact"/>
        <w:ind w:firstLine="645"/>
        <w:rPr>
          <w:rFonts w:ascii="仿宋" w:hAnsi="仿宋" w:eastAsia="仿宋"/>
          <w:sz w:val="28"/>
          <w:szCs w:val="28"/>
        </w:rPr>
      </w:pPr>
      <w:r>
        <w:rPr>
          <w:rFonts w:hint="eastAsia" w:ascii="仿宋" w:hAnsi="仿宋" w:eastAsia="仿宋"/>
          <w:sz w:val="28"/>
          <w:szCs w:val="28"/>
        </w:rPr>
        <w:t>20</w:t>
      </w:r>
      <w:r>
        <w:rPr>
          <w:rFonts w:hint="eastAsia" w:ascii="仿宋" w:hAnsi="仿宋" w:eastAsia="仿宋"/>
          <w:sz w:val="28"/>
          <w:szCs w:val="28"/>
          <w:lang w:val="en-US" w:eastAsia="zh-CN"/>
        </w:rPr>
        <w:t>20</w:t>
      </w:r>
      <w:r>
        <w:rPr>
          <w:rFonts w:hint="eastAsia" w:ascii="仿宋" w:hAnsi="仿宋" w:eastAsia="仿宋"/>
          <w:sz w:val="28"/>
          <w:szCs w:val="28"/>
        </w:rPr>
        <w:t>年我校无</w:t>
      </w:r>
      <w:r>
        <w:rPr>
          <w:rFonts w:ascii="仿宋" w:hAnsi="仿宋" w:eastAsia="仿宋"/>
          <w:sz w:val="28"/>
          <w:szCs w:val="28"/>
        </w:rPr>
        <w:t>国有资本经营</w:t>
      </w:r>
      <w:r>
        <w:rPr>
          <w:rFonts w:hint="eastAsia" w:ascii="仿宋" w:hAnsi="仿宋" w:eastAsia="仿宋"/>
          <w:sz w:val="28"/>
          <w:szCs w:val="28"/>
        </w:rPr>
        <w:t>。</w:t>
      </w:r>
    </w:p>
    <w:p>
      <w:pPr>
        <w:pStyle w:val="4"/>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widowControl/>
        <w:ind w:firstLine="618" w:firstLineChars="221"/>
        <w:jc w:val="left"/>
        <w:rPr>
          <w:rFonts w:ascii="仿宋" w:hAnsi="仿宋" w:eastAsia="仿宋"/>
          <w:sz w:val="28"/>
          <w:szCs w:val="28"/>
        </w:rPr>
      </w:pPr>
      <w:r>
        <w:rPr>
          <w:rFonts w:ascii="仿宋" w:hAnsi="仿宋" w:eastAsia="仿宋"/>
          <w:sz w:val="28"/>
          <w:szCs w:val="28"/>
        </w:rPr>
        <w:t>社会保险基金预算</w:t>
      </w:r>
      <w:r>
        <w:rPr>
          <w:rFonts w:hint="eastAsia" w:ascii="仿宋" w:hAnsi="仿宋" w:eastAsia="仿宋"/>
          <w:sz w:val="28"/>
          <w:szCs w:val="28"/>
        </w:rPr>
        <w:t>一共3</w:t>
      </w:r>
      <w:r>
        <w:rPr>
          <w:rFonts w:hint="eastAsia" w:ascii="仿宋" w:hAnsi="仿宋" w:eastAsia="仿宋"/>
          <w:sz w:val="28"/>
          <w:szCs w:val="28"/>
          <w:lang w:val="en-US" w:eastAsia="zh-CN"/>
        </w:rPr>
        <w:t>45.4</w:t>
      </w:r>
      <w:r>
        <w:rPr>
          <w:rFonts w:hint="eastAsia" w:ascii="仿宋" w:hAnsi="仿宋" w:eastAsia="仿宋"/>
          <w:sz w:val="28"/>
          <w:szCs w:val="28"/>
        </w:rPr>
        <w:t>万,其中基本养老保险缴费2</w:t>
      </w:r>
      <w:r>
        <w:rPr>
          <w:rFonts w:hint="eastAsia" w:ascii="仿宋" w:hAnsi="仿宋" w:eastAsia="仿宋"/>
          <w:sz w:val="28"/>
          <w:szCs w:val="28"/>
          <w:lang w:val="en-US" w:eastAsia="zh-CN"/>
        </w:rPr>
        <w:t>11.7</w:t>
      </w:r>
      <w:r>
        <w:rPr>
          <w:rFonts w:hint="eastAsia" w:ascii="仿宋" w:hAnsi="仿宋" w:eastAsia="仿宋"/>
          <w:sz w:val="28"/>
          <w:szCs w:val="28"/>
        </w:rPr>
        <w:t>万</w:t>
      </w:r>
      <w:r>
        <w:rPr>
          <w:rFonts w:ascii="仿宋" w:hAnsi="仿宋" w:eastAsia="仿宋"/>
          <w:sz w:val="28"/>
          <w:szCs w:val="28"/>
        </w:rPr>
        <w:t>,</w:t>
      </w:r>
      <w:r>
        <w:rPr>
          <w:rFonts w:hint="eastAsia" w:ascii="仿宋" w:hAnsi="仿宋" w:eastAsia="仿宋"/>
          <w:sz w:val="28"/>
          <w:szCs w:val="28"/>
        </w:rPr>
        <w:t>职业年金缴费</w:t>
      </w:r>
      <w:r>
        <w:rPr>
          <w:rFonts w:hint="eastAsia" w:ascii="仿宋" w:hAnsi="仿宋" w:eastAsia="仿宋"/>
          <w:sz w:val="28"/>
          <w:szCs w:val="28"/>
          <w:lang w:val="en-US" w:eastAsia="zh-CN"/>
        </w:rPr>
        <w:t>0</w:t>
      </w:r>
      <w:r>
        <w:rPr>
          <w:rFonts w:hint="eastAsia" w:ascii="仿宋" w:hAnsi="仿宋" w:eastAsia="仿宋"/>
          <w:sz w:val="28"/>
          <w:szCs w:val="28"/>
        </w:rPr>
        <w:t>万,职工基本医疗保险缴费</w:t>
      </w:r>
      <w:r>
        <w:rPr>
          <w:rFonts w:hint="eastAsia" w:ascii="仿宋" w:hAnsi="仿宋" w:eastAsia="仿宋"/>
          <w:sz w:val="28"/>
          <w:szCs w:val="28"/>
          <w:lang w:val="en-US" w:eastAsia="zh-CN"/>
        </w:rPr>
        <w:t>105.87</w:t>
      </w:r>
      <w:r>
        <w:rPr>
          <w:rFonts w:hint="eastAsia" w:ascii="仿宋" w:hAnsi="仿宋" w:eastAsia="仿宋"/>
          <w:sz w:val="28"/>
          <w:szCs w:val="28"/>
        </w:rPr>
        <w:t>万,其他社会保障缴费</w:t>
      </w:r>
      <w:r>
        <w:rPr>
          <w:rFonts w:hint="eastAsia" w:ascii="仿宋" w:hAnsi="仿宋" w:eastAsia="仿宋"/>
          <w:sz w:val="28"/>
          <w:szCs w:val="28"/>
          <w:lang w:val="en-US" w:eastAsia="zh-CN"/>
        </w:rPr>
        <w:t>27.79</w:t>
      </w:r>
      <w:r>
        <w:rPr>
          <w:rFonts w:hint="eastAsia" w:ascii="仿宋" w:hAnsi="仿宋" w:eastAsia="仿宋"/>
          <w:sz w:val="28"/>
          <w:szCs w:val="28"/>
        </w:rPr>
        <w:t>万。</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严格按照上级指示，在规定的时间里完成好了各项绩效目标工作。自评分为9</w:t>
      </w:r>
      <w:r>
        <w:rPr>
          <w:rFonts w:ascii="仿宋" w:hAnsi="仿宋" w:eastAsia="仿宋"/>
          <w:sz w:val="28"/>
          <w:szCs w:val="28"/>
        </w:rPr>
        <w:t>8</w:t>
      </w:r>
      <w:r>
        <w:rPr>
          <w:rFonts w:hint="eastAsia" w:ascii="仿宋" w:hAnsi="仿宋" w:eastAsia="仿宋"/>
          <w:sz w:val="28"/>
          <w:szCs w:val="28"/>
        </w:rPr>
        <w:t>分。</w:t>
      </w:r>
    </w:p>
    <w:p>
      <w:pPr>
        <w:pStyle w:val="4"/>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700" w:firstLineChars="250"/>
        <w:jc w:val="left"/>
        <w:rPr>
          <w:rFonts w:ascii="仿宋" w:hAnsi="仿宋" w:eastAsia="仿宋"/>
          <w:sz w:val="28"/>
          <w:szCs w:val="28"/>
        </w:rPr>
      </w:pPr>
      <w:r>
        <w:rPr>
          <w:rFonts w:hint="eastAsia" w:ascii="仿宋" w:hAnsi="仿宋" w:eastAsia="仿宋"/>
          <w:sz w:val="28"/>
          <w:szCs w:val="28"/>
        </w:rPr>
        <w:t>由于刚接手财务工作，本身非会计专业所以业务能力有限。</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hd w:val="clear" w:color="auto" w:fill="FFFFFF"/>
        <w:ind w:firstLine="640"/>
        <w:rPr>
          <w:rFonts w:ascii="仿宋" w:hAnsi="仿宋" w:eastAsia="仿宋"/>
          <w:color w:val="333333"/>
          <w:kern w:val="0"/>
          <w:sz w:val="28"/>
          <w:szCs w:val="28"/>
        </w:rPr>
      </w:pPr>
      <w:r>
        <w:rPr>
          <w:rFonts w:hint="eastAsia" w:ascii="仿宋" w:hAnsi="仿宋" w:eastAsia="仿宋"/>
          <w:color w:val="000000"/>
          <w:spacing w:val="-2"/>
          <w:kern w:val="0"/>
          <w:sz w:val="28"/>
          <w:szCs w:val="28"/>
        </w:rPr>
        <w:t>1.加强新《预算法》《行政事业单位会计制度》等相关法规、制度的学习培训，规范部门预算收支核算，细化预算编制工作，进一步加强预算管理意识，严格按照预算编制的相关制度和要求进行预算编制。</w:t>
      </w:r>
    </w:p>
    <w:p>
      <w:pPr>
        <w:widowControl/>
        <w:shd w:val="clear" w:color="auto" w:fill="FFFFFF"/>
        <w:ind w:firstLine="640"/>
        <w:rPr>
          <w:rFonts w:ascii="仿宋" w:hAnsi="仿宋" w:eastAsia="仿宋"/>
          <w:color w:val="333333"/>
          <w:kern w:val="0"/>
          <w:sz w:val="28"/>
          <w:szCs w:val="28"/>
        </w:rPr>
      </w:pPr>
      <w:r>
        <w:rPr>
          <w:rFonts w:hint="eastAsia" w:ascii="仿宋" w:hAnsi="仿宋" w:eastAsia="仿宋"/>
          <w:color w:val="000000"/>
          <w:spacing w:val="-2"/>
          <w:kern w:val="0"/>
          <w:sz w:val="28"/>
          <w:szCs w:val="28"/>
        </w:rPr>
        <w:t>2.</w:t>
      </w:r>
      <w:r>
        <w:rPr>
          <w:rFonts w:hint="eastAsia" w:ascii="仿宋" w:hAnsi="仿宋" w:eastAsia="仿宋"/>
          <w:color w:val="000000"/>
          <w:kern w:val="0"/>
          <w:sz w:val="28"/>
          <w:szCs w:val="28"/>
        </w:rPr>
        <w:t>在确保严格贯彻落实现有财务管理制度的基础上，进一步完善和改进各项财务制度，合理配置校内各项教育资源，提高学校财务管理的水平与效率</w:t>
      </w:r>
      <w:r>
        <w:rPr>
          <w:rFonts w:hint="eastAsia" w:ascii="仿宋" w:hAnsi="仿宋" w:eastAsia="仿宋"/>
          <w:color w:val="000000"/>
          <w:spacing w:val="-2"/>
          <w:kern w:val="0"/>
          <w:sz w:val="28"/>
          <w:szCs w:val="28"/>
        </w:rPr>
        <w:t>。</w:t>
      </w:r>
    </w:p>
    <w:p>
      <w:pPr>
        <w:widowControl/>
        <w:spacing w:line="600" w:lineRule="exact"/>
        <w:ind w:firstLine="645"/>
        <w:jc w:val="left"/>
        <w:rPr>
          <w:rFonts w:eastAsia="黑体"/>
          <w:sz w:val="32"/>
          <w:szCs w:val="32"/>
        </w:rPr>
      </w:pPr>
      <w:r>
        <w:rPr>
          <w:rFonts w:eastAsia="黑体"/>
          <w:sz w:val="32"/>
          <w:szCs w:val="32"/>
        </w:rPr>
        <w:t>九、其他需要说明的情况</w:t>
      </w:r>
    </w:p>
    <w:p>
      <w:pPr>
        <w:spacing w:line="600" w:lineRule="exact"/>
        <w:ind w:firstLine="1960" w:firstLineChars="700"/>
        <w:rPr>
          <w:rFonts w:ascii="仿宋" w:hAnsi="仿宋" w:eastAsia="仿宋"/>
          <w:sz w:val="28"/>
          <w:szCs w:val="28"/>
        </w:rPr>
      </w:pPr>
      <w:r>
        <w:rPr>
          <w:rFonts w:hint="eastAsia" w:ascii="仿宋" w:hAnsi="仿宋" w:eastAsia="仿宋"/>
          <w:sz w:val="28"/>
          <w:szCs w:val="28"/>
        </w:rPr>
        <w:t>无</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2"/>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4"/>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4"/>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pStyle w:val="4"/>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4"/>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pStyle w:val="4"/>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ascii="仿宋_GB2312" w:eastAsia="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r>
              <w:rPr>
                <w:rFonts w:ascii="仿宋_GB2312" w:eastAsia="仿宋_GB2312"/>
                <w:szCs w:val="21"/>
              </w:rPr>
              <w:t>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2"/>
        <w:tblW w:w="9999" w:type="dxa"/>
        <w:jc w:val="center"/>
        <w:tblLayout w:type="autofit"/>
        <w:tblCellMar>
          <w:top w:w="0" w:type="dxa"/>
          <w:left w:w="108" w:type="dxa"/>
          <w:bottom w:w="0" w:type="dxa"/>
          <w:right w:w="108" w:type="dxa"/>
        </w:tblCellMar>
      </w:tblPr>
      <w:tblGrid>
        <w:gridCol w:w="1135"/>
        <w:gridCol w:w="992"/>
        <w:gridCol w:w="1130"/>
        <w:gridCol w:w="1356"/>
        <w:gridCol w:w="1125"/>
        <w:gridCol w:w="1147"/>
        <w:gridCol w:w="828"/>
        <w:gridCol w:w="7"/>
        <w:gridCol w:w="868"/>
        <w:gridCol w:w="1411"/>
      </w:tblGrid>
      <w:tr>
        <w:tblPrEx>
          <w:tblCellMar>
            <w:top w:w="0" w:type="dxa"/>
            <w:left w:w="108" w:type="dxa"/>
            <w:bottom w:w="0" w:type="dxa"/>
            <w:right w:w="108" w:type="dxa"/>
          </w:tblCellMar>
        </w:tblPrEx>
        <w:trPr>
          <w:trHeight w:val="690" w:hRule="atLeast"/>
          <w:jc w:val="center"/>
        </w:trPr>
        <w:tc>
          <w:tcPr>
            <w:tcW w:w="9999" w:type="dxa"/>
            <w:gridSpan w:val="10"/>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10"/>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9"/>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保安工资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0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鹤城区教育局</w:t>
            </w:r>
          </w:p>
        </w:tc>
        <w:tc>
          <w:tcPr>
            <w:tcW w:w="1147"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4"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rPr>
              <w:t>怀化市</w:t>
            </w:r>
            <w:r>
              <w:rPr>
                <w:rFonts w:hint="eastAsia" w:eastAsia="仿宋_GB2312"/>
                <w:color w:val="000000"/>
                <w:kern w:val="0"/>
                <w:szCs w:val="21"/>
                <w:lang w:eastAsia="zh-CN"/>
              </w:rPr>
              <w:t>鹤城区河西学校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4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5" w:type="dxa"/>
            <w:gridSpan w:val="2"/>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1"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356"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112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114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27.324</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 w:val="18"/>
                <w:szCs w:val="21"/>
              </w:rPr>
            </w:pPr>
            <w:r>
              <w:rPr>
                <w:rFonts w:eastAsia="仿宋_GB2312"/>
                <w:color w:val="000000"/>
                <w:kern w:val="0"/>
                <w:sz w:val="18"/>
                <w:szCs w:val="21"/>
              </w:rPr>
              <w:t>　</w:t>
            </w:r>
            <w:r>
              <w:rPr>
                <w:rFonts w:hint="eastAsia" w:eastAsia="仿宋_GB2312"/>
                <w:color w:val="000000"/>
                <w:kern w:val="0"/>
                <w:sz w:val="18"/>
                <w:szCs w:val="21"/>
              </w:rPr>
              <w:t>100%</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122"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356"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25"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1147" w:type="dxa"/>
            <w:tcBorders>
              <w:top w:val="nil"/>
              <w:left w:val="nil"/>
              <w:bottom w:val="single" w:color="auto" w:sz="4" w:space="0"/>
              <w:right w:val="single" w:color="auto" w:sz="4" w:space="0"/>
            </w:tcBorders>
            <w:shd w:val="clear" w:color="auto" w:fill="auto"/>
          </w:tcPr>
          <w:p>
            <w:pPr>
              <w:widowControl/>
              <w:spacing w:line="320" w:lineRule="exact"/>
              <w:jc w:val="left"/>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5"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1"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03"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确保单位无安全事故</w:t>
            </w:r>
            <w:r>
              <w:rPr>
                <w:rFonts w:eastAsia="仿宋_GB2312"/>
                <w:color w:val="000000"/>
                <w:kern w:val="0"/>
                <w:szCs w:val="21"/>
              </w:rPr>
              <w:t>　　</w:t>
            </w:r>
          </w:p>
        </w:tc>
        <w:tc>
          <w:tcPr>
            <w:tcW w:w="426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本年度无安全事故</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273"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356"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学生人数安全</w:t>
            </w:r>
          </w:p>
        </w:tc>
        <w:tc>
          <w:tcPr>
            <w:tcW w:w="1125"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r>
              <w:rPr>
                <w:rFonts w:hint="eastAsia" w:eastAsia="仿宋_GB2312"/>
                <w:color w:val="000000"/>
                <w:kern w:val="0"/>
                <w:szCs w:val="21"/>
                <w:lang w:val="en-US" w:eastAsia="zh-CN"/>
              </w:rPr>
              <w:t>799</w:t>
            </w:r>
            <w:r>
              <w:rPr>
                <w:rFonts w:hint="eastAsia" w:eastAsia="仿宋_GB2312"/>
                <w:color w:val="000000"/>
                <w:kern w:val="0"/>
                <w:szCs w:val="21"/>
              </w:rPr>
              <w:t>个学生在校安全</w:t>
            </w:r>
          </w:p>
        </w:tc>
        <w:tc>
          <w:tcPr>
            <w:tcW w:w="1147"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全年无任何安全事故</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2</w:t>
            </w:r>
            <w:r>
              <w:rPr>
                <w:rFonts w:eastAsia="仿宋_GB2312"/>
                <w:color w:val="000000"/>
                <w:kern w:val="0"/>
                <w:szCs w:val="21"/>
              </w:rPr>
              <w:t>0</w:t>
            </w:r>
          </w:p>
        </w:tc>
        <w:tc>
          <w:tcPr>
            <w:tcW w:w="1411" w:type="dxa"/>
            <w:tcBorders>
              <w:top w:val="single" w:color="auto" w:sz="4" w:space="0"/>
              <w:left w:val="nil"/>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人员、资产安全</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圆满完成安全保障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全年无安全事故，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是否按时保质保量完成</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按学校部署按时保质保量完成安全保卫工作</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按时完成工作，</w:t>
            </w:r>
            <w:r>
              <w:rPr>
                <w:rFonts w:eastAsia="仿宋_GB2312"/>
                <w:color w:val="000000"/>
                <w:kern w:val="0"/>
                <w:szCs w:val="21"/>
              </w:rPr>
              <w:t>2</w:t>
            </w:r>
            <w:r>
              <w:rPr>
                <w:rFonts w:hint="eastAsia" w:eastAsia="仿宋_GB2312"/>
                <w:color w:val="000000"/>
                <w:kern w:val="0"/>
                <w:szCs w:val="21"/>
              </w:rPr>
              <w:t>位保安准时上下班执勤。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是否在预算控制成本之内</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严格按预算执行</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项目经费控制在预算内</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项目实施是否对人文产生影响</w:t>
            </w:r>
          </w:p>
        </w:tc>
        <w:tc>
          <w:tcPr>
            <w:tcW w:w="112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通过安保工作确保学生安全，让家长安心。</w:t>
            </w:r>
          </w:p>
        </w:tc>
        <w:tc>
          <w:tcPr>
            <w:tcW w:w="114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确保安全，助力教育。</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项目实施是否对周边环境产生影响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564"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0" w:type="dxa"/>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保证日常教学工作顺利开展</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确保了学校教学工作不受其他影响，激发教师教学热情。</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236"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1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3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周边群众对项目开展满意程度</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1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5"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总分</w:t>
            </w:r>
          </w:p>
        </w:tc>
        <w:tc>
          <w:tcPr>
            <w:tcW w:w="83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100</w:t>
            </w:r>
          </w:p>
        </w:tc>
        <w:tc>
          <w:tcPr>
            <w:tcW w:w="8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8</w:t>
            </w:r>
          </w:p>
        </w:tc>
        <w:tc>
          <w:tcPr>
            <w:tcW w:w="1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Lines="50" w:line="320" w:lineRule="exact"/>
        <w:jc w:val="left"/>
        <w:rPr>
          <w:rFonts w:hint="default" w:eastAsia="仿宋_GB2312"/>
          <w:sz w:val="24"/>
          <w:lang w:val="en-US" w:eastAsia="zh-CN"/>
        </w:rPr>
      </w:pPr>
      <w:r>
        <w:rPr>
          <w:rFonts w:eastAsia="仿宋_GB2312"/>
          <w:sz w:val="24"/>
        </w:rPr>
        <w:t>填表人：</w:t>
      </w:r>
      <w:r>
        <w:rPr>
          <w:rFonts w:hint="eastAsia" w:eastAsia="仿宋_GB2312"/>
          <w:sz w:val="24"/>
          <w:lang w:eastAsia="zh-CN"/>
        </w:rPr>
        <w:t>肖丹丹</w:t>
      </w:r>
      <w:r>
        <w:rPr>
          <w:rFonts w:eastAsia="仿宋_GB2312"/>
          <w:sz w:val="24"/>
        </w:rPr>
        <w:t xml:space="preserve">  填报日期：</w:t>
      </w:r>
      <w:r>
        <w:rPr>
          <w:rFonts w:hint="eastAsia" w:eastAsia="仿宋_GB2312"/>
          <w:sz w:val="24"/>
        </w:rPr>
        <w:t>202</w:t>
      </w:r>
      <w:r>
        <w:rPr>
          <w:rFonts w:hint="eastAsia" w:eastAsia="仿宋_GB2312"/>
          <w:sz w:val="24"/>
          <w:lang w:val="en-US" w:eastAsia="zh-CN"/>
        </w:rPr>
        <w:t>1</w:t>
      </w:r>
      <w:r>
        <w:rPr>
          <w:rFonts w:hint="eastAsia" w:eastAsia="仿宋_GB2312"/>
          <w:sz w:val="24"/>
        </w:rPr>
        <w:t>年</w:t>
      </w:r>
      <w:r>
        <w:rPr>
          <w:rFonts w:hint="eastAsia" w:eastAsia="仿宋_GB2312"/>
          <w:sz w:val="24"/>
          <w:lang w:val="en-US" w:eastAsia="zh-CN"/>
        </w:rPr>
        <w:t>6</w:t>
      </w:r>
      <w:r>
        <w:rPr>
          <w:rFonts w:hint="eastAsia" w:eastAsia="仿宋_GB2312"/>
          <w:sz w:val="24"/>
        </w:rPr>
        <w:t>月</w:t>
      </w:r>
      <w:r>
        <w:rPr>
          <w:rFonts w:hint="eastAsia" w:eastAsia="仿宋_GB2312"/>
          <w:sz w:val="24"/>
          <w:lang w:val="en-US" w:eastAsia="zh-CN"/>
        </w:rPr>
        <w:t>24</w:t>
      </w:r>
      <w:r>
        <w:rPr>
          <w:rFonts w:hint="eastAsia" w:eastAsia="仿宋_GB2312"/>
          <w:sz w:val="24"/>
        </w:rPr>
        <w:t>日</w:t>
      </w:r>
      <w:r>
        <w:rPr>
          <w:rFonts w:eastAsia="仿宋_GB2312"/>
          <w:sz w:val="24"/>
        </w:rPr>
        <w:t xml:space="preserve"> 联系电话：</w:t>
      </w:r>
      <w:r>
        <w:rPr>
          <w:rFonts w:hint="eastAsia" w:eastAsia="仿宋_GB2312"/>
          <w:sz w:val="24"/>
        </w:rPr>
        <w:t>15</w:t>
      </w:r>
      <w:r>
        <w:rPr>
          <w:rFonts w:hint="eastAsia" w:eastAsia="仿宋_GB2312"/>
          <w:sz w:val="24"/>
          <w:lang w:val="en-US" w:eastAsia="zh-CN"/>
        </w:rPr>
        <w:t>773455237</w:t>
      </w:r>
    </w:p>
    <w:p>
      <w:pPr>
        <w:spacing w:beforeLines="50" w:line="320" w:lineRule="exact"/>
        <w:jc w:val="left"/>
        <w:rPr>
          <w:rFonts w:eastAsia="仿宋_GB2312"/>
          <w:sz w:val="24"/>
        </w:rPr>
      </w:pPr>
      <w:r>
        <w:rPr>
          <w:rFonts w:eastAsia="仿宋_GB2312"/>
          <w:sz w:val="24"/>
        </w:rPr>
        <w:t xml:space="preserve"> 单位负责人签字：</w:t>
      </w: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tbl>
      <w:tblPr>
        <w:tblStyle w:val="2"/>
        <w:tblW w:w="9999" w:type="dxa"/>
        <w:jc w:val="center"/>
        <w:tblLayout w:type="autofit"/>
        <w:tblCellMar>
          <w:top w:w="0" w:type="dxa"/>
          <w:left w:w="108" w:type="dxa"/>
          <w:bottom w:w="0" w:type="dxa"/>
          <w:right w:w="108" w:type="dxa"/>
        </w:tblCellMar>
      </w:tblPr>
      <w:tblGrid>
        <w:gridCol w:w="1135"/>
        <w:gridCol w:w="992"/>
        <w:gridCol w:w="1261"/>
        <w:gridCol w:w="1155"/>
        <w:gridCol w:w="1124"/>
        <w:gridCol w:w="1213"/>
        <w:gridCol w:w="828"/>
        <w:gridCol w:w="894"/>
        <w:gridCol w:w="1397"/>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 20</w:t>
            </w:r>
            <w:r>
              <w:rPr>
                <w:rFonts w:hint="eastAsia"/>
                <w:color w:val="000000"/>
                <w:kern w:val="0"/>
                <w:sz w:val="22"/>
                <w:lang w:val="en-US" w:eastAsia="zh-CN"/>
              </w:rPr>
              <w:t>20</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怀化市鹤城区河西学校整体支出</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5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鹤城区教育局</w:t>
            </w:r>
            <w:r>
              <w:rPr>
                <w:rFonts w:eastAsia="仿宋_GB2312"/>
                <w:color w:val="000000"/>
                <w:kern w:val="0"/>
                <w:szCs w:val="21"/>
              </w:rPr>
              <w:t>　</w:t>
            </w:r>
          </w:p>
        </w:tc>
        <w:tc>
          <w:tcPr>
            <w:tcW w:w="1213"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河西学校</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21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9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97"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3516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155"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1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21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0</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3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532"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展教育管理活动，全面提升教育教学质量</w:t>
            </w:r>
            <w:r>
              <w:rPr>
                <w:rFonts w:eastAsia="仿宋_GB2312"/>
                <w:color w:val="000000"/>
                <w:kern w:val="0"/>
                <w:szCs w:val="21"/>
              </w:rPr>
              <w:t>　　</w:t>
            </w:r>
          </w:p>
        </w:tc>
        <w:tc>
          <w:tcPr>
            <w:tcW w:w="433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学生人数</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确保5</w:t>
            </w:r>
            <w:r>
              <w:rPr>
                <w:rFonts w:hint="eastAsia" w:eastAsia="仿宋_GB2312"/>
                <w:color w:val="000000"/>
                <w:kern w:val="0"/>
                <w:szCs w:val="21"/>
                <w:lang w:val="en-US" w:eastAsia="zh-CN"/>
              </w:rPr>
              <w:t>799</w:t>
            </w:r>
            <w:r>
              <w:rPr>
                <w:rFonts w:hint="eastAsia" w:eastAsia="仿宋_GB2312"/>
                <w:color w:val="000000"/>
                <w:kern w:val="0"/>
                <w:szCs w:val="21"/>
              </w:rPr>
              <w:t>个学生教育教学</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无失学学生</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结业率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＞99%</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w:t>
            </w:r>
            <w:r>
              <w:rPr>
                <w:rFonts w:eastAsia="仿宋_GB2312"/>
                <w:color w:val="000000"/>
                <w:kern w:val="0"/>
                <w:szCs w:val="21"/>
              </w:rPr>
              <w:t>00</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升重率</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25</w:t>
            </w:r>
            <w:r>
              <w:rPr>
                <w:rFonts w:hint="eastAsia" w:eastAsia="仿宋_GB2312"/>
                <w:color w:val="000000"/>
                <w:kern w:val="0"/>
                <w:szCs w:val="21"/>
              </w:rPr>
              <w:t>%</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29.1</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完成时效</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按计划完成</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按计划完成</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教育经费</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全年预算数</w:t>
            </w:r>
            <w:r>
              <w:rPr>
                <w:rFonts w:hint="eastAsia" w:eastAsia="仿宋_GB2312"/>
                <w:color w:val="000000"/>
                <w:kern w:val="0"/>
                <w:szCs w:val="21"/>
                <w:lang w:val="en-US" w:eastAsia="zh-CN"/>
              </w:rPr>
              <w:t>3516</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eastAsia="仿宋_GB2312"/>
                <w:color w:val="000000"/>
                <w:kern w:val="0"/>
                <w:szCs w:val="21"/>
              </w:rPr>
              <w:t>全年执行数</w:t>
            </w:r>
            <w:r>
              <w:rPr>
                <w:rFonts w:hint="eastAsia" w:eastAsia="仿宋_GB2312"/>
                <w:color w:val="000000"/>
                <w:kern w:val="0"/>
                <w:szCs w:val="21"/>
                <w:lang w:val="en-US" w:eastAsia="zh-CN"/>
              </w:rPr>
              <w:t>3516</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财务划归四中管理，预算还需更准确。</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是否产生经济效益</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培养人才，提升人民素养</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eastAsia="仿宋_GB2312"/>
                <w:color w:val="000000"/>
                <w:kern w:val="0"/>
                <w:szCs w:val="21"/>
              </w:rPr>
            </w:pPr>
            <w:r>
              <w:rPr>
                <w:rFonts w:hint="eastAsia" w:eastAsia="仿宋_GB2312"/>
                <w:color w:val="000000"/>
                <w:kern w:val="0"/>
                <w:szCs w:val="21"/>
              </w:rPr>
              <w:t>≥</w:t>
            </w:r>
            <w:r>
              <w:rPr>
                <w:rFonts w:eastAsia="仿宋_GB2312"/>
                <w:color w:val="000000"/>
                <w:kern w:val="0"/>
                <w:szCs w:val="21"/>
              </w:rPr>
              <w:t>99</w:t>
            </w:r>
            <w:r>
              <w:rPr>
                <w:rFonts w:hint="eastAsia" w:eastAsia="仿宋_GB2312"/>
                <w:color w:val="000000"/>
                <w:kern w:val="0"/>
                <w:szCs w:val="21"/>
              </w:rPr>
              <w:t>%</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r>
              <w:rPr>
                <w:rFonts w:hint="eastAsia" w:eastAsia="仿宋_GB2312"/>
                <w:color w:val="000000"/>
                <w:kern w:val="0"/>
                <w:szCs w:val="21"/>
              </w:rPr>
              <w:t>%</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5</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5</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对周边环境产生影响</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项目为人力资源类，对环境无影响。</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1266"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项目实施后一定时期持续影响</w:t>
            </w:r>
          </w:p>
        </w:tc>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无</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89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r>
              <w:rPr>
                <w:rFonts w:hint="eastAsia" w:eastAsia="仿宋_GB2312"/>
                <w:color w:val="000000"/>
                <w:kern w:val="0"/>
                <w:szCs w:val="21"/>
              </w:rPr>
              <w:t>10</w:t>
            </w:r>
          </w:p>
        </w:tc>
        <w:tc>
          <w:tcPr>
            <w:tcW w:w="13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（20分）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155"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rPr>
                <w:rFonts w:eastAsia="仿宋_GB2312"/>
                <w:color w:val="000000"/>
                <w:kern w:val="0"/>
                <w:szCs w:val="21"/>
              </w:rPr>
            </w:pPr>
            <w:r>
              <w:rPr>
                <w:rFonts w:hint="eastAsia" w:eastAsia="仿宋_GB2312"/>
                <w:color w:val="000000"/>
                <w:kern w:val="0"/>
                <w:szCs w:val="21"/>
              </w:rPr>
              <w:t>学生家长对项目开展满意程度</w:t>
            </w:r>
          </w:p>
        </w:tc>
        <w:tc>
          <w:tcPr>
            <w:tcW w:w="11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家长满意度95%</w:t>
            </w:r>
          </w:p>
        </w:tc>
        <w:tc>
          <w:tcPr>
            <w:tcW w:w="121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全年无投诉</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20</w:t>
            </w: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17</w:t>
            </w:r>
          </w:p>
        </w:tc>
        <w:tc>
          <w:tcPr>
            <w:tcW w:w="1397"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无</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9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8</w:t>
            </w:r>
          </w:p>
        </w:tc>
        <w:tc>
          <w:tcPr>
            <w:tcW w:w="1397"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bl>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beforeLines="50" w:line="320" w:lineRule="exact"/>
        <w:rPr>
          <w:rFonts w:eastAsia="仿宋_GB2312"/>
          <w:sz w:val="24"/>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rPr>
          <w:rFonts w:eastAsia="黑体"/>
          <w:sz w:val="32"/>
          <w:szCs w:val="32"/>
        </w:rPr>
      </w:pPr>
      <w:r>
        <w:rPr>
          <w:rFonts w:eastAsia="黑体"/>
          <w:sz w:val="32"/>
          <w:szCs w:val="32"/>
        </w:rPr>
        <w:t>一、预算支出基本情况</w:t>
      </w:r>
    </w:p>
    <w:p>
      <w:pPr>
        <w:spacing w:line="360" w:lineRule="exact"/>
        <w:rPr>
          <w:rFonts w:eastAsia="黑体"/>
          <w:kern w:val="0"/>
          <w:sz w:val="32"/>
          <w:szCs w:val="32"/>
        </w:rPr>
      </w:pPr>
      <w:r>
        <w:rPr>
          <w:rFonts w:eastAsia="楷体_GB2312"/>
          <w:b/>
          <w:sz w:val="32"/>
          <w:szCs w:val="32"/>
        </w:rPr>
        <w:t>（一）</w:t>
      </w:r>
      <w:r>
        <w:rPr>
          <w:rFonts w:hint="eastAsia" w:ascii="仿宋" w:hAnsi="仿宋" w:eastAsia="仿宋" w:cs="仿宋"/>
          <w:b/>
          <w:bCs/>
          <w:sz w:val="32"/>
          <w:szCs w:val="32"/>
        </w:rPr>
        <w:t>预算支出概况。</w:t>
      </w:r>
    </w:p>
    <w:p>
      <w:pPr>
        <w:widowControl/>
        <w:ind w:firstLine="709"/>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支出决算背景：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pStyle w:val="5"/>
        <w:ind w:firstLine="560" w:firstLineChars="200"/>
        <w:rPr>
          <w:rFonts w:hint="eastAsia" w:cs="宋体" w:asciiTheme="minorEastAsia" w:hAnsiTheme="minorEastAsia"/>
          <w:sz w:val="32"/>
          <w:szCs w:val="32"/>
        </w:rPr>
      </w:pPr>
      <w:r>
        <w:rPr>
          <w:rFonts w:ascii="仿宋" w:hAnsi="仿宋" w:eastAsia="仿宋"/>
          <w:sz w:val="28"/>
          <w:szCs w:val="28"/>
        </w:rPr>
        <w:t>2</w:t>
      </w:r>
      <w:r>
        <w:rPr>
          <w:rFonts w:hint="eastAsia" w:ascii="仿宋" w:hAnsi="仿宋" w:eastAsia="仿宋"/>
          <w:sz w:val="28"/>
          <w:szCs w:val="28"/>
        </w:rPr>
        <w:t>.主要内容：学校应根据开展教育教学活动和本年支出合计</w:t>
      </w:r>
      <w:r>
        <w:rPr>
          <w:rFonts w:hint="eastAsia" w:ascii="仿宋" w:hAnsi="仿宋" w:eastAsia="仿宋"/>
          <w:sz w:val="28"/>
          <w:szCs w:val="28"/>
          <w:lang w:val="en-US" w:eastAsia="zh-CN"/>
        </w:rPr>
        <w:t>3516</w:t>
      </w:r>
      <w:r>
        <w:rPr>
          <w:rFonts w:hint="eastAsia" w:ascii="仿宋" w:hAnsi="仿宋" w:eastAsia="仿宋"/>
          <w:sz w:val="28"/>
          <w:szCs w:val="28"/>
        </w:rPr>
        <w:t>万元，教育支出</w:t>
      </w:r>
      <w:r>
        <w:rPr>
          <w:rFonts w:hint="eastAsia" w:ascii="仿宋" w:hAnsi="仿宋" w:eastAsia="仿宋"/>
          <w:sz w:val="28"/>
          <w:szCs w:val="28"/>
          <w:lang w:val="en-US" w:eastAsia="zh-CN"/>
        </w:rPr>
        <w:t>3516</w:t>
      </w:r>
      <w:r>
        <w:rPr>
          <w:rFonts w:hint="eastAsia" w:ascii="仿宋" w:hAnsi="仿宋" w:eastAsia="仿宋"/>
          <w:sz w:val="28"/>
          <w:szCs w:val="28"/>
        </w:rPr>
        <w:t>万元，占</w:t>
      </w:r>
      <w:r>
        <w:rPr>
          <w:rFonts w:ascii="仿宋" w:hAnsi="仿宋" w:eastAsia="仿宋"/>
          <w:sz w:val="28"/>
          <w:szCs w:val="28"/>
        </w:rPr>
        <w:t>100</w:t>
      </w:r>
      <w:r>
        <w:rPr>
          <w:rFonts w:hint="eastAsia" w:ascii="仿宋" w:hAnsi="仿宋" w:eastAsia="仿宋"/>
          <w:sz w:val="28"/>
          <w:szCs w:val="28"/>
        </w:rPr>
        <w:t>%；</w:t>
      </w:r>
      <w:r>
        <w:rPr>
          <w:rFonts w:hint="eastAsia" w:ascii="仿宋" w:hAnsi="仿宋" w:eastAsia="仿宋" w:cs="宋体"/>
          <w:sz w:val="28"/>
          <w:szCs w:val="28"/>
        </w:rPr>
        <w:t>其中：人员经费支出</w:t>
      </w:r>
      <w:r>
        <w:rPr>
          <w:rFonts w:hint="eastAsia" w:ascii="仿宋" w:hAnsi="仿宋" w:eastAsia="仿宋" w:cs="宋体"/>
          <w:sz w:val="28"/>
          <w:szCs w:val="28"/>
          <w:lang w:val="en-US" w:eastAsia="zh-CN"/>
        </w:rPr>
        <w:t>3132.3</w:t>
      </w:r>
      <w:r>
        <w:rPr>
          <w:rFonts w:hint="eastAsia" w:ascii="仿宋" w:hAnsi="仿宋" w:eastAsia="仿宋" w:cs="宋体"/>
          <w:sz w:val="28"/>
          <w:szCs w:val="28"/>
        </w:rPr>
        <w:t>万元，日常公用经费3</w:t>
      </w:r>
      <w:r>
        <w:rPr>
          <w:rFonts w:hint="eastAsia" w:ascii="仿宋" w:hAnsi="仿宋" w:eastAsia="仿宋" w:cs="宋体"/>
          <w:sz w:val="28"/>
          <w:szCs w:val="28"/>
          <w:lang w:val="en-US" w:eastAsia="zh-CN"/>
        </w:rPr>
        <w:t>94.76</w:t>
      </w:r>
      <w:r>
        <w:rPr>
          <w:rFonts w:hint="eastAsia" w:ascii="仿宋" w:hAnsi="仿宋" w:eastAsia="仿宋" w:cs="宋体"/>
          <w:sz w:val="28"/>
          <w:szCs w:val="28"/>
        </w:rPr>
        <w:t>万元，项目支出为</w:t>
      </w:r>
      <w:r>
        <w:rPr>
          <w:rFonts w:hint="eastAsia" w:ascii="仿宋" w:hAnsi="仿宋" w:eastAsia="仿宋" w:cs="宋体"/>
          <w:sz w:val="28"/>
          <w:szCs w:val="28"/>
          <w:lang w:val="en-US" w:eastAsia="zh-CN"/>
        </w:rPr>
        <w:t>83.75</w:t>
      </w:r>
      <w:r>
        <w:rPr>
          <w:rFonts w:hint="eastAsia" w:ascii="仿宋" w:hAnsi="仿宋" w:eastAsia="仿宋" w:cs="宋体"/>
          <w:sz w:val="28"/>
          <w:szCs w:val="28"/>
        </w:rPr>
        <w:t>万元</w:t>
      </w:r>
      <w:r>
        <w:rPr>
          <w:rFonts w:hint="eastAsia" w:cs="宋体" w:asciiTheme="minorEastAsia" w:hAnsiTheme="minorEastAsia"/>
          <w:sz w:val="32"/>
          <w:szCs w:val="32"/>
        </w:rPr>
        <w:t xml:space="preserve">。         </w:t>
      </w:r>
    </w:p>
    <w:p>
      <w:pPr>
        <w:pStyle w:val="5"/>
        <w:ind w:firstLine="643" w:firstLineChars="200"/>
        <w:rPr>
          <w:rFonts w:eastAsia="楷体_GB2312"/>
          <w:b/>
          <w:sz w:val="32"/>
          <w:szCs w:val="32"/>
        </w:rPr>
      </w:pPr>
      <w:r>
        <w:rPr>
          <w:rFonts w:eastAsia="楷体_GB2312"/>
          <w:b/>
          <w:sz w:val="32"/>
          <w:szCs w:val="32"/>
        </w:rPr>
        <w:t>（二）预算资金使用管理情况。</w:t>
      </w:r>
    </w:p>
    <w:p>
      <w:pPr>
        <w:ind w:firstLine="560" w:firstLineChars="200"/>
        <w:rPr>
          <w:rFonts w:ascii="仿宋" w:hAnsi="仿宋" w:eastAsia="仿宋" w:cs="仿宋"/>
          <w:sz w:val="28"/>
          <w:szCs w:val="28"/>
        </w:rPr>
      </w:pPr>
      <w:r>
        <w:rPr>
          <w:rFonts w:hint="eastAsia" w:ascii="仿宋" w:hAnsi="仿宋" w:eastAsia="仿宋" w:cs="仿宋"/>
          <w:sz w:val="28"/>
          <w:szCs w:val="28"/>
        </w:rPr>
        <w:t>为加强我单位财务管理，完善财务制度，强化财务监督，严肃财经纪律，提高资金使用效益，确保工作正常有序开展，根据有关财务规定，结合我单位实际，制定了相应的财务管理办法。严格资金使用标准，严格审批程序，严格资金使用方式，专款专用。</w:t>
      </w:r>
      <w:r>
        <w:rPr>
          <w:rFonts w:hint="eastAsia" w:ascii="仿宋" w:hAnsi="仿宋" w:eastAsia="仿宋" w:cs="仿宋"/>
          <w:color w:val="333333"/>
          <w:sz w:val="28"/>
          <w:szCs w:val="28"/>
        </w:rPr>
        <w:t>我单位</w:t>
      </w:r>
      <w:r>
        <w:rPr>
          <w:rFonts w:hint="eastAsia" w:ascii="仿宋" w:hAnsi="仿宋" w:eastAsia="仿宋" w:cs="仿宋"/>
          <w:sz w:val="28"/>
          <w:szCs w:val="28"/>
        </w:rPr>
        <w:t>负责河西片区义务教育阶段、本校共有5</w:t>
      </w:r>
      <w:r>
        <w:rPr>
          <w:rFonts w:hint="eastAsia" w:ascii="仿宋" w:hAnsi="仿宋" w:eastAsia="仿宋" w:cs="仿宋"/>
          <w:sz w:val="28"/>
          <w:szCs w:val="28"/>
          <w:lang w:val="en-US" w:eastAsia="zh-CN"/>
        </w:rPr>
        <w:t>799</w:t>
      </w:r>
      <w:r>
        <w:rPr>
          <w:rFonts w:hint="eastAsia" w:ascii="仿宋" w:hAnsi="仿宋" w:eastAsia="仿宋" w:cs="仿宋"/>
          <w:sz w:val="28"/>
          <w:szCs w:val="28"/>
        </w:rPr>
        <w:t>个学生。</w:t>
      </w:r>
    </w:p>
    <w:p>
      <w:pPr>
        <w:widowControl/>
        <w:spacing w:line="320" w:lineRule="exact"/>
        <w:jc w:val="center"/>
        <w:rPr>
          <w:rFonts w:eastAsia="楷体_GB2312"/>
          <w:b/>
          <w:sz w:val="32"/>
          <w:szCs w:val="32"/>
        </w:rPr>
      </w:pPr>
      <w:r>
        <w:rPr>
          <w:rFonts w:hint="eastAsia" w:eastAsia="楷体_GB2312"/>
          <w:b/>
          <w:sz w:val="32"/>
          <w:szCs w:val="32"/>
        </w:rPr>
        <w:t xml:space="preserve">   </w:t>
      </w:r>
    </w:p>
    <w:p>
      <w:pPr>
        <w:widowControl/>
        <w:numPr>
          <w:ilvl w:val="0"/>
          <w:numId w:val="5"/>
        </w:numPr>
        <w:spacing w:line="320" w:lineRule="exact"/>
        <w:rPr>
          <w:rFonts w:ascii="仿宋" w:hAnsi="仿宋" w:eastAsia="仿宋" w:cs="仿宋"/>
          <w:color w:val="000000"/>
          <w:kern w:val="0"/>
          <w:sz w:val="32"/>
          <w:szCs w:val="32"/>
        </w:rPr>
      </w:pPr>
      <w:r>
        <w:rPr>
          <w:rFonts w:eastAsia="楷体_GB2312"/>
          <w:b/>
          <w:sz w:val="32"/>
          <w:szCs w:val="32"/>
        </w:rPr>
        <w:t>预算支出绩效目标完成程度。</w:t>
      </w:r>
    </w:p>
    <w:p>
      <w:pPr>
        <w:widowControl/>
        <w:spacing w:line="320" w:lineRule="exact"/>
        <w:ind w:left="505"/>
        <w:rPr>
          <w:rFonts w:ascii="仿宋" w:hAnsi="仿宋" w:eastAsia="仿宋" w:cs="仿宋"/>
          <w:color w:val="000000"/>
          <w:kern w:val="0"/>
          <w:sz w:val="32"/>
          <w:szCs w:val="32"/>
        </w:rPr>
      </w:pPr>
    </w:p>
    <w:p>
      <w:pPr>
        <w:ind w:firstLine="420" w:firstLineChars="150"/>
        <w:rPr>
          <w:rFonts w:ascii="仿宋" w:hAnsi="仿宋" w:eastAsia="仿宋"/>
          <w:color w:val="000000"/>
          <w:sz w:val="28"/>
          <w:szCs w:val="28"/>
        </w:rPr>
      </w:pPr>
      <w:r>
        <w:rPr>
          <w:rFonts w:hint="eastAsia" w:ascii="仿宋" w:hAnsi="仿宋" w:eastAsia="仿宋"/>
          <w:sz w:val="28"/>
          <w:szCs w:val="28"/>
        </w:rPr>
        <w:t>在教育主管部门和财政、税务的悉心教导下，我校各部门无论是在预算配置、预算执行方面，还是预算管理与职责履行方面，都无时无刻不在用心学习，规范执行，克己守法。全面贯彻执行党和国家教育工作的路线、方针、政策、拟定本校教育工作指导和规章制度；制定本校教育发展总体规划和战略目标，培养全面发展的人才，全力推行素质教育，是我校应尽的职责所在。</w:t>
      </w:r>
    </w:p>
    <w:p>
      <w:pPr>
        <w:widowControl/>
        <w:numPr>
          <w:ilvl w:val="0"/>
          <w:numId w:val="6"/>
        </w:numPr>
        <w:spacing w:line="600" w:lineRule="exact"/>
        <w:ind w:firstLine="640" w:firstLineChars="200"/>
        <w:jc w:val="left"/>
        <w:rPr>
          <w:rFonts w:eastAsia="黑体"/>
          <w:sz w:val="32"/>
          <w:szCs w:val="32"/>
        </w:rPr>
      </w:pPr>
      <w:r>
        <w:rPr>
          <w:rFonts w:eastAsia="黑体"/>
          <w:sz w:val="32"/>
          <w:szCs w:val="32"/>
        </w:rPr>
        <w:t>预算支出主要绩效及评价结论</w:t>
      </w:r>
    </w:p>
    <w:p>
      <w:pPr>
        <w:widowControl/>
        <w:ind w:firstLine="618" w:firstLineChars="221"/>
        <w:rPr>
          <w:rFonts w:ascii="仿宋" w:hAnsi="仿宋" w:eastAsia="仿宋" w:cs="仿宋"/>
          <w:sz w:val="28"/>
          <w:szCs w:val="28"/>
        </w:rPr>
      </w:pPr>
      <w:r>
        <w:rPr>
          <w:rFonts w:hint="eastAsia" w:ascii="仿宋" w:hAnsi="仿宋" w:eastAsia="仿宋" w:cs="仿宋"/>
          <w:sz w:val="28"/>
          <w:szCs w:val="28"/>
        </w:rPr>
        <w:t>单位教育教学质量逐年提升取得了较好的社会效应，服务对象满意度较高。</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ascii="仿宋" w:hAnsi="仿宋" w:eastAsia="仿宋" w:cs="仿宋"/>
          <w:bCs/>
          <w:sz w:val="28"/>
          <w:szCs w:val="28"/>
        </w:rPr>
      </w:pPr>
      <w:r>
        <w:rPr>
          <w:rFonts w:hint="eastAsia" w:ascii="仿宋" w:hAnsi="仿宋" w:eastAsia="仿宋" w:cs="仿宋"/>
          <w:bCs/>
          <w:sz w:val="28"/>
          <w:szCs w:val="28"/>
        </w:rPr>
        <w:t>各级人民政府为支持合理配置公共资源、促进公共财政体制完善。支出决算将有助于明确各级政府保障义务教育投入的责任，建立各级政府合理分担义务教育经费投入的机制，增强财政对义务教育经费的保障能力。本着“有多少钱办多少事”的原则，安排各项事业发展所需的项目支出。</w:t>
      </w:r>
    </w:p>
    <w:p>
      <w:pPr>
        <w:spacing w:line="600" w:lineRule="exact"/>
        <w:ind w:firstLine="643" w:firstLineChars="200"/>
        <w:rPr>
          <w:rFonts w:eastAsia="楷体_GB2312"/>
          <w:b/>
          <w:sz w:val="32"/>
          <w:szCs w:val="32"/>
        </w:rPr>
      </w:pPr>
      <w:r>
        <w:rPr>
          <w:rFonts w:eastAsia="楷体_GB2312"/>
          <w:b/>
          <w:sz w:val="32"/>
          <w:szCs w:val="32"/>
        </w:rPr>
        <w:t>（</w:t>
      </w:r>
      <w:r>
        <w:rPr>
          <w:rFonts w:hint="eastAsia" w:eastAsia="楷体_GB2312"/>
          <w:b/>
          <w:sz w:val="32"/>
          <w:szCs w:val="32"/>
        </w:rPr>
        <w:t>二</w:t>
      </w:r>
      <w:r>
        <w:rPr>
          <w:rFonts w:eastAsia="楷体_GB2312"/>
          <w:b/>
          <w:sz w:val="32"/>
          <w:szCs w:val="32"/>
        </w:rPr>
        <w:t>）预算执行过程情况</w:t>
      </w:r>
      <w:r>
        <w:rPr>
          <w:rFonts w:hint="eastAsia" w:eastAsia="楷体_GB2312"/>
          <w:b/>
          <w:sz w:val="32"/>
          <w:szCs w:val="32"/>
        </w:rPr>
        <w:t>。</w:t>
      </w:r>
    </w:p>
    <w:p>
      <w:pPr>
        <w:spacing w:line="600" w:lineRule="exact"/>
        <w:ind w:firstLine="640" w:firstLineChars="200"/>
        <w:rPr>
          <w:rFonts w:eastAsia="仿宋"/>
          <w:b/>
          <w:sz w:val="32"/>
          <w:szCs w:val="32"/>
        </w:rPr>
      </w:pP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年资金年初预算数</w:t>
      </w:r>
      <w:r>
        <w:rPr>
          <w:rFonts w:hint="eastAsia" w:ascii="仿宋" w:hAnsi="仿宋" w:eastAsia="仿宋" w:cs="仿宋"/>
          <w:sz w:val="32"/>
          <w:szCs w:val="32"/>
          <w:lang w:val="en-US" w:eastAsia="zh-CN"/>
        </w:rPr>
        <w:t>3516</w:t>
      </w:r>
      <w:r>
        <w:rPr>
          <w:rFonts w:hint="eastAsia" w:ascii="仿宋" w:hAnsi="仿宋" w:eastAsia="仿宋" w:cs="仿宋"/>
          <w:sz w:val="32"/>
          <w:szCs w:val="32"/>
        </w:rPr>
        <w:t>万元，全年执行数</w:t>
      </w:r>
      <w:r>
        <w:rPr>
          <w:rFonts w:hint="eastAsia" w:ascii="仿宋" w:hAnsi="仿宋" w:eastAsia="仿宋" w:cs="仿宋"/>
          <w:sz w:val="32"/>
          <w:szCs w:val="32"/>
          <w:lang w:val="en-US" w:eastAsia="zh-CN"/>
        </w:rPr>
        <w:t>3519</w:t>
      </w:r>
      <w:r>
        <w:rPr>
          <w:rFonts w:hint="eastAsia" w:ascii="仿宋" w:hAnsi="仿宋" w:eastAsia="仿宋" w:cs="仿宋"/>
          <w:sz w:val="32"/>
          <w:szCs w:val="32"/>
        </w:rPr>
        <w:t>万元，执行率1</w:t>
      </w:r>
      <w:r>
        <w:rPr>
          <w:rFonts w:hint="eastAsia" w:ascii="仿宋" w:hAnsi="仿宋" w:eastAsia="仿宋" w:cs="仿宋"/>
          <w:sz w:val="32"/>
          <w:szCs w:val="32"/>
          <w:lang w:val="en-US" w:eastAsia="zh-CN"/>
        </w:rPr>
        <w:t>00.08</w:t>
      </w:r>
      <w:r>
        <w:rPr>
          <w:rFonts w:hint="eastAsia" w:ascii="仿宋" w:hAnsi="仿宋" w:eastAsia="仿宋" w:cs="仿宋"/>
          <w:sz w:val="32"/>
          <w:szCs w:val="32"/>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bCs/>
          <w:sz w:val="32"/>
          <w:szCs w:val="32"/>
        </w:rPr>
        <w:t>1</w:t>
      </w:r>
      <w:r>
        <w:rPr>
          <w:rFonts w:hint="eastAsia" w:ascii="仿宋" w:hAnsi="仿宋" w:eastAsia="仿宋" w:cs="仿宋"/>
          <w:b/>
          <w:sz w:val="32"/>
          <w:szCs w:val="32"/>
        </w:rPr>
        <w:t>.</w:t>
      </w:r>
      <w:r>
        <w:rPr>
          <w:rFonts w:hint="eastAsia" w:ascii="仿宋" w:hAnsi="仿宋" w:eastAsia="仿宋" w:cs="仿宋"/>
          <w:color w:val="000000"/>
          <w:kern w:val="0"/>
          <w:sz w:val="32"/>
          <w:szCs w:val="32"/>
        </w:rPr>
        <w:t>数量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:（1）5</w:t>
      </w:r>
      <w:r>
        <w:rPr>
          <w:rFonts w:hint="eastAsia" w:ascii="仿宋" w:hAnsi="仿宋" w:eastAsia="仿宋" w:cs="仿宋"/>
          <w:color w:val="000000"/>
          <w:kern w:val="0"/>
          <w:sz w:val="32"/>
          <w:szCs w:val="32"/>
          <w:lang w:val="en-US" w:eastAsia="zh-CN"/>
        </w:rPr>
        <w:t>799</w:t>
      </w:r>
      <w:r>
        <w:rPr>
          <w:rFonts w:hint="eastAsia" w:ascii="仿宋" w:hAnsi="仿宋" w:eastAsia="仿宋" w:cs="仿宋"/>
          <w:color w:val="000000"/>
          <w:kern w:val="0"/>
          <w:sz w:val="32"/>
          <w:szCs w:val="32"/>
        </w:rPr>
        <w:t>学生就读</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2.质量</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ascii="仿宋" w:hAnsi="仿宋" w:eastAsia="仿宋" w:cs="仿宋"/>
          <w:sz w:val="32"/>
          <w:szCs w:val="32"/>
        </w:rPr>
        <w:t>合格率：60%，升重率：30%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3.时效</w:t>
      </w:r>
      <w:r>
        <w:rPr>
          <w:rFonts w:hint="eastAsia" w:ascii="仿宋" w:hAnsi="仿宋" w:eastAsia="仿宋" w:cs="仿宋"/>
          <w:bCs/>
          <w:sz w:val="32"/>
          <w:szCs w:val="32"/>
        </w:rPr>
        <w:t>情况</w:t>
      </w:r>
      <w:r>
        <w:rPr>
          <w:rFonts w:hint="eastAsia" w:ascii="仿宋" w:hAnsi="仿宋" w:eastAsia="仿宋" w:cs="仿宋"/>
          <w:color w:val="000000"/>
          <w:kern w:val="0"/>
          <w:sz w:val="32"/>
          <w:szCs w:val="32"/>
        </w:rPr>
        <w:t>:完成及时率100%</w:t>
      </w:r>
    </w:p>
    <w:p>
      <w:pPr>
        <w:spacing w:line="60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4.成本</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sz w:val="32"/>
          <w:szCs w:val="32"/>
        </w:rPr>
        <w:t xml:space="preserve"> </w:t>
      </w:r>
      <w:r>
        <w:rPr>
          <w:rFonts w:hint="eastAsia" w:ascii="仿宋" w:hAnsi="仿宋" w:eastAsia="仿宋" w:cs="仿宋"/>
          <w:color w:val="000000"/>
          <w:kern w:val="0"/>
          <w:sz w:val="32"/>
          <w:szCs w:val="32"/>
        </w:rPr>
        <w:t>教育教学活动和本年支出合计</w:t>
      </w:r>
      <w:r>
        <w:rPr>
          <w:rFonts w:hint="eastAsia" w:ascii="仿宋" w:hAnsi="仿宋" w:eastAsia="仿宋" w:cs="仿宋"/>
          <w:color w:val="000000"/>
          <w:kern w:val="0"/>
          <w:sz w:val="32"/>
          <w:szCs w:val="32"/>
          <w:lang w:val="en-US" w:eastAsia="zh-CN"/>
        </w:rPr>
        <w:t>3519</w:t>
      </w:r>
      <w:r>
        <w:rPr>
          <w:rFonts w:hint="eastAsia" w:ascii="仿宋" w:hAnsi="仿宋" w:eastAsia="仿宋" w:cs="仿宋"/>
          <w:color w:val="000000"/>
          <w:kern w:val="0"/>
          <w:sz w:val="32"/>
          <w:szCs w:val="32"/>
        </w:rPr>
        <w:t>万元</w:t>
      </w:r>
    </w:p>
    <w:p>
      <w:pPr>
        <w:spacing w:line="600" w:lineRule="exact"/>
        <w:ind w:firstLine="643" w:firstLineChars="200"/>
        <w:rPr>
          <w:rFonts w:eastAsia="楷体_GB2312"/>
          <w:b/>
          <w:sz w:val="32"/>
          <w:szCs w:val="32"/>
        </w:rPr>
      </w:pPr>
      <w:r>
        <w:rPr>
          <w:rFonts w:eastAsia="楷体_GB2312"/>
          <w:b/>
          <w:sz w:val="32"/>
          <w:szCs w:val="32"/>
        </w:rPr>
        <w:t>预算支出效益情况</w:t>
      </w:r>
      <w:r>
        <w:rPr>
          <w:rFonts w:hint="eastAsia" w:eastAsia="楷体_GB2312"/>
          <w:b/>
          <w:sz w:val="32"/>
          <w:szCs w:val="32"/>
        </w:rPr>
        <w:t xml:space="preserve"> </w:t>
      </w:r>
    </w:p>
    <w:p>
      <w:pPr>
        <w:spacing w:line="600" w:lineRule="exact"/>
        <w:ind w:firstLine="640" w:firstLineChars="200"/>
        <w:rPr>
          <w:rFonts w:eastAsia="楷体_GB2312"/>
          <w:b/>
          <w:sz w:val="32"/>
          <w:szCs w:val="32"/>
        </w:rPr>
      </w:pPr>
      <w:r>
        <w:rPr>
          <w:rFonts w:hint="eastAsia" w:ascii="仿宋" w:hAnsi="仿宋" w:eastAsia="仿宋" w:cs="仿宋"/>
          <w:bCs/>
          <w:sz w:val="32"/>
          <w:szCs w:val="32"/>
        </w:rPr>
        <w:t>1.经济效益情况:义务教育不产生经济效益</w:t>
      </w:r>
      <w:r>
        <w:rPr>
          <w:rFonts w:hint="eastAsia" w:ascii="仿宋" w:hAnsi="仿宋" w:eastAsia="仿宋" w:cs="仿宋"/>
          <w:b/>
          <w:sz w:val="32"/>
          <w:szCs w:val="32"/>
        </w:rPr>
        <w:t xml:space="preserve"> </w:t>
      </w:r>
    </w:p>
    <w:p>
      <w:pPr>
        <w:widowControl/>
        <w:spacing w:line="320" w:lineRule="exact"/>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pPr>
        <w:widowControl/>
        <w:spacing w:line="320" w:lineRule="exac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2.社会效益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:普及义务教育，提高人民素养。</w:t>
      </w:r>
    </w:p>
    <w:p>
      <w:pPr>
        <w:widowControl/>
        <w:spacing w:line="320" w:lineRule="exact"/>
        <w:ind w:firstLine="640" w:firstLineChars="200"/>
        <w:rPr>
          <w:rFonts w:ascii="仿宋" w:hAnsi="仿宋" w:eastAsia="仿宋" w:cs="仿宋"/>
          <w:color w:val="000000"/>
          <w:kern w:val="0"/>
          <w:sz w:val="32"/>
          <w:szCs w:val="32"/>
        </w:rPr>
      </w:pPr>
    </w:p>
    <w:p>
      <w:pPr>
        <w:widowControl/>
        <w:ind w:firstLine="640" w:firstLineChars="200"/>
        <w:rPr>
          <w:rFonts w:eastAsia="仿宋_GB2312"/>
          <w:color w:val="000000"/>
          <w:kern w:val="0"/>
          <w:sz w:val="32"/>
          <w:szCs w:val="21"/>
        </w:rPr>
      </w:pPr>
      <w:r>
        <w:rPr>
          <w:rFonts w:hint="eastAsia" w:ascii="仿宋" w:hAnsi="仿宋" w:eastAsia="仿宋" w:cs="仿宋"/>
          <w:color w:val="000000"/>
          <w:kern w:val="0"/>
          <w:sz w:val="32"/>
          <w:szCs w:val="32"/>
        </w:rPr>
        <w:t>3.生态效益</w:t>
      </w:r>
      <w:r>
        <w:rPr>
          <w:rFonts w:hint="eastAsia" w:ascii="仿宋" w:hAnsi="仿宋" w:eastAsia="仿宋" w:cs="仿宋"/>
          <w:bCs/>
          <w:sz w:val="32"/>
          <w:szCs w:val="32"/>
        </w:rPr>
        <w:t>情况</w:t>
      </w:r>
      <w:r>
        <w:rPr>
          <w:rFonts w:hint="eastAsia" w:ascii="仿宋" w:hAnsi="仿宋" w:eastAsia="仿宋" w:cs="仿宋"/>
          <w:color w:val="000000"/>
          <w:kern w:val="0"/>
          <w:sz w:val="32"/>
          <w:szCs w:val="32"/>
        </w:rPr>
        <w:t>:</w:t>
      </w:r>
      <w:r>
        <w:rPr>
          <w:rFonts w:hint="eastAsia" w:eastAsia="仿宋_GB2312"/>
          <w:color w:val="000000"/>
          <w:kern w:val="0"/>
          <w:szCs w:val="21"/>
        </w:rPr>
        <w:t xml:space="preserve"> </w:t>
      </w:r>
      <w:r>
        <w:rPr>
          <w:rFonts w:hint="eastAsia" w:eastAsia="仿宋_GB2312"/>
          <w:color w:val="000000"/>
          <w:kern w:val="0"/>
          <w:sz w:val="32"/>
          <w:szCs w:val="21"/>
        </w:rPr>
        <w:t>项目为人力资源类，对环境无影响。</w:t>
      </w:r>
    </w:p>
    <w:p>
      <w:pPr>
        <w:widowControl/>
        <w:ind w:firstLine="640" w:firstLineChars="200"/>
        <w:rPr>
          <w:rFonts w:eastAsia="仿宋_GB2312"/>
          <w:color w:val="000000"/>
          <w:kern w:val="0"/>
          <w:sz w:val="32"/>
          <w:szCs w:val="21"/>
        </w:rPr>
      </w:pPr>
      <w:r>
        <w:rPr>
          <w:rFonts w:hint="eastAsia" w:eastAsia="仿宋_GB2312"/>
          <w:color w:val="000000"/>
          <w:kern w:val="0"/>
          <w:sz w:val="32"/>
          <w:szCs w:val="21"/>
        </w:rPr>
        <w:t>4.可持续影响</w:t>
      </w:r>
      <w:r>
        <w:rPr>
          <w:rFonts w:hint="eastAsia" w:eastAsia="仿宋_GB2312"/>
          <w:bCs/>
          <w:color w:val="000000"/>
          <w:kern w:val="0"/>
          <w:sz w:val="32"/>
          <w:szCs w:val="21"/>
        </w:rPr>
        <w:t>情况:无。</w:t>
      </w:r>
    </w:p>
    <w:p>
      <w:pPr>
        <w:widowControl/>
        <w:ind w:firstLine="640" w:firstLineChars="200"/>
        <w:rPr>
          <w:rFonts w:ascii="仿宋" w:hAnsi="仿宋" w:eastAsia="仿宋" w:cs="仿宋"/>
          <w:b/>
          <w:sz w:val="32"/>
          <w:szCs w:val="32"/>
        </w:rPr>
      </w:pPr>
      <w:r>
        <w:rPr>
          <w:rFonts w:hint="eastAsia" w:ascii="仿宋" w:hAnsi="仿宋" w:eastAsia="仿宋" w:cs="仿宋"/>
          <w:color w:val="000000"/>
          <w:kern w:val="0"/>
          <w:sz w:val="32"/>
          <w:szCs w:val="32"/>
        </w:rPr>
        <w:t>5.服务对象满意度</w:t>
      </w:r>
      <w:r>
        <w:rPr>
          <w:rFonts w:hint="eastAsia" w:ascii="仿宋" w:hAnsi="仿宋" w:eastAsia="仿宋" w:cs="仿宋"/>
          <w:bCs/>
          <w:sz w:val="32"/>
          <w:szCs w:val="32"/>
        </w:rPr>
        <w:t>情况:周边</w:t>
      </w:r>
      <w:r>
        <w:rPr>
          <w:rFonts w:hint="eastAsia" w:ascii="仿宋" w:hAnsi="仿宋" w:eastAsia="仿宋" w:cs="仿宋"/>
          <w:color w:val="000000"/>
          <w:kern w:val="0"/>
          <w:sz w:val="32"/>
          <w:szCs w:val="32"/>
        </w:rPr>
        <w:t>群众满意度100%.</w:t>
      </w:r>
    </w:p>
    <w:p>
      <w:pPr>
        <w:ind w:firstLine="640" w:firstLineChars="200"/>
        <w:rPr>
          <w:rFonts w:eastAsia="黑体"/>
          <w:sz w:val="32"/>
          <w:szCs w:val="32"/>
        </w:rPr>
      </w:pPr>
      <w:r>
        <w:rPr>
          <w:rFonts w:eastAsia="黑体"/>
          <w:sz w:val="32"/>
          <w:szCs w:val="32"/>
        </w:rPr>
        <w:t>五、主要经验及做法、存在的问题及原因分析</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六、有关建议</w:t>
      </w:r>
      <w:r>
        <w:rPr>
          <w:rFonts w:hint="eastAsia" w:eastAsia="黑体"/>
          <w:sz w:val="32"/>
          <w:szCs w:val="32"/>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1920" w:firstLineChars="600"/>
        <w:jc w:val="left"/>
        <w:rPr>
          <w:rFonts w:eastAsia="黑体"/>
          <w:sz w:val="32"/>
          <w:szCs w:val="32"/>
        </w:rPr>
      </w:pPr>
      <w:r>
        <w:rPr>
          <w:rFonts w:hint="eastAsia" w:eastAsia="黑体"/>
          <w:sz w:val="32"/>
          <w:szCs w:val="32"/>
        </w:rPr>
        <w:t>无</w:t>
      </w:r>
      <w:r>
        <w:rPr>
          <w:rFonts w:eastAsia="黑体"/>
          <w:sz w:val="32"/>
          <w:szCs w:val="32"/>
        </w:rPr>
        <w:t xml:space="preserve">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黑体"/>
          <w:sz w:val="32"/>
          <w:szCs w:val="32"/>
        </w:rPr>
      </w:pPr>
      <w:r>
        <w:rPr>
          <w:rFonts w:eastAsia="仿宋_GB2312"/>
          <w:sz w:val="32"/>
          <w:szCs w:val="32"/>
        </w:rPr>
        <w:t>2、绩效评价指标评分表</w:t>
      </w:r>
      <w:r>
        <w:rPr>
          <w:rFonts w:eastAsia="仿宋_GB2312"/>
          <w:sz w:val="32"/>
          <w:szCs w:val="32"/>
        </w:rPr>
        <w:br w:type="page"/>
      </w:r>
      <w:r>
        <w:rPr>
          <w:rFonts w:eastAsia="黑体"/>
          <w:sz w:val="32"/>
          <w:szCs w:val="32"/>
        </w:rPr>
        <w:t>附件</w:t>
      </w:r>
      <w:r>
        <w:rPr>
          <w:rFonts w:hint="eastAsia" w:eastAsia="黑体"/>
          <w:sz w:val="32"/>
          <w:szCs w:val="32"/>
        </w:rPr>
        <w:t>5-2</w:t>
      </w:r>
      <w:bookmarkStart w:id="0" w:name="_GoBack"/>
      <w:bookmarkEnd w:id="0"/>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pPr>
      <w:r>
        <w:rPr>
          <w:rFonts w:eastAsia="仿宋_GB2312"/>
          <w:sz w:val="32"/>
          <w:szCs w:val="32"/>
        </w:rPr>
        <w:t>附件：绩效评价基础数据表</w:t>
      </w:r>
    </w:p>
    <w:p>
      <w:pPr>
        <w:widowControl/>
        <w:spacing w:line="600" w:lineRule="exact"/>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3EEF81"/>
    <w:multiLevelType w:val="singleLevel"/>
    <w:tmpl w:val="D83EEF81"/>
    <w:lvl w:ilvl="0" w:tentative="0">
      <w:start w:val="3"/>
      <w:numFmt w:val="chineseCounting"/>
      <w:suff w:val="nothing"/>
      <w:lvlText w:val="（%1）"/>
      <w:lvlJc w:val="left"/>
      <w:pPr>
        <w:ind w:left="568" w:firstLine="0"/>
      </w:pPr>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1D792D8"/>
    <w:multiLevelType w:val="singleLevel"/>
    <w:tmpl w:val="51D792D8"/>
    <w:lvl w:ilvl="0" w:tentative="0">
      <w:start w:val="2"/>
      <w:numFmt w:val="chineseCounting"/>
      <w:suff w:val="nothing"/>
      <w:lvlText w:val="%1、"/>
      <w:lvlJc w:val="left"/>
      <w:rPr>
        <w:rFonts w:hint="eastAsia"/>
      </w:rPr>
    </w:lvl>
  </w:abstractNum>
  <w:abstractNum w:abstractNumId="4">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5E0D5B"/>
    <w:rsid w:val="2C5E0D5B"/>
    <w:rsid w:val="52F16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99"/>
    <w:pPr>
      <w:ind w:firstLine="420" w:firstLineChars="200"/>
    </w:pPr>
    <w:rPr>
      <w:rFonts w:ascii="Calibri" w:hAnsi="Calibri"/>
      <w:szCs w:val="22"/>
    </w:rPr>
  </w:style>
  <w:style w:type="paragraph" w:customStyle="1" w:styleId="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2021-06-24T03:12:00Z</dcterms:created>
  <dc:creator>Administrator</dc:creator>
  <cp:lastModifiedBy>Administrator</cp:lastModifiedBy>
  <dcterms:modified xsi:type="dcterms:W3CDTF">2021-06-24T07:41:44Z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1F2E4D2CDBE8463E9EF58FF5FEEB5E1A</vt:lpwstr>
  </property>
</Properties>
</file>