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w:t>
            </w:r>
            <w:bookmarkStart w:id="0" w:name="_GoBack"/>
            <w:bookmarkEnd w:id="0"/>
            <w:r>
              <w:rPr>
                <w:rFonts w:hint="eastAsia" w:ascii="仿宋_GB2312" w:eastAsia="仿宋_GB2312"/>
                <w:szCs w:val="21"/>
              </w:rPr>
              <w:t>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w:t>
            </w:r>
            <w:r>
              <w:rPr>
                <w:rFonts w:hint="eastAsia" w:ascii="仿宋_GB2312" w:eastAsia="仿宋_GB2312"/>
                <w:szCs w:val="21"/>
                <w:lang w:eastAsia="zh-CN"/>
              </w:rPr>
              <w:t>2020</w:t>
            </w:r>
            <w:r>
              <w:rPr>
                <w:rFonts w:hint="eastAsia" w:ascii="仿宋_GB2312" w:eastAsia="仿宋_GB2312"/>
                <w:szCs w:val="21"/>
              </w:rPr>
              <w:t>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97</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85</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91</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107.05%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eastAsia="zh-CN"/>
              </w:rPr>
              <w:t>2020</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5.09</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15.3</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5.04</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7</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0.05</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8.3</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7"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107</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179.19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348.44</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400.18</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250.66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93.51</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145.88</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64.88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5.47</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楷体_GB2312"/>
          <w:sz w:val="32"/>
          <w:szCs w:val="32"/>
        </w:rPr>
      </w:pPr>
      <w:r>
        <w:rPr>
          <w:rFonts w:eastAsia="楷体_GB2312"/>
          <w:sz w:val="32"/>
          <w:szCs w:val="32"/>
        </w:rPr>
        <w:t>（参考提纲）</w:t>
      </w:r>
    </w:p>
    <w:p>
      <w:pPr>
        <w:spacing w:line="600" w:lineRule="exact"/>
        <w:jc w:val="center"/>
        <w:rPr>
          <w:rFonts w:eastAsia="方正小标宋_GBK"/>
          <w:sz w:val="32"/>
          <w:szCs w:val="32"/>
        </w:rPr>
      </w:pPr>
    </w:p>
    <w:p>
      <w:pPr>
        <w:pStyle w:val="8"/>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（一）部门职责</w:t>
      </w: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河西街道办事处在区委区政府正确领导下，负责承办政府各职能部门在本辖区开展的各项行政事业性事务；负责办事处社会经济发展工作；负责落实党中央国务院的一系列惠民政策工作，负责做好与办事处群众利益相关的社会保障、劳务输出、社会稳定、计划生育、优抚救济、社区自治、农业补助等工作，办理办事处的公益事业性工作。</w:t>
      </w: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（二）机构设置情况</w:t>
      </w:r>
    </w:p>
    <w:p>
      <w:pPr>
        <w:pStyle w:val="8"/>
        <w:widowControl/>
        <w:numPr>
          <w:ilvl w:val="0"/>
          <w:numId w:val="0"/>
        </w:numPr>
        <w:spacing w:line="600" w:lineRule="exact"/>
        <w:rPr>
          <w:rFonts w:ascii="Times New Roman" w:hAnsi="Times New Roman" w:eastAsia="黑体"/>
          <w:sz w:val="32"/>
          <w:szCs w:val="32"/>
        </w:rPr>
      </w:pPr>
      <w:r>
        <w:rPr>
          <w:rFonts w:hint="eastAsia" w:eastAsia="仿宋_GB2312"/>
          <w:sz w:val="32"/>
          <w:szCs w:val="32"/>
          <w:lang w:val="en-US" w:eastAsia="zh-CN"/>
        </w:rPr>
        <w:t>鹤城区河西街道办事处作为一般部门预算单位，纳入部门预算编制范围的二级部门预算单位包括：河西街道办事处机关、河西街道办事处事业、河西林业机构、河西财政所、河西社区财务管理办公室。</w:t>
      </w:r>
    </w:p>
    <w:p>
      <w:pPr>
        <w:pStyle w:val="8"/>
        <w:widowControl/>
        <w:numPr>
          <w:ilvl w:val="0"/>
          <w:numId w:val="1"/>
        </w:numPr>
        <w:spacing w:line="600" w:lineRule="exact"/>
        <w:ind w:left="640" w:leftChars="0" w:firstLine="0" w:firstLineChars="0"/>
        <w:rPr>
          <w:rFonts w:ascii="Times New Roman" w:hAnsi="Times New Roman" w:eastAsia="黑体"/>
          <w:sz w:val="32"/>
          <w:szCs w:val="32"/>
        </w:rPr>
      </w:pPr>
      <w:r>
        <w:rPr>
          <w:rFonts w:ascii="Times New Roman" w:hAnsi="Times New Roman" w:eastAsia="黑体"/>
          <w:sz w:val="32"/>
          <w:szCs w:val="32"/>
        </w:rPr>
        <w:t>一般公共预算支出情况</w:t>
      </w:r>
    </w:p>
    <w:p>
      <w:pPr>
        <w:pStyle w:val="8"/>
        <w:widowControl/>
        <w:numPr>
          <w:ilvl w:val="0"/>
          <w:numId w:val="2"/>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基本支出情况</w:t>
      </w: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1、年度收支决算情况。</w:t>
      </w: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2020年度总收入为</w:t>
      </w:r>
      <w:r>
        <w:rPr>
          <w:rFonts w:hint="eastAsia" w:asciiTheme="minorEastAsia" w:hAnsiTheme="minorEastAsia" w:eastAsiaTheme="minorEastAsia"/>
          <w:sz w:val="32"/>
          <w:szCs w:val="32"/>
          <w:lang w:val="en-US" w:eastAsia="zh-CN"/>
        </w:rPr>
        <w:t>1238.38</w:t>
      </w:r>
      <w:r>
        <w:rPr>
          <w:rFonts w:hint="eastAsia" w:eastAsia="仿宋_GB2312"/>
          <w:sz w:val="32"/>
          <w:szCs w:val="32"/>
          <w:lang w:val="en-US" w:eastAsia="zh-CN"/>
        </w:rPr>
        <w:t>万元，其中财政拨款收入为1043.06万元，其他收入为195.32万元。总支出为1238.38万元，其中一般公共服务支出400.41万元，社会保障和就业支出76.74万元,卫生健康支出105.91万元，节能环保支出1.72万元，城乡社区支出357.14万元，农林水支出97.16万元，其他支出199.3万元。</w:t>
      </w: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2、一般公共预算财政拨款支出情况。</w:t>
      </w: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2020年度财政拨款总支出为1238.38万元，其中基本支出为1059.19万元，项目支出为179.19万元。</w:t>
      </w: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3、“三公”经费决算情况。</w:t>
      </w:r>
    </w:p>
    <w:p>
      <w:pPr>
        <w:widowControl/>
        <w:spacing w:line="600" w:lineRule="exact"/>
        <w:ind w:firstLine="640" w:firstLineChars="200"/>
        <w:jc w:val="left"/>
        <w:rPr>
          <w:rFonts w:hint="default" w:eastAsia="仿宋_GB2312"/>
          <w:sz w:val="32"/>
          <w:szCs w:val="32"/>
          <w:lang w:val="en-US" w:eastAsia="zh-CN"/>
        </w:rPr>
      </w:pPr>
      <w:r>
        <w:rPr>
          <w:rFonts w:hint="eastAsia" w:eastAsia="仿宋_GB2312"/>
          <w:sz w:val="32"/>
          <w:szCs w:val="32"/>
          <w:lang w:val="en-US" w:eastAsia="zh-CN"/>
        </w:rPr>
        <w:t>2020年度“三公”经费总支出为1.10万元，其中公务用车运行维护费1.10万元,公务接待费0万元。</w:t>
      </w: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4、机关运行经费决算情况。</w:t>
      </w:r>
    </w:p>
    <w:p>
      <w:pPr>
        <w:widowControl/>
        <w:spacing w:line="600" w:lineRule="exact"/>
        <w:ind w:firstLine="640" w:firstLineChars="200"/>
        <w:jc w:val="left"/>
        <w:rPr>
          <w:rFonts w:ascii="Times New Roman" w:hAnsi="Times New Roman" w:eastAsia="黑体"/>
          <w:sz w:val="32"/>
          <w:szCs w:val="32"/>
        </w:rPr>
      </w:pPr>
      <w:r>
        <w:rPr>
          <w:rFonts w:hint="eastAsia" w:eastAsia="仿宋_GB2312"/>
          <w:sz w:val="32"/>
          <w:szCs w:val="32"/>
          <w:lang w:val="en-US" w:eastAsia="zh-CN"/>
        </w:rPr>
        <w:t>2020年运行经费为250.66万元，其中办公费为64.88万元，印刷费32.54万元 ，水费2.93万元，电费3.48万元，邮电费2.35万元，差旅费0.9万元，维修（护）费5.72万元，租赁费5.84万元，专用材料费23.25万元，劳务费52.63万元，工会经费19.74万元，公务用车运行维护费1.10万元，其他商品和服务支出35.3万元。</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1、、2020</w:t>
      </w:r>
      <w:r>
        <w:rPr>
          <w:rFonts w:eastAsia="仿宋_GB2312"/>
          <w:sz w:val="32"/>
          <w:szCs w:val="32"/>
        </w:rPr>
        <w:t>年度专项资金安排和使用管理情况</w:t>
      </w:r>
    </w:p>
    <w:p>
      <w:pPr>
        <w:widowControl/>
        <w:spacing w:line="600" w:lineRule="exact"/>
        <w:ind w:firstLine="640" w:firstLineChars="200"/>
        <w:jc w:val="left"/>
        <w:rPr>
          <w:rFonts w:hint="default" w:eastAsia="仿宋_GB2312"/>
          <w:sz w:val="32"/>
          <w:szCs w:val="32"/>
          <w:lang w:val="en-US" w:eastAsia="zh-CN"/>
        </w:rPr>
      </w:pPr>
      <w:r>
        <w:rPr>
          <w:rFonts w:hint="eastAsia" w:eastAsia="仿宋_GB2312"/>
          <w:sz w:val="32"/>
          <w:szCs w:val="32"/>
          <w:lang w:val="en-US" w:eastAsia="zh-CN"/>
        </w:rPr>
        <w:t>2020年度拨付村及社区工作经费等专项资金47.86万元，新冠肺炎疫情防控经费97.24万元，扶贫工作队生活补助21.5万元，党建工作经费6.49万元，生猪突发疫情专项经费4.74万元。</w:t>
      </w:r>
    </w:p>
    <w:p>
      <w:pPr>
        <w:widowControl/>
        <w:numPr>
          <w:ilvl w:val="0"/>
          <w:numId w:val="3"/>
        </w:numPr>
        <w:spacing w:line="600" w:lineRule="exact"/>
        <w:ind w:left="640" w:leftChars="0"/>
        <w:jc w:val="left"/>
        <w:rPr>
          <w:rFonts w:eastAsia="仿宋_GB2312"/>
          <w:sz w:val="32"/>
          <w:szCs w:val="32"/>
        </w:rPr>
      </w:pPr>
      <w:r>
        <w:rPr>
          <w:rFonts w:eastAsia="仿宋_GB2312"/>
          <w:sz w:val="32"/>
          <w:szCs w:val="32"/>
        </w:rPr>
        <w:t>除专项资金以外的其他项目支出情况。</w:t>
      </w:r>
    </w:p>
    <w:p>
      <w:pPr>
        <w:widowControl/>
        <w:numPr>
          <w:ilvl w:val="0"/>
          <w:numId w:val="0"/>
        </w:numPr>
        <w:spacing w:line="600" w:lineRule="exact"/>
        <w:jc w:val="left"/>
        <w:rPr>
          <w:rFonts w:hint="default" w:eastAsia="仿宋_GB2312"/>
          <w:sz w:val="32"/>
          <w:szCs w:val="32"/>
          <w:lang w:val="en-US" w:eastAsia="zh-CN"/>
        </w:rPr>
      </w:pPr>
      <w:r>
        <w:rPr>
          <w:rFonts w:hint="eastAsia" w:eastAsia="仿宋_GB2312"/>
          <w:sz w:val="32"/>
          <w:szCs w:val="32"/>
          <w:lang w:val="en-US" w:eastAsia="zh-CN"/>
        </w:rPr>
        <w:t>无。</w:t>
      </w:r>
    </w:p>
    <w:p>
      <w:pPr>
        <w:pStyle w:val="8"/>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政府性基金预算支出情况</w:t>
      </w:r>
    </w:p>
    <w:p>
      <w:pPr>
        <w:widowControl/>
        <w:numPr>
          <w:ilvl w:val="0"/>
          <w:numId w:val="0"/>
        </w:numPr>
        <w:spacing w:line="600" w:lineRule="exact"/>
        <w:jc w:val="left"/>
        <w:rPr>
          <w:rFonts w:hint="default" w:eastAsia="仿宋_GB2312"/>
          <w:sz w:val="32"/>
          <w:szCs w:val="32"/>
          <w:lang w:val="en-US" w:eastAsia="zh-CN"/>
        </w:rPr>
      </w:pPr>
      <w:r>
        <w:rPr>
          <w:rFonts w:hint="eastAsia" w:eastAsia="仿宋_GB2312"/>
          <w:sz w:val="32"/>
          <w:szCs w:val="32"/>
          <w:lang w:val="en-US" w:eastAsia="zh-CN"/>
        </w:rPr>
        <w:t>用于社会福利的彩票公益金支出4万元。</w:t>
      </w:r>
    </w:p>
    <w:p>
      <w:pPr>
        <w:pStyle w:val="8"/>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8"/>
        <w:widowControl/>
        <w:numPr>
          <w:ilvl w:val="0"/>
          <w:numId w:val="0"/>
        </w:numPr>
        <w:spacing w:line="600" w:lineRule="exact"/>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pStyle w:val="8"/>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8"/>
        <w:widowControl/>
        <w:numPr>
          <w:ilvl w:val="0"/>
          <w:numId w:val="0"/>
        </w:numPr>
        <w:spacing w:line="600" w:lineRule="exact"/>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600" w:lineRule="exact"/>
        <w:ind w:firstLine="645"/>
        <w:jc w:val="left"/>
        <w:rPr>
          <w:rFonts w:hint="eastAsia" w:eastAsia="仿宋_GB2312"/>
          <w:color w:val="000000"/>
          <w:sz w:val="32"/>
          <w:szCs w:val="32"/>
          <w:lang w:val="en-US" w:eastAsia="zh-CN"/>
        </w:rPr>
      </w:pPr>
      <w:r>
        <w:rPr>
          <w:rFonts w:hint="eastAsia" w:eastAsia="仿宋_GB2312"/>
          <w:color w:val="000000"/>
          <w:sz w:val="32"/>
          <w:szCs w:val="32"/>
          <w:lang w:val="en-US" w:eastAsia="zh-CN"/>
        </w:rPr>
        <w:t>扶贫工作队生活补助的及时发放保障了扶贫队员们开展工作的正常开支，保证了工作开展的高效，为脱贫攻坚工作有力护航。民政专项资金的发放，是民生事业的基本保障，使河西敬老院工作能够正常开展；使需要临时救助的人员及时得到政府帮助；对高龄老人的补助，也体现了政府对老年人的关怀。党建工作经费的开支，保障了本单位党建工作的高效有力开展，加深党员的自身修养，更好的服务群众。拨付给村和社区的工作经费等专项资金，保障了社区居民生活环境的干净整洁，；保障了行政村村委协助政府开展工作的经济基础，保障了村民通行的道路安全及居住环境的安全；保障了应对突发性事件的能力；保障了农村居民的文化建设。</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eastAsia="仿宋_GB2312"/>
          <w:sz w:val="32"/>
          <w:szCs w:val="32"/>
        </w:rPr>
      </w:pPr>
      <w:r>
        <w:rPr>
          <w:rFonts w:hint="eastAsia" w:eastAsia="仿宋_GB2312"/>
          <w:sz w:val="32"/>
          <w:szCs w:val="32"/>
          <w:lang w:eastAsia="zh-CN"/>
        </w:rPr>
        <w:t>主要存在的问题在于预算执行有偏差，形成的原因为突发状况导致的支出与预算有偏差。</w:t>
      </w:r>
    </w:p>
    <w:p>
      <w:pPr>
        <w:widowControl/>
        <w:numPr>
          <w:ilvl w:val="0"/>
          <w:numId w:val="4"/>
        </w:numPr>
        <w:spacing w:line="600" w:lineRule="exact"/>
        <w:ind w:firstLine="640" w:firstLineChars="200"/>
        <w:jc w:val="left"/>
        <w:rPr>
          <w:rFonts w:eastAsia="黑体"/>
          <w:sz w:val="32"/>
          <w:szCs w:val="32"/>
        </w:rPr>
      </w:pPr>
      <w:r>
        <w:rPr>
          <w:rFonts w:eastAsia="黑体"/>
          <w:sz w:val="32"/>
          <w:szCs w:val="32"/>
        </w:rPr>
        <w:t>下一步改进措施</w:t>
      </w:r>
    </w:p>
    <w:p>
      <w:pPr>
        <w:widowControl/>
        <w:spacing w:line="600" w:lineRule="exact"/>
        <w:ind w:firstLine="645"/>
        <w:jc w:val="left"/>
        <w:rPr>
          <w:rFonts w:eastAsia="黑体"/>
          <w:sz w:val="32"/>
          <w:szCs w:val="32"/>
        </w:rPr>
      </w:pPr>
      <w:r>
        <w:rPr>
          <w:rFonts w:hint="eastAsia" w:eastAsia="仿宋_GB2312"/>
          <w:color w:val="000000"/>
          <w:sz w:val="32"/>
          <w:szCs w:val="32"/>
          <w:lang w:val="en-US" w:eastAsia="zh-CN"/>
        </w:rPr>
        <w:t>科学合理编制预算，严格执行预算。按照《预算法》及其实施条例的相关规定，按本部门的发展规划，结合上一年度预算执行情况和本年度预算收支变化因素，科学合理的编制本年度预算方案，避免预算支出与实际执行出现较大偏差情况。</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hint="eastAsia" w:eastAsia="仿宋_GB2312"/>
          <w:sz w:val="32"/>
          <w:szCs w:val="32"/>
          <w:lang w:val="en-US" w:eastAsia="zh-CN"/>
        </w:rPr>
      </w:pPr>
      <w:r>
        <w:rPr>
          <w:rFonts w:hint="eastAsia" w:eastAsia="仿宋_GB2312"/>
          <w:sz w:val="32"/>
          <w:szCs w:val="32"/>
          <w:lang w:val="en-US" w:eastAsia="zh-CN"/>
        </w:rPr>
        <w:t>无</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5"/>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8"/>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rFonts w:hint="eastAsia"/>
                <w:color w:val="000000"/>
                <w:kern w:val="0"/>
                <w:sz w:val="22"/>
                <w:lang w:eastAsia="zh-CN"/>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党建工作经费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鹤城区河西街道办事处</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鹤城区河西街道办事处</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6.49</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54%</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6.49</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54%</w:t>
            </w: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保障党建工作顺利进行，提高党员满意度</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积极开展了党建的各项工作</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主题党日活动次数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12</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12</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民主生活会次数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s="Times New Roman"/>
                <w:color w:val="000000"/>
                <w:kern w:val="0"/>
                <w:sz w:val="21"/>
                <w:szCs w:val="21"/>
                <w:lang w:val="en-US" w:eastAsia="zh-CN" w:bidi="ar-SA"/>
              </w:rPr>
              <w:t>1</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党员活动参与度</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96%</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97%</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上传下达及时性</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订阅党建报刊</w:t>
            </w:r>
            <w:r>
              <w:rPr>
                <w:rFonts w:hint="eastAsia" w:eastAsia="仿宋_GB2312"/>
                <w:color w:val="000000"/>
                <w:kern w:val="0"/>
                <w:szCs w:val="21"/>
                <w:lang w:eastAsia="zh-CN"/>
              </w:rPr>
              <w:t>开支</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s="Times New Roman"/>
                <w:color w:val="000000"/>
                <w:kern w:val="0"/>
                <w:sz w:val="21"/>
                <w:szCs w:val="21"/>
                <w:lang w:val="en-US" w:eastAsia="zh-CN" w:bidi="ar-SA"/>
              </w:rPr>
              <w:t>5</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s="Times New Roman"/>
                <w:color w:val="000000"/>
                <w:kern w:val="0"/>
                <w:sz w:val="21"/>
                <w:szCs w:val="21"/>
                <w:lang w:val="en-US" w:eastAsia="zh-CN" w:bidi="ar-SA"/>
              </w:rPr>
              <w:t>4.88</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4.1</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厉行节约</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党建工作开支投入</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s="Times New Roman"/>
                <w:color w:val="000000"/>
                <w:kern w:val="0"/>
                <w:sz w:val="21"/>
                <w:szCs w:val="21"/>
                <w:lang w:val="en-US" w:eastAsia="zh-CN" w:bidi="ar-SA"/>
              </w:rPr>
              <w:t>1.61</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4.8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厉行节约</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发展党员人数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3</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3</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办事便民化提高度</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处理群众问题</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500件</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568件</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上党课次数</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4</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4</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党员大会次数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党员满意度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98.9</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lang w:eastAsia="zh-CN"/>
        </w:rPr>
        <w:t>：</w:t>
      </w:r>
      <w:r>
        <w:rPr>
          <w:rFonts w:hint="eastAsia" w:eastAsia="仿宋_GB2312"/>
          <w:sz w:val="24"/>
          <w:lang w:val="en-US" w:eastAsia="zh-CN"/>
        </w:rPr>
        <w:t xml:space="preserve">      </w:t>
      </w:r>
      <w:r>
        <w:rPr>
          <w:rFonts w:eastAsia="仿宋_GB2312"/>
          <w:sz w:val="24"/>
        </w:rPr>
        <w:t>填报日期：           联系电话：       单位负责人签字：</w:t>
      </w: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扶贫工作队生活补助</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鹤城区河西街道办事处</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鹤城区河西街道办事处</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22</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22</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21.5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97.7%</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22</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22</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21.5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保障扶贫工作有效进行</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扶贫工作有序高效完成</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每月下乡扶贫人员人次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11人/每月</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11人/每月</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扶贫网注册人数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400人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400人</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扶贫工作完成成效</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脱贫率达95%</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98%</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贫困户问题及时反馈度</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帮扶投入金额</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20万元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21.5万元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贫困户年均收入</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6000元/每人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6000元/每人</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贫困户参保率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家庭医生签约率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脱贫后反贫率</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贫困户满意度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lang w:eastAsia="zh-CN"/>
        </w:rPr>
        <w:t>：</w:t>
      </w:r>
      <w:r>
        <w:rPr>
          <w:rFonts w:hint="eastAsia" w:eastAsia="仿宋_GB2312"/>
          <w:sz w:val="24"/>
          <w:lang w:val="en-US" w:eastAsia="zh-CN"/>
        </w:rPr>
        <w:t xml:space="preserve">      </w:t>
      </w:r>
      <w:r>
        <w:rPr>
          <w:rFonts w:eastAsia="仿宋_GB2312"/>
          <w:sz w:val="24"/>
        </w:rPr>
        <w:t>填报日期：           联系电话：       单位负责人签字：</w:t>
      </w: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969"/>
        <w:gridCol w:w="1322"/>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拨付村及社区工作经费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鹤城区河西街道办事处</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鹤城区河西街道办事处</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42</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42</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47.86</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113.95%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保障工作正常开展</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2020年工作正常开展</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工作经费投入金额</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18</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18</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拨付道路维修资金</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村委工作完成保障率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抗洪抢险及时率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工作上传下达率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村救灾资金投入</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7</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道路安全投入金额</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9</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9</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抗灾抢险及时度</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ind w:firstLine="210" w:firstLineChars="100"/>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丰富居民文化活动提升率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30%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30%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居民生活便捷提升率</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30%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30%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居民满意度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hint="eastAsia" w:eastAsia="仿宋_GB2312"/>
          <w:sz w:val="24"/>
          <w:lang w:eastAsia="zh-CN"/>
        </w:rPr>
      </w:pPr>
      <w:r>
        <w:rPr>
          <w:rFonts w:eastAsia="仿宋_GB2312"/>
          <w:sz w:val="24"/>
        </w:rPr>
        <w:t>填表人</w:t>
      </w:r>
      <w:r>
        <w:rPr>
          <w:rFonts w:hint="eastAsia" w:eastAsia="仿宋_GB2312"/>
          <w:sz w:val="24"/>
          <w:lang w:eastAsia="zh-CN"/>
        </w:rPr>
        <w:t>：</w:t>
      </w:r>
      <w:r>
        <w:rPr>
          <w:rFonts w:hint="eastAsia" w:eastAsia="仿宋_GB2312"/>
          <w:sz w:val="24"/>
          <w:lang w:val="en-US" w:eastAsia="zh-CN"/>
        </w:rPr>
        <w:t xml:space="preserve">      </w:t>
      </w:r>
      <w:r>
        <w:rPr>
          <w:rFonts w:eastAsia="仿宋_GB2312"/>
          <w:sz w:val="24"/>
        </w:rPr>
        <w:t>填报日期：           联系电话：       单位负责人签字：</w:t>
      </w:r>
    </w:p>
    <w:p>
      <w:pPr>
        <w:spacing w:beforeLines="50" w:line="320" w:lineRule="exact"/>
        <w:rPr>
          <w:rFonts w:hint="eastAsia" w:eastAsia="仿宋_GB2312"/>
          <w:sz w:val="24"/>
          <w:lang w:eastAsia="zh-CN"/>
        </w:rPr>
        <w:sectPr>
          <w:pgSz w:w="11906" w:h="16838"/>
          <w:pgMar w:top="1440" w:right="1800" w:bottom="1440" w:left="1800" w:header="851" w:footer="992" w:gutter="0"/>
          <w:cols w:space="425" w:num="1"/>
          <w:docGrid w:type="lines" w:linePitch="312" w:charSpace="0"/>
        </w:sectPr>
      </w:pPr>
    </w:p>
    <w:tbl>
      <w:tblPr>
        <w:tblStyle w:val="4"/>
        <w:tblW w:w="10184" w:type="dxa"/>
        <w:jc w:val="center"/>
        <w:tblLayout w:type="autofit"/>
        <w:tblCellMar>
          <w:top w:w="0" w:type="dxa"/>
          <w:left w:w="108" w:type="dxa"/>
          <w:bottom w:w="0" w:type="dxa"/>
          <w:right w:w="108" w:type="dxa"/>
        </w:tblCellMar>
      </w:tblPr>
      <w:tblGrid>
        <w:gridCol w:w="1135"/>
        <w:gridCol w:w="992"/>
        <w:gridCol w:w="1261"/>
        <w:gridCol w:w="1409"/>
        <w:gridCol w:w="949"/>
        <w:gridCol w:w="185"/>
        <w:gridCol w:w="1134"/>
        <w:gridCol w:w="828"/>
        <w:gridCol w:w="873"/>
        <w:gridCol w:w="1418"/>
      </w:tblGrid>
      <w:tr>
        <w:tblPrEx>
          <w:tblCellMar>
            <w:top w:w="0" w:type="dxa"/>
            <w:left w:w="108" w:type="dxa"/>
            <w:bottom w:w="0" w:type="dxa"/>
            <w:right w:w="108" w:type="dxa"/>
          </w:tblCellMar>
        </w:tblPrEx>
        <w:trPr>
          <w:trHeight w:val="690" w:hRule="atLeast"/>
          <w:jc w:val="center"/>
        </w:trPr>
        <w:tc>
          <w:tcPr>
            <w:tcW w:w="10184" w:type="dxa"/>
            <w:gridSpan w:val="10"/>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10184" w:type="dxa"/>
            <w:gridSpan w:val="10"/>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9049" w:type="dxa"/>
            <w:gridSpan w:val="9"/>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新冠肺炎疫情防控经费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鹤城区河西街道办事处</w:t>
            </w:r>
          </w:p>
        </w:tc>
        <w:tc>
          <w:tcPr>
            <w:tcW w:w="1319"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鹤城区河西街道办事处</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0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40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97.24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40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40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40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438"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保证疫情防控工作顺利开展</w:t>
            </w:r>
          </w:p>
        </w:tc>
        <w:tc>
          <w:tcPr>
            <w:tcW w:w="4438"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疫情防控工作正常开展</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4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4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购买防疫物资</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口罩</w:t>
            </w:r>
            <w:r>
              <w:rPr>
                <w:rFonts w:hint="eastAsia" w:eastAsia="仿宋_GB2312"/>
                <w:color w:val="000000"/>
                <w:kern w:val="0"/>
                <w:szCs w:val="21"/>
                <w:lang w:val="en-US" w:eastAsia="zh-CN"/>
              </w:rPr>
              <w:t>5000个</w:t>
            </w:r>
            <w:r>
              <w:rPr>
                <w:rFonts w:eastAsia="仿宋_GB2312"/>
                <w:color w:val="000000"/>
                <w:kern w:val="0"/>
                <w:szCs w:val="21"/>
              </w:rPr>
              <w:t>、</w:t>
            </w:r>
            <w:r>
              <w:rPr>
                <w:rFonts w:hint="eastAsia" w:eastAsia="仿宋_GB2312"/>
                <w:color w:val="000000"/>
                <w:kern w:val="0"/>
                <w:szCs w:val="21"/>
                <w:lang w:val="en-US" w:eastAsia="zh-CN"/>
              </w:rPr>
              <w:t>体温枪50把、消毒水500瓶、隔离围挡3000米</w:t>
            </w:r>
            <w:r>
              <w:rPr>
                <w:rFonts w:eastAsia="仿宋_GB2312"/>
                <w:color w:val="000000"/>
                <w:kern w:val="0"/>
                <w:szCs w:val="21"/>
              </w:rPr>
              <w:t>等</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口罩</w:t>
            </w:r>
            <w:r>
              <w:rPr>
                <w:rFonts w:hint="eastAsia" w:eastAsia="仿宋_GB2312"/>
                <w:color w:val="000000"/>
                <w:kern w:val="0"/>
                <w:szCs w:val="21"/>
                <w:lang w:val="en-US" w:eastAsia="zh-CN"/>
              </w:rPr>
              <w:t>12000个个</w:t>
            </w:r>
            <w:r>
              <w:rPr>
                <w:rFonts w:eastAsia="仿宋_GB2312"/>
                <w:color w:val="000000"/>
                <w:kern w:val="0"/>
                <w:szCs w:val="21"/>
              </w:rPr>
              <w:t>、</w:t>
            </w:r>
            <w:r>
              <w:rPr>
                <w:rFonts w:hint="eastAsia" w:eastAsia="仿宋_GB2312"/>
                <w:color w:val="000000"/>
                <w:kern w:val="0"/>
                <w:szCs w:val="21"/>
                <w:lang w:val="en-US" w:eastAsia="zh-CN"/>
              </w:rPr>
              <w:t>体温枪50把、消毒水600瓶、隔离围挡2674米</w:t>
            </w:r>
            <w:r>
              <w:rPr>
                <w:rFonts w:eastAsia="仿宋_GB2312"/>
                <w:color w:val="000000"/>
                <w:kern w:val="0"/>
                <w:szCs w:val="21"/>
              </w:rPr>
              <w:t>等</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购买生活用品</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快餐10000份、被隔离人员生活物资购买等</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快餐10073份、被隔离人员生活物资购买等</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4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防疫点到岗率</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防疫物资</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达到国家标准</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达到国家标准</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4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物资及时发放</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每天按需发放</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每天按需发放</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疑似人员及时上报</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每天第一时间上报</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每天第一时间上报</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4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购买防疫物资</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60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64.11</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购买生活用品</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33.13</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群众知情率</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隔离人员生活保障率</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0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4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0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40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居民满意度</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0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被隔离人员满意度</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065"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hint="eastAsia" w:eastAsia="仿宋_GB2312"/>
          <w:sz w:val="24"/>
          <w:lang w:eastAsia="zh-CN"/>
        </w:rPr>
      </w:pPr>
      <w:r>
        <w:rPr>
          <w:rFonts w:eastAsia="仿宋_GB2312"/>
          <w:sz w:val="24"/>
        </w:rPr>
        <w:t>填表人</w:t>
      </w:r>
      <w:r>
        <w:rPr>
          <w:rFonts w:hint="eastAsia" w:eastAsia="仿宋_GB2312"/>
          <w:sz w:val="24"/>
          <w:lang w:eastAsia="zh-CN"/>
        </w:rPr>
        <w:t>：</w:t>
      </w:r>
      <w:r>
        <w:rPr>
          <w:rFonts w:hint="eastAsia" w:eastAsia="仿宋_GB2312"/>
          <w:sz w:val="24"/>
          <w:lang w:val="en-US" w:eastAsia="zh-CN"/>
        </w:rPr>
        <w:t xml:space="preserve">      </w:t>
      </w:r>
      <w:r>
        <w:rPr>
          <w:rFonts w:eastAsia="仿宋_GB2312"/>
          <w:sz w:val="24"/>
        </w:rPr>
        <w:t>填报日期：           联系电话：       单位负责人签字：</w:t>
      </w:r>
    </w:p>
    <w:p>
      <w:pPr>
        <w:spacing w:beforeLines="50" w:line="320" w:lineRule="exact"/>
        <w:rPr>
          <w:rFonts w:hint="eastAsia" w:eastAsia="仿宋_GB2312"/>
          <w:sz w:val="24"/>
          <w:lang w:eastAsia="zh-CN"/>
        </w:rPr>
        <w:sectPr>
          <w:pgSz w:w="11906" w:h="16838"/>
          <w:pgMar w:top="1440" w:right="1800" w:bottom="1440" w:left="1800" w:header="851" w:footer="992" w:gutter="0"/>
          <w:cols w:space="425" w:num="1"/>
          <w:docGrid w:type="lines" w:linePitch="312" w:charSpace="0"/>
        </w:sectPr>
      </w:pP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生猪突发疫情专项经费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鹤城区河西街道办事处</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鹤城区河西街道办事处</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4.74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94.8%</w:t>
            </w: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9。5</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保证防控疫情工作顺利开展</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工作正常开展</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发放补偿款</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3.52万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3.52万</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217"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支付捕杀生猪劳务费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1.22万元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1.22万元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防疫捕杀率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补偿款到位率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生猪捕杀</w:t>
            </w:r>
            <w:r>
              <w:rPr>
                <w:rFonts w:hint="eastAsia" w:eastAsia="仿宋_GB2312"/>
                <w:color w:val="000000"/>
                <w:kern w:val="0"/>
                <w:szCs w:val="21"/>
                <w:lang w:eastAsia="zh-CN"/>
              </w:rPr>
              <w:t>及时率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工作上传下达率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发放补偿款</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3.52万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3.52万</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支付捕杀生猪劳务费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1.22万元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1.22万元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s="Times New Roman"/>
                <w:color w:val="000000"/>
                <w:kern w:val="0"/>
                <w:sz w:val="21"/>
                <w:szCs w:val="21"/>
                <w:lang w:val="en-US" w:eastAsia="zh-CN" w:bidi="ar-SA"/>
              </w:rPr>
              <w:t>尽量挽回农户损失</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s="Times New Roman"/>
                <w:color w:val="000000"/>
                <w:kern w:val="0"/>
                <w:sz w:val="21"/>
                <w:szCs w:val="21"/>
                <w:lang w:val="en-US" w:eastAsia="zh-CN" w:bidi="ar-SA"/>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s="Times New Roman"/>
                <w:color w:val="000000"/>
                <w:kern w:val="0"/>
                <w:sz w:val="21"/>
                <w:szCs w:val="21"/>
                <w:lang w:val="en-US" w:eastAsia="zh-CN" w:bidi="ar-SA"/>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s="Times New Roman"/>
                <w:color w:val="000000"/>
                <w:kern w:val="0"/>
                <w:sz w:val="21"/>
                <w:szCs w:val="21"/>
                <w:lang w:val="en-US" w:eastAsia="zh-CN" w:bidi="ar-SA"/>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s="Times New Roman"/>
                <w:color w:val="000000"/>
                <w:kern w:val="0"/>
                <w:sz w:val="21"/>
                <w:szCs w:val="21"/>
                <w:lang w:val="en-US" w:eastAsia="zh-CN" w:bidi="ar-SA"/>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生猪捕杀</w:t>
            </w:r>
            <w:r>
              <w:rPr>
                <w:rFonts w:hint="eastAsia" w:eastAsia="仿宋_GB2312"/>
                <w:color w:val="000000"/>
                <w:kern w:val="0"/>
                <w:szCs w:val="21"/>
                <w:lang w:eastAsia="zh-CN"/>
              </w:rPr>
              <w:t>及时率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居民满意度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hint="eastAsia" w:eastAsia="仿宋_GB2312"/>
          <w:sz w:val="24"/>
          <w:lang w:eastAsia="zh-CN"/>
        </w:rPr>
        <w:sectPr>
          <w:pgSz w:w="11906" w:h="16838"/>
          <w:pgMar w:top="1440" w:right="1800" w:bottom="1440" w:left="1800" w:header="851" w:footer="992" w:gutter="0"/>
          <w:cols w:space="425" w:num="1"/>
          <w:docGrid w:type="lines" w:linePitch="312" w:charSpace="0"/>
        </w:sectPr>
      </w:pPr>
      <w:r>
        <w:rPr>
          <w:rFonts w:eastAsia="仿宋_GB2312"/>
          <w:sz w:val="24"/>
        </w:rPr>
        <w:t>填表人</w:t>
      </w:r>
      <w:r>
        <w:rPr>
          <w:rFonts w:hint="eastAsia" w:eastAsia="仿宋_GB2312"/>
          <w:sz w:val="24"/>
          <w:lang w:eastAsia="zh-CN"/>
        </w:rPr>
        <w:t>：</w:t>
      </w:r>
      <w:r>
        <w:rPr>
          <w:rFonts w:hint="eastAsia" w:eastAsia="仿宋_GB2312"/>
          <w:sz w:val="24"/>
          <w:lang w:val="en-US" w:eastAsia="zh-CN"/>
        </w:rPr>
        <w:t xml:space="preserve">      </w:t>
      </w:r>
      <w:r>
        <w:rPr>
          <w:rFonts w:eastAsia="仿宋_GB2312"/>
          <w:sz w:val="24"/>
        </w:rPr>
        <w:t>填报日期：           联系电话：       单位负责人签字</w:t>
      </w:r>
      <w:r>
        <w:rPr>
          <w:rFonts w:hint="eastAsia" w:eastAsia="仿宋_GB2312"/>
          <w:sz w:val="24"/>
          <w:lang w:eastAsia="zh-CN"/>
        </w:rPr>
        <w:t>：</w:t>
      </w:r>
    </w:p>
    <w:p>
      <w:pPr>
        <w:spacing w:beforeLines="50" w:line="320" w:lineRule="exact"/>
        <w:rPr>
          <w:rFonts w:eastAsia="仿宋_GB2312"/>
          <w:sz w:val="24"/>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r>
        <w:rPr>
          <w:rFonts w:eastAsia="楷体_GB2312"/>
          <w:sz w:val="32"/>
          <w:szCs w:val="32"/>
        </w:rPr>
        <w:t>（</w:t>
      </w:r>
      <w:r>
        <w:rPr>
          <w:rFonts w:hint="eastAsia" w:eastAsia="楷体_GB2312"/>
          <w:sz w:val="32"/>
          <w:szCs w:val="32"/>
        </w:rPr>
        <w:t>部门</w:t>
      </w:r>
      <w:r>
        <w:rPr>
          <w:rFonts w:eastAsia="楷体_GB2312"/>
          <w:sz w:val="32"/>
          <w:szCs w:val="32"/>
        </w:rPr>
        <w:t>参考提纲）</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600" w:lineRule="exact"/>
        <w:ind w:firstLine="640" w:firstLineChars="200"/>
        <w:rPr>
          <w:rFonts w:eastAsia="楷体_GB2312"/>
          <w:b/>
          <w:sz w:val="32"/>
          <w:szCs w:val="32"/>
        </w:rPr>
      </w:pPr>
      <w:r>
        <w:rPr>
          <w:rFonts w:hint="eastAsia" w:eastAsia="仿宋_GB2312"/>
          <w:sz w:val="32"/>
          <w:szCs w:val="32"/>
          <w:lang w:eastAsia="zh-CN"/>
        </w:rPr>
        <w:t>鹤城区河西街道办事处</w:t>
      </w:r>
      <w:r>
        <w:rPr>
          <w:rFonts w:hint="eastAsia" w:eastAsia="仿宋_GB2312"/>
          <w:sz w:val="32"/>
          <w:szCs w:val="32"/>
          <w:lang w:val="en-US" w:eastAsia="zh-CN"/>
        </w:rPr>
        <w:t>2020年总预算支出为1383.93万元，其中基本支出1206.09万元，项目支出为177.84万元。项目支出主要为拨付村及社区工作经费等专项资金47.86万元，新冠肺炎疫情防控经费97.24万元，扶贫工作队生活补助21.5万元，党建工作经费6.49万元，生猪突发疫情专项经费4.74万元。</w:t>
      </w:r>
    </w:p>
    <w:p>
      <w:pPr>
        <w:numPr>
          <w:ilvl w:val="0"/>
          <w:numId w:val="2"/>
        </w:numPr>
        <w:spacing w:line="600" w:lineRule="exact"/>
        <w:ind w:left="640" w:leftChars="0" w:firstLine="0" w:firstLineChars="0"/>
        <w:rPr>
          <w:rFonts w:eastAsia="楷体_GB2312"/>
          <w:b/>
          <w:sz w:val="32"/>
          <w:szCs w:val="32"/>
        </w:rPr>
      </w:pPr>
      <w:r>
        <w:rPr>
          <w:rFonts w:eastAsia="楷体_GB2312"/>
          <w:b/>
          <w:sz w:val="32"/>
          <w:szCs w:val="32"/>
        </w:rPr>
        <w:t>预算资金使用管理情况。</w:t>
      </w:r>
    </w:p>
    <w:p>
      <w:pPr>
        <w:numPr>
          <w:ilvl w:val="0"/>
          <w:numId w:val="0"/>
        </w:numPr>
        <w:spacing w:line="600" w:lineRule="exact"/>
        <w:ind w:firstLine="640" w:firstLineChars="200"/>
        <w:rPr>
          <w:rFonts w:eastAsia="仿宋_GB2312"/>
          <w:sz w:val="32"/>
          <w:szCs w:val="32"/>
        </w:rPr>
      </w:pPr>
      <w:r>
        <w:rPr>
          <w:rFonts w:hint="eastAsia" w:eastAsia="仿宋_GB2312"/>
          <w:sz w:val="32"/>
          <w:szCs w:val="32"/>
          <w:lang w:eastAsia="zh-CN"/>
        </w:rPr>
        <w:t>为规范专项资金的使用，提高资金使用率，制定了相关的专项资金管理办法，要求专款专用，严禁虚报、挤占、挪用。项目过程中全部按照管理办法执行，无违反规定的行为发生。</w:t>
      </w:r>
    </w:p>
    <w:p>
      <w:pPr>
        <w:numPr>
          <w:ilvl w:val="0"/>
          <w:numId w:val="2"/>
        </w:numPr>
        <w:spacing w:line="600" w:lineRule="exact"/>
        <w:ind w:left="640" w:leftChars="0" w:firstLine="0" w:firstLineChars="0"/>
        <w:rPr>
          <w:rFonts w:eastAsia="楷体_GB2312"/>
          <w:b/>
          <w:sz w:val="32"/>
          <w:szCs w:val="32"/>
        </w:rPr>
      </w:pPr>
      <w:r>
        <w:rPr>
          <w:rFonts w:eastAsia="楷体_GB2312"/>
          <w:b/>
          <w:sz w:val="32"/>
          <w:szCs w:val="32"/>
        </w:rPr>
        <w:t>预算支出绩效目标完成程度。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eastAsia="仿宋_GB2312"/>
          <w:sz w:val="32"/>
          <w:szCs w:val="32"/>
          <w:lang w:val="en-US" w:eastAsia="zh-CN"/>
        </w:rPr>
      </w:pPr>
      <w:r>
        <w:rPr>
          <w:rFonts w:hint="eastAsia" w:eastAsia="楷体_GB2312"/>
          <w:b/>
          <w:sz w:val="32"/>
          <w:szCs w:val="32"/>
          <w:lang w:val="en-US" w:eastAsia="zh-CN"/>
        </w:rPr>
        <w:t xml:space="preserve">  </w:t>
      </w:r>
      <w:r>
        <w:rPr>
          <w:rFonts w:hint="eastAsia" w:eastAsia="仿宋_GB2312"/>
          <w:sz w:val="32"/>
          <w:szCs w:val="32"/>
          <w:lang w:eastAsia="zh-CN"/>
        </w:rPr>
        <w:t>扶贫工作队生活补助是为了保障扶贫工作有效进行。</w:t>
      </w:r>
      <w:r>
        <w:rPr>
          <w:rFonts w:hint="eastAsia" w:eastAsia="仿宋_GB2312"/>
          <w:sz w:val="32"/>
          <w:szCs w:val="32"/>
          <w:lang w:val="en-US" w:eastAsia="zh-CN"/>
        </w:rPr>
        <w:t>2020年河西街道办事处扶贫工作有序高效开展，完成了各项目标计划，年度指标计划完成度为100%。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党建工作经费是为了保障党建工作的顺利进行，提高党员满意度。2020年河西街道办事处共开展12次主题党日活动，投入资金改善工作环境，提高了办事便民度，处理网格内群众问题，并节约资金开支，高效高质的完成了工作，年度指标计划完成情况良好，主要偏差为厉行节约，成本投入小于目标值。</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拨付村和社区工作经费是为了保障行政村和社区工作的正常开展。2020年度积极拨付工作经费，保证了各项工作的上传下达效率及完成率，年度指标计划完成度为100%。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新冠肺炎疫情防控经费是为了保证疫情防控工作顺利开展。2020年及时采购疫情物资，保障被隔离人员基本生活用品需求，设置防疫点，安排人员人员值班守点，保证各项工作有条不紊的进行，年度指标计划完成度100%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eastAsia="楷体_GB2312"/>
          <w:b/>
          <w:sz w:val="32"/>
          <w:szCs w:val="32"/>
          <w:lang w:val="en-US" w:eastAsia="zh-CN"/>
        </w:rPr>
      </w:pPr>
      <w:r>
        <w:rPr>
          <w:rFonts w:hint="eastAsia" w:eastAsia="仿宋_GB2312"/>
          <w:sz w:val="32"/>
          <w:szCs w:val="32"/>
          <w:lang w:val="en-US" w:eastAsia="zh-CN"/>
        </w:rPr>
        <w:t>生猪突发疫情专项经费4.74万元，主要用于发放补偿款及生猪捕杀劳务费。及时有效遏制疫情蔓延，尽量挽回农户损失，年度指标计划完成度100%。</w:t>
      </w:r>
    </w:p>
    <w:p>
      <w:pPr>
        <w:numPr>
          <w:ilvl w:val="0"/>
          <w:numId w:val="9"/>
        </w:numPr>
        <w:spacing w:line="600" w:lineRule="exact"/>
        <w:ind w:firstLine="640" w:firstLineChars="200"/>
        <w:rPr>
          <w:rFonts w:eastAsia="黑体"/>
          <w:sz w:val="32"/>
          <w:szCs w:val="32"/>
        </w:rPr>
      </w:pPr>
      <w:r>
        <w:rPr>
          <w:rFonts w:eastAsia="黑体"/>
          <w:sz w:val="32"/>
          <w:szCs w:val="32"/>
        </w:rPr>
        <w:t>绩效评价工作情况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eastAsia="仿宋_GB2312"/>
          <w:sz w:val="32"/>
          <w:szCs w:val="32"/>
          <w:lang w:val="en-US" w:eastAsia="zh-CN"/>
        </w:rPr>
        <w:t>绩效评价工作过程：前期准备、组织实施、分析评价。</w:t>
      </w:r>
    </w:p>
    <w:p>
      <w:pPr>
        <w:numPr>
          <w:ilvl w:val="0"/>
          <w:numId w:val="9"/>
        </w:numPr>
        <w:spacing w:line="600" w:lineRule="exact"/>
        <w:ind w:left="0" w:leftChars="0" w:firstLine="640" w:firstLineChars="200"/>
        <w:rPr>
          <w:rFonts w:eastAsia="黑体"/>
          <w:sz w:val="32"/>
          <w:szCs w:val="32"/>
        </w:rPr>
      </w:pPr>
      <w:r>
        <w:rPr>
          <w:rFonts w:eastAsia="黑体"/>
          <w:sz w:val="32"/>
          <w:szCs w:val="32"/>
        </w:rPr>
        <w:t>预算支出主要绩效及评价结论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eastAsia="仿宋_GB2312"/>
          <w:sz w:val="32"/>
          <w:szCs w:val="32"/>
          <w:lang w:val="en-US" w:eastAsia="zh-CN"/>
        </w:rPr>
        <w:t>根据预算支出绩效自评表，各项指标整体基本完成，自评平均分为97分，评价等级为优秀。</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eastAsia="楷体_GB2312"/>
          <w:b/>
          <w:sz w:val="32"/>
          <w:szCs w:val="32"/>
        </w:rPr>
      </w:pPr>
      <w:r>
        <w:rPr>
          <w:rFonts w:hint="eastAsia" w:eastAsia="仿宋_GB2312"/>
          <w:sz w:val="32"/>
          <w:szCs w:val="32"/>
          <w:lang w:val="en-US" w:eastAsia="zh-CN"/>
        </w:rPr>
        <w:t>认真按照上级部门指示，统一思想认识，强化资金使用绩效，狠抓责任落实，保证项目资金按时到位，专款专用。</w:t>
      </w:r>
    </w:p>
    <w:p>
      <w:pPr>
        <w:numPr>
          <w:ilvl w:val="0"/>
          <w:numId w:val="10"/>
        </w:numPr>
        <w:spacing w:line="600" w:lineRule="exact"/>
        <w:ind w:firstLine="643" w:firstLineChars="200"/>
        <w:rPr>
          <w:rFonts w:eastAsia="楷体_GB2312"/>
          <w:b/>
          <w:sz w:val="32"/>
          <w:szCs w:val="32"/>
        </w:rPr>
      </w:pPr>
      <w:r>
        <w:rPr>
          <w:rFonts w:eastAsia="楷体_GB2312"/>
          <w:b/>
          <w:sz w:val="32"/>
          <w:szCs w:val="32"/>
        </w:rPr>
        <w:t>预算执行过程情况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eastAsia="楷体_GB2312"/>
          <w:b/>
          <w:sz w:val="32"/>
          <w:szCs w:val="32"/>
          <w:lang w:val="en-US" w:eastAsia="zh-CN"/>
        </w:rPr>
      </w:pPr>
      <w:r>
        <w:rPr>
          <w:rFonts w:hint="eastAsia" w:eastAsia="仿宋_GB2312"/>
          <w:sz w:val="32"/>
          <w:szCs w:val="32"/>
          <w:lang w:val="en-US" w:eastAsia="zh-CN"/>
        </w:rPr>
        <w:t>严格按照项目资金管理办法对资金进行计划申请、使用，对票据进行审核，附件发票完成齐全。</w:t>
      </w:r>
    </w:p>
    <w:p>
      <w:pPr>
        <w:numPr>
          <w:ilvl w:val="0"/>
          <w:numId w:val="10"/>
        </w:numPr>
        <w:spacing w:line="600" w:lineRule="exact"/>
        <w:ind w:left="0" w:leftChars="0" w:firstLine="643" w:firstLineChars="200"/>
        <w:rPr>
          <w:rFonts w:eastAsia="楷体_GB2312"/>
          <w:b/>
          <w:sz w:val="32"/>
          <w:szCs w:val="32"/>
        </w:rPr>
      </w:pPr>
      <w:r>
        <w:rPr>
          <w:rFonts w:eastAsia="楷体_GB2312"/>
          <w:b/>
          <w:sz w:val="32"/>
          <w:szCs w:val="32"/>
        </w:rPr>
        <w:t>预算支出产出情况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楷体_GB2312"/>
          <w:b/>
          <w:sz w:val="32"/>
          <w:szCs w:val="32"/>
        </w:rPr>
      </w:pPr>
      <w:r>
        <w:rPr>
          <w:rFonts w:hint="eastAsia" w:eastAsia="仿宋_GB2312"/>
          <w:sz w:val="32"/>
          <w:szCs w:val="32"/>
          <w:lang w:val="en-US" w:eastAsia="zh-CN"/>
        </w:rPr>
        <w:t>本单位预算支出产出情况完成良好，主要差异为因厉行节约，实际投入成本指标小预算投入成本指标。</w:t>
      </w:r>
    </w:p>
    <w:p>
      <w:pPr>
        <w:numPr>
          <w:ilvl w:val="0"/>
          <w:numId w:val="10"/>
        </w:numPr>
        <w:spacing w:line="600" w:lineRule="exact"/>
        <w:ind w:left="0" w:leftChars="0" w:firstLine="643" w:firstLineChars="200"/>
        <w:rPr>
          <w:rFonts w:eastAsia="楷体_GB2312"/>
          <w:b/>
          <w:sz w:val="32"/>
          <w:szCs w:val="32"/>
        </w:rPr>
      </w:pPr>
      <w:r>
        <w:rPr>
          <w:rFonts w:eastAsia="楷体_GB2312"/>
          <w:b/>
          <w:sz w:val="32"/>
          <w:szCs w:val="32"/>
        </w:rPr>
        <w:t>预算支出效益情况</w:t>
      </w:r>
    </w:p>
    <w:p>
      <w:pPr>
        <w:numPr>
          <w:ilvl w:val="0"/>
          <w:numId w:val="0"/>
        </w:numPr>
        <w:spacing w:line="600" w:lineRule="exact"/>
        <w:ind w:firstLine="640" w:firstLineChars="200"/>
        <w:rPr>
          <w:rFonts w:eastAsia="楷体_GB2312"/>
          <w:b/>
          <w:sz w:val="32"/>
          <w:szCs w:val="32"/>
        </w:rPr>
      </w:pPr>
      <w:r>
        <w:rPr>
          <w:rFonts w:hint="eastAsia" w:eastAsia="仿宋_GB2312"/>
          <w:sz w:val="32"/>
          <w:szCs w:val="32"/>
          <w:lang w:val="en-US" w:eastAsia="zh-CN"/>
        </w:rPr>
        <w:t>本单位预算支出效益指标完成率为100%，完成年初预算指标值。</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仿宋_GB2312"/>
          <w:sz w:val="32"/>
          <w:szCs w:val="32"/>
          <w:lang w:eastAsia="zh-CN"/>
        </w:rPr>
      </w:pPr>
      <w:r>
        <w:rPr>
          <w:rFonts w:hint="eastAsia" w:eastAsia="仿宋_GB2312"/>
          <w:sz w:val="32"/>
          <w:szCs w:val="32"/>
          <w:lang w:eastAsia="zh-CN"/>
        </w:rPr>
        <w:t>主要做法：一是及时和相关部门联系沟通，积极反馈工作进度，把握工作进程。二是切实做好资金管控，及时按要求拨付资金。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仿宋_GB2312"/>
          <w:sz w:val="32"/>
          <w:szCs w:val="32"/>
        </w:rPr>
      </w:pPr>
      <w:r>
        <w:rPr>
          <w:rFonts w:hint="eastAsia" w:eastAsia="仿宋_GB2312"/>
          <w:sz w:val="32"/>
          <w:szCs w:val="32"/>
          <w:lang w:eastAsia="zh-CN"/>
        </w:rPr>
        <w:t>主要问题：年初预算与实际下达数有偏差，年初预算编制需加强。</w:t>
      </w:r>
    </w:p>
    <w:p>
      <w:pPr>
        <w:numPr>
          <w:ilvl w:val="0"/>
          <w:numId w:val="1"/>
        </w:numPr>
        <w:spacing w:line="600" w:lineRule="exact"/>
        <w:ind w:left="640" w:leftChars="0" w:firstLine="0" w:firstLineChars="0"/>
        <w:rPr>
          <w:rFonts w:eastAsia="黑体"/>
          <w:sz w:val="32"/>
          <w:szCs w:val="32"/>
        </w:rPr>
      </w:pPr>
      <w:r>
        <w:rPr>
          <w:rFonts w:eastAsia="黑体"/>
          <w:sz w:val="32"/>
          <w:szCs w:val="32"/>
        </w:rPr>
        <w:t>有关建议</w:t>
      </w:r>
    </w:p>
    <w:p>
      <w:pPr>
        <w:numPr>
          <w:ilvl w:val="0"/>
          <w:numId w:val="0"/>
        </w:numPr>
        <w:spacing w:line="600" w:lineRule="exact"/>
        <w:ind w:firstLine="640" w:firstLineChars="200"/>
        <w:rPr>
          <w:rFonts w:eastAsia="黑体"/>
          <w:sz w:val="32"/>
          <w:szCs w:val="32"/>
        </w:rPr>
      </w:pPr>
      <w:r>
        <w:rPr>
          <w:rFonts w:hint="eastAsia" w:eastAsia="仿宋_GB2312"/>
          <w:sz w:val="32"/>
          <w:szCs w:val="32"/>
          <w:lang w:val="en-US" w:eastAsia="zh-CN"/>
        </w:rPr>
        <w:t>针对单位性质不同开展相应的绩效评价工作培训，使培训内容更加贴合实际。</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ind w:firstLine="640"/>
        <w:jc w:val="left"/>
        <w:rPr>
          <w:rFonts w:hint="eastAsia" w:eastAsia="仿宋_GB2312"/>
          <w:sz w:val="32"/>
          <w:szCs w:val="32"/>
          <w:lang w:val="en-US" w:eastAsia="zh-CN"/>
        </w:rPr>
      </w:pPr>
      <w:r>
        <w:rPr>
          <w:rFonts w:hint="eastAsia" w:eastAsia="仿宋_GB2312"/>
          <w:sz w:val="32"/>
          <w:szCs w:val="32"/>
          <w:lang w:val="en-US" w:eastAsia="zh-CN"/>
        </w:rPr>
        <w:t>无</w:t>
      </w:r>
    </w:p>
    <w:p>
      <w:pPr>
        <w:widowControl/>
        <w:spacing w:line="600" w:lineRule="exact"/>
        <w:ind w:firstLine="640" w:firstLineChars="200"/>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rPr>
          <w:rFonts w:eastAsia="黑体"/>
          <w:sz w:val="32"/>
          <w:szCs w:val="32"/>
        </w:rPr>
      </w:pPr>
      <w:r>
        <w:rPr>
          <w:rFonts w:eastAsia="仿宋_GB2312"/>
          <w:sz w:val="32"/>
          <w:szCs w:val="32"/>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C2F42C"/>
    <w:multiLevelType w:val="singleLevel"/>
    <w:tmpl w:val="A6C2F42C"/>
    <w:lvl w:ilvl="0" w:tentative="0">
      <w:start w:val="2"/>
      <w:numFmt w:val="chineseCounting"/>
      <w:suff w:val="nothing"/>
      <w:lvlText w:val="（%1）"/>
      <w:lvlJc w:val="left"/>
      <w:rPr>
        <w:rFonts w:hint="eastAsia"/>
      </w:rPr>
    </w:lvl>
  </w:abstractNum>
  <w:abstractNum w:abstractNumId="1">
    <w:nsid w:val="BF923EA3"/>
    <w:multiLevelType w:val="singleLevel"/>
    <w:tmpl w:val="BF923EA3"/>
    <w:lvl w:ilvl="0" w:tentative="0">
      <w:start w:val="8"/>
      <w:numFmt w:val="chineseCounting"/>
      <w:suff w:val="nothing"/>
      <w:lvlText w:val="%1、"/>
      <w:lvlJc w:val="left"/>
      <w:rPr>
        <w:rFonts w:hint="eastAsia"/>
      </w:rPr>
    </w:lvl>
  </w:abstractNum>
  <w:abstractNum w:abstractNumId="2">
    <w:nsid w:val="E35D790C"/>
    <w:multiLevelType w:val="singleLevel"/>
    <w:tmpl w:val="E35D790C"/>
    <w:lvl w:ilvl="0" w:tentative="0">
      <w:start w:val="2"/>
      <w:numFmt w:val="chineseCounting"/>
      <w:suff w:val="nothing"/>
      <w:lvlText w:val="%1、"/>
      <w:lvlJc w:val="left"/>
      <w:rPr>
        <w:rFonts w:hint="eastAsia"/>
      </w:rPr>
    </w:lvl>
  </w:abstractNum>
  <w:abstractNum w:abstractNumId="3">
    <w:nsid w:val="11D5B4D9"/>
    <w:multiLevelType w:val="singleLevel"/>
    <w:tmpl w:val="11D5B4D9"/>
    <w:lvl w:ilvl="0" w:tentative="0">
      <w:start w:val="2"/>
      <w:numFmt w:val="decimal"/>
      <w:suff w:val="nothing"/>
      <w:lvlText w:val="%1、"/>
      <w:lvlJc w:val="left"/>
    </w:lvl>
  </w:abstractNum>
  <w:abstractNum w:abstractNumId="4">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3AA3F270"/>
    <w:multiLevelType w:val="singleLevel"/>
    <w:tmpl w:val="3AA3F270"/>
    <w:lvl w:ilvl="0" w:tentative="0">
      <w:start w:val="1"/>
      <w:numFmt w:val="chineseCounting"/>
      <w:suff w:val="nothing"/>
      <w:lvlText w:val="（%1）"/>
      <w:lvlJc w:val="left"/>
      <w:rPr>
        <w:rFonts w:hint="eastAsia"/>
      </w:rPr>
    </w:lvl>
  </w:abstractNum>
  <w:abstractNum w:abstractNumId="6">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54C23972"/>
    <w:multiLevelType w:val="singleLevel"/>
    <w:tmpl w:val="54C23972"/>
    <w:lvl w:ilvl="0" w:tentative="0">
      <w:start w:val="1"/>
      <w:numFmt w:val="chineseCounting"/>
      <w:suff w:val="nothing"/>
      <w:lvlText w:val="%1、"/>
      <w:lvlJc w:val="left"/>
      <w:rPr>
        <w:rFonts w:hint="eastAsia"/>
      </w:rPr>
    </w:lvl>
  </w:abstractNum>
  <w:abstractNum w:abstractNumId="8">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9">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7"/>
  </w:num>
  <w:num w:numId="2">
    <w:abstractNumId w:val="5"/>
  </w:num>
  <w:num w:numId="3">
    <w:abstractNumId w:val="3"/>
  </w:num>
  <w:num w:numId="4">
    <w:abstractNumId w:val="1"/>
  </w:num>
  <w:num w:numId="5">
    <w:abstractNumId w:val="6"/>
  </w:num>
  <w:num w:numId="6">
    <w:abstractNumId w:val="4"/>
  </w:num>
  <w:num w:numId="7">
    <w:abstractNumId w:val="9"/>
  </w:num>
  <w:num w:numId="8">
    <w:abstractNumId w:val="8"/>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9AB5C77"/>
    <w:rsid w:val="0F4D6B60"/>
    <w:rsid w:val="133C4B4F"/>
    <w:rsid w:val="27A37442"/>
    <w:rsid w:val="2C541A66"/>
    <w:rsid w:val="2E247283"/>
    <w:rsid w:val="2EC604E4"/>
    <w:rsid w:val="35AA5A45"/>
    <w:rsid w:val="3D2D2BBB"/>
    <w:rsid w:val="3F255316"/>
    <w:rsid w:val="6044381D"/>
    <w:rsid w:val="6BE515D1"/>
    <w:rsid w:val="6DFB3F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8</TotalTime>
  <ScaleCrop>false</ScaleCrop>
  <LinksUpToDate>false</LinksUpToDate>
  <CharactersWithSpaces>8700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2021-06-17T02:50:14Z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895579A7CAF7428FB2148347E71A0FA9</vt:lpwstr>
  </property>
</Properties>
</file>