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77</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75</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125206.11</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99150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76183.23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125206.11</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99150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76183.23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125206.11</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99150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76183.23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6718852.27</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3810000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5334908.65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6718852.27</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3810000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5334908.65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3467789.78</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3072792</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3861546.65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222752</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480000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207707.71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178292.45</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129000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165450.86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42240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45000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29915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方正小标宋_GBK"/>
          <w:sz w:val="32"/>
          <w:szCs w:val="32"/>
        </w:rPr>
      </w:pPr>
    </w:p>
    <w:p>
      <w:pPr>
        <w:pStyle w:val="8"/>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1"/>
        <w:jc w:val="left"/>
        <w:textAlignment w:val="auto"/>
        <w:rPr>
          <w:rFonts w:hint="eastAsia" w:ascii="仿宋" w:hAnsi="仿宋" w:eastAsia="仿宋" w:cs="宋体"/>
          <w:sz w:val="30"/>
          <w:szCs w:val="30"/>
        </w:rPr>
      </w:pPr>
      <w:r>
        <w:rPr>
          <w:rFonts w:hint="eastAsia" w:ascii="仿宋" w:hAnsi="仿宋" w:eastAsia="仿宋" w:cs="宋体"/>
          <w:sz w:val="30"/>
          <w:szCs w:val="30"/>
        </w:rPr>
        <w:t xml:space="preserve">单位机构主要工作职责： </w:t>
      </w:r>
      <w:r>
        <w:rPr>
          <w:rFonts w:hint="eastAsia" w:ascii="仿宋" w:hAnsi="仿宋" w:eastAsia="仿宋" w:cs="宋体"/>
          <w:sz w:val="30"/>
          <w:szCs w:val="30"/>
          <w:lang w:val="en-US" w:eastAsia="zh-CN"/>
        </w:rPr>
        <w:t>1、</w:t>
      </w:r>
      <w:r>
        <w:rPr>
          <w:rFonts w:hint="eastAsia" w:ascii="仿宋" w:hAnsi="仿宋" w:eastAsia="仿宋" w:cs="宋体"/>
          <w:sz w:val="30"/>
          <w:szCs w:val="30"/>
        </w:rPr>
        <w:t>加强党的建设。</w:t>
      </w:r>
      <w:r>
        <w:rPr>
          <w:rFonts w:hint="eastAsia" w:ascii="仿宋" w:hAnsi="仿宋" w:eastAsia="仿宋" w:cs="宋体"/>
          <w:sz w:val="30"/>
          <w:szCs w:val="30"/>
          <w:lang w:val="en-US" w:eastAsia="zh-CN"/>
        </w:rPr>
        <w:t>2、</w:t>
      </w:r>
      <w:r>
        <w:rPr>
          <w:rFonts w:hint="eastAsia" w:ascii="仿宋" w:hAnsi="仿宋" w:eastAsia="仿宋" w:cs="宋体"/>
          <w:sz w:val="30"/>
          <w:szCs w:val="30"/>
        </w:rPr>
        <w:t>统筹发展。</w:t>
      </w:r>
      <w:r>
        <w:rPr>
          <w:rFonts w:hint="eastAsia" w:ascii="仿宋" w:hAnsi="仿宋" w:eastAsia="仿宋" w:cs="宋体"/>
          <w:sz w:val="30"/>
          <w:szCs w:val="30"/>
          <w:lang w:val="en-US" w:eastAsia="zh-CN"/>
        </w:rPr>
        <w:t>3、</w:t>
      </w:r>
      <w:r>
        <w:rPr>
          <w:rFonts w:hint="eastAsia" w:ascii="仿宋" w:hAnsi="仿宋" w:eastAsia="仿宋" w:cs="宋体"/>
          <w:sz w:val="30"/>
          <w:szCs w:val="30"/>
        </w:rPr>
        <w:t>实施公共管理。负责辖区综合性管理工作。承担组织领导和综合协调辖区社会治理、生态环境保护综合执法法、市场监管、集镇管理、人口管理等工作。加强社会治理制度建设，领导基层自治工作，完善党委领导、政府负责、社会协同、公众参与、法治保障的社会治理体制，健全自治为基、法治为本、德治为先的基层治理体系。</w:t>
      </w:r>
      <w:r>
        <w:rPr>
          <w:rFonts w:hint="eastAsia" w:ascii="仿宋" w:hAnsi="仿宋" w:eastAsia="仿宋" w:cs="宋体"/>
          <w:sz w:val="30"/>
          <w:szCs w:val="30"/>
          <w:lang w:val="en-US" w:eastAsia="zh-CN"/>
        </w:rPr>
        <w:t>4、</w:t>
      </w:r>
      <w:r>
        <w:rPr>
          <w:rFonts w:hint="eastAsia" w:ascii="仿宋" w:hAnsi="仿宋" w:eastAsia="仿宋" w:cs="宋体"/>
          <w:sz w:val="30"/>
          <w:szCs w:val="30"/>
        </w:rPr>
        <w:t>维护公共安全。负责辖区内应急管理工作，构建公共安全防控体系，建立应对突发紧急事件的处理预案，在区直有关部门的指导下做好区域内生产经营单位安全生产、消防和食品药品、道路交通安全监督检查工作，承担区域内防汛抗旱、森林防灭火、疫病防控等工作。负责辖区社会治安综合治理工作，接待群众来信来访，建立多元纠纷解决机制，综合发挥人民调解、行政调解和司法调解的作用，及时化解辖区社会矛盾，确保社会稳定。</w:t>
      </w:r>
      <w:r>
        <w:rPr>
          <w:rFonts w:hint="eastAsia" w:ascii="仿宋" w:hAnsi="仿宋" w:eastAsia="仿宋" w:cs="宋体"/>
          <w:sz w:val="30"/>
          <w:szCs w:val="30"/>
          <w:lang w:val="en-US" w:eastAsia="zh-CN"/>
        </w:rPr>
        <w:t>5、</w:t>
      </w:r>
      <w:r>
        <w:rPr>
          <w:rFonts w:hint="eastAsia" w:ascii="仿宋" w:hAnsi="仿宋" w:eastAsia="仿宋" w:cs="宋体"/>
          <w:sz w:val="30"/>
          <w:szCs w:val="30"/>
        </w:rPr>
        <w:t>组织公共服务。组织实施与群众生活密切相关的各项公共服务，落实人力资源和社会保障、民政、教育、科技、文化、体育、卫生健康等领域和退役军人事务、妇女儿童、老年人、残疾人等方面的相关政策，不断提高公共服务质量。拓宽服务渠道改进党务政务服务方式，推进审批服务便民化改革，建立健全群众办事一次办结机制，完善乡、村便民服务平台、提高党务政务辰务和党务政务公水平提升人民群众在享受公共服务方面的获得感和幸福感。</w:t>
      </w:r>
      <w:r>
        <w:rPr>
          <w:rFonts w:hint="eastAsia" w:ascii="仿宋" w:hAnsi="仿宋" w:eastAsia="仿宋" w:cs="宋体"/>
          <w:sz w:val="30"/>
          <w:szCs w:val="30"/>
          <w:lang w:val="en-US" w:eastAsia="zh-CN"/>
        </w:rPr>
        <w:t>6、</w:t>
      </w:r>
      <w:r>
        <w:rPr>
          <w:rFonts w:hint="eastAsia" w:ascii="仿宋" w:hAnsi="仿宋" w:eastAsia="仿宋" w:cs="宋体"/>
          <w:sz w:val="30"/>
          <w:szCs w:val="30"/>
        </w:rPr>
        <w:t>依法依规承担区直有关部门下放的经济社会管理权展和行政执法事项，全面推行权力清单和责任清单制度建设。</w:t>
      </w:r>
      <w:r>
        <w:rPr>
          <w:rFonts w:hint="eastAsia" w:ascii="仿宋" w:hAnsi="仿宋" w:eastAsia="仿宋" w:cs="宋体"/>
          <w:sz w:val="30"/>
          <w:szCs w:val="30"/>
          <w:lang w:val="en-US" w:eastAsia="zh-CN"/>
        </w:rPr>
        <w:t>7、</w:t>
      </w:r>
      <w:r>
        <w:rPr>
          <w:rFonts w:hint="eastAsia" w:ascii="仿宋" w:hAnsi="仿宋" w:eastAsia="仿宋" w:cs="宋体"/>
          <w:sz w:val="30"/>
          <w:szCs w:val="30"/>
        </w:rPr>
        <w:t>完成区委、区人民政府交办的其他任务。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0" w:firstLineChars="200"/>
        <w:jc w:val="left"/>
        <w:textAlignment w:val="auto"/>
        <w:rPr>
          <w:rFonts w:hint="default" w:ascii="Times New Roman" w:hAnsi="Times New Roman" w:eastAsia="仿宋"/>
          <w:sz w:val="32"/>
          <w:szCs w:val="32"/>
          <w:lang w:val="en-US" w:eastAsia="zh-CN"/>
        </w:rPr>
      </w:pPr>
      <w:r>
        <w:rPr>
          <w:rFonts w:hint="eastAsia" w:ascii="仿宋" w:hAnsi="仿宋" w:eastAsia="仿宋" w:cs="宋体"/>
          <w:sz w:val="30"/>
          <w:szCs w:val="30"/>
        </w:rPr>
        <w:t>2、编制人员情况：现有编制数77,其中：行政编制27人、事业编制50人</w:t>
      </w:r>
      <w:r>
        <w:rPr>
          <w:rFonts w:hint="eastAsia" w:ascii="仿宋" w:hAnsi="仿宋" w:eastAsia="仿宋" w:cs="宋体"/>
          <w:sz w:val="30"/>
          <w:szCs w:val="30"/>
          <w:lang w:eastAsia="zh-CN"/>
        </w:rPr>
        <w:t>，年末单位实有人数</w:t>
      </w:r>
      <w:r>
        <w:rPr>
          <w:rFonts w:hint="eastAsia" w:ascii="仿宋" w:hAnsi="仿宋" w:eastAsia="仿宋" w:cs="宋体"/>
          <w:sz w:val="30"/>
          <w:szCs w:val="30"/>
          <w:lang w:val="en-US" w:eastAsia="zh-CN"/>
        </w:rPr>
        <w:t>75人。</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ind w:firstLine="560"/>
        <w:jc w:val="left"/>
        <w:rPr>
          <w:rFonts w:hint="eastAsia" w:ascii="仿宋" w:hAnsi="仿宋" w:eastAsia="仿宋" w:cs="宋体"/>
          <w:sz w:val="30"/>
          <w:szCs w:val="30"/>
        </w:rPr>
      </w:pPr>
      <w:r>
        <w:rPr>
          <w:rFonts w:hint="eastAsia" w:ascii="仿宋" w:hAnsi="仿宋" w:eastAsia="仿宋" w:cs="宋体"/>
          <w:sz w:val="30"/>
          <w:szCs w:val="30"/>
        </w:rPr>
        <w:t>（一）部门决算基本情况</w:t>
      </w:r>
    </w:p>
    <w:p>
      <w:pPr>
        <w:ind w:firstLine="560"/>
        <w:jc w:val="left"/>
        <w:rPr>
          <w:rFonts w:hint="eastAsia" w:ascii="仿宋" w:hAnsi="仿宋" w:eastAsia="仿宋" w:cs="宋体"/>
          <w:sz w:val="30"/>
          <w:szCs w:val="30"/>
        </w:rPr>
      </w:pPr>
      <w:r>
        <w:rPr>
          <w:rFonts w:hint="eastAsia" w:ascii="仿宋" w:hAnsi="仿宋" w:eastAsia="仿宋" w:cs="宋体"/>
          <w:sz w:val="30"/>
          <w:szCs w:val="30"/>
        </w:rPr>
        <w:t>1、</w:t>
      </w:r>
      <w:r>
        <w:rPr>
          <w:rFonts w:hint="eastAsia" w:ascii="仿宋" w:hAnsi="仿宋" w:eastAsia="仿宋" w:cs="宋体"/>
          <w:sz w:val="30"/>
          <w:szCs w:val="30"/>
          <w:lang w:eastAsia="zh-CN"/>
        </w:rPr>
        <w:t>基本支出情况。</w:t>
      </w:r>
      <w:r>
        <w:rPr>
          <w:rFonts w:hint="eastAsia" w:ascii="仿宋" w:hAnsi="仿宋" w:eastAsia="仿宋" w:cs="宋体"/>
          <w:sz w:val="30"/>
          <w:szCs w:val="30"/>
          <w:lang w:val="en-US" w:eastAsia="zh-CN"/>
        </w:rPr>
        <w:t>2020</w:t>
      </w:r>
      <w:r>
        <w:rPr>
          <w:rFonts w:hint="eastAsia" w:ascii="仿宋" w:hAnsi="仿宋" w:eastAsia="仿宋" w:cs="宋体"/>
          <w:sz w:val="30"/>
          <w:szCs w:val="30"/>
        </w:rPr>
        <w:t>年度</w:t>
      </w:r>
      <w:r>
        <w:rPr>
          <w:rFonts w:hint="eastAsia" w:ascii="仿宋" w:hAnsi="仿宋" w:eastAsia="仿宋" w:cs="宋体"/>
          <w:sz w:val="30"/>
          <w:szCs w:val="30"/>
          <w:lang w:eastAsia="zh-CN"/>
        </w:rPr>
        <w:t>基本</w:t>
      </w:r>
      <w:r>
        <w:rPr>
          <w:rFonts w:hint="eastAsia" w:ascii="仿宋" w:hAnsi="仿宋" w:eastAsia="仿宋" w:cs="宋体"/>
          <w:sz w:val="30"/>
          <w:szCs w:val="30"/>
        </w:rPr>
        <w:t>支出</w:t>
      </w:r>
      <w:r>
        <w:rPr>
          <w:rFonts w:hint="eastAsia" w:ascii="仿宋" w:hAnsi="仿宋" w:eastAsia="仿宋" w:cs="宋体"/>
          <w:sz w:val="30"/>
          <w:szCs w:val="30"/>
          <w:lang w:val="en-US" w:eastAsia="zh-CN"/>
        </w:rPr>
        <w:t>1332.76</w:t>
      </w:r>
      <w:r>
        <w:rPr>
          <w:rFonts w:hint="eastAsia" w:ascii="仿宋" w:hAnsi="仿宋" w:eastAsia="仿宋" w:cs="宋体"/>
          <w:sz w:val="30"/>
          <w:szCs w:val="30"/>
        </w:rPr>
        <w:t>万元，其中；一般公共服务支出</w:t>
      </w:r>
      <w:r>
        <w:rPr>
          <w:rFonts w:hint="eastAsia" w:ascii="仿宋" w:hAnsi="仿宋" w:eastAsia="仿宋" w:cs="宋体"/>
          <w:sz w:val="30"/>
          <w:szCs w:val="30"/>
          <w:lang w:val="en-US" w:eastAsia="zh-CN"/>
        </w:rPr>
        <w:t>856.82</w:t>
      </w:r>
      <w:r>
        <w:rPr>
          <w:rFonts w:hint="eastAsia" w:ascii="仿宋" w:hAnsi="仿宋" w:eastAsia="仿宋" w:cs="宋体"/>
          <w:sz w:val="30"/>
          <w:szCs w:val="30"/>
        </w:rPr>
        <w:t>万元、社会保障和就业支出</w:t>
      </w:r>
      <w:r>
        <w:rPr>
          <w:rFonts w:hint="eastAsia" w:ascii="仿宋" w:hAnsi="仿宋" w:eastAsia="仿宋" w:cs="宋体"/>
          <w:sz w:val="30"/>
          <w:szCs w:val="30"/>
          <w:lang w:val="en-US" w:eastAsia="zh-CN"/>
        </w:rPr>
        <w:t>149.38</w:t>
      </w:r>
      <w:r>
        <w:rPr>
          <w:rFonts w:hint="eastAsia" w:ascii="仿宋" w:hAnsi="仿宋" w:eastAsia="仿宋" w:cs="宋体"/>
          <w:sz w:val="30"/>
          <w:szCs w:val="30"/>
        </w:rPr>
        <w:t>万元、医疗卫生与计划生育支出</w:t>
      </w:r>
      <w:r>
        <w:rPr>
          <w:rFonts w:hint="eastAsia" w:ascii="仿宋" w:hAnsi="仿宋" w:eastAsia="仿宋" w:cs="宋体"/>
          <w:sz w:val="30"/>
          <w:szCs w:val="30"/>
          <w:lang w:val="en-US" w:eastAsia="zh-CN"/>
        </w:rPr>
        <w:t>43.35</w:t>
      </w:r>
      <w:r>
        <w:rPr>
          <w:rFonts w:hint="eastAsia" w:ascii="仿宋" w:hAnsi="仿宋" w:eastAsia="仿宋" w:cs="宋体"/>
          <w:sz w:val="30"/>
          <w:szCs w:val="30"/>
        </w:rPr>
        <w:t>万元、城乡社区支出</w:t>
      </w:r>
      <w:r>
        <w:rPr>
          <w:rFonts w:hint="eastAsia" w:ascii="仿宋" w:hAnsi="仿宋" w:eastAsia="仿宋" w:cs="宋体"/>
          <w:sz w:val="30"/>
          <w:szCs w:val="30"/>
          <w:lang w:val="en-US" w:eastAsia="zh-CN"/>
        </w:rPr>
        <w:t>3.2</w:t>
      </w:r>
      <w:r>
        <w:rPr>
          <w:rFonts w:hint="eastAsia" w:ascii="仿宋" w:hAnsi="仿宋" w:eastAsia="仿宋" w:cs="宋体"/>
          <w:sz w:val="30"/>
          <w:szCs w:val="30"/>
        </w:rPr>
        <w:t>万元、农林水支出</w:t>
      </w:r>
      <w:r>
        <w:rPr>
          <w:rFonts w:hint="eastAsia" w:ascii="仿宋" w:hAnsi="仿宋" w:eastAsia="仿宋" w:cs="宋体"/>
          <w:sz w:val="30"/>
          <w:szCs w:val="30"/>
          <w:lang w:val="en-US" w:eastAsia="zh-CN"/>
        </w:rPr>
        <w:t>215.44</w:t>
      </w:r>
      <w:r>
        <w:rPr>
          <w:rFonts w:hint="eastAsia" w:ascii="仿宋" w:hAnsi="仿宋" w:eastAsia="仿宋" w:cs="宋体"/>
          <w:sz w:val="30"/>
          <w:szCs w:val="30"/>
        </w:rPr>
        <w:t>万元、交通运输支出</w:t>
      </w:r>
      <w:r>
        <w:rPr>
          <w:rFonts w:hint="eastAsia" w:ascii="仿宋" w:hAnsi="仿宋" w:eastAsia="仿宋" w:cs="宋体"/>
          <w:sz w:val="30"/>
          <w:szCs w:val="30"/>
          <w:lang w:val="en-US" w:eastAsia="zh-CN"/>
        </w:rPr>
        <w:t>24.47</w:t>
      </w:r>
      <w:r>
        <w:rPr>
          <w:rFonts w:hint="eastAsia" w:ascii="仿宋" w:hAnsi="仿宋" w:eastAsia="仿宋" w:cs="宋体"/>
          <w:sz w:val="30"/>
          <w:szCs w:val="30"/>
        </w:rPr>
        <w:t>万元、其他支出</w:t>
      </w:r>
      <w:r>
        <w:rPr>
          <w:rFonts w:hint="eastAsia" w:ascii="仿宋" w:hAnsi="仿宋" w:eastAsia="仿宋" w:cs="宋体"/>
          <w:sz w:val="30"/>
          <w:szCs w:val="30"/>
          <w:lang w:val="en-US" w:eastAsia="zh-CN"/>
        </w:rPr>
        <w:t>11.32</w:t>
      </w:r>
      <w:r>
        <w:rPr>
          <w:rFonts w:hint="eastAsia" w:ascii="仿宋" w:hAnsi="仿宋" w:eastAsia="仿宋" w:cs="宋体"/>
          <w:sz w:val="30"/>
          <w:szCs w:val="30"/>
        </w:rPr>
        <w:t>万元。</w:t>
      </w:r>
    </w:p>
    <w:p>
      <w:pPr>
        <w:ind w:firstLine="560"/>
        <w:jc w:val="left"/>
        <w:rPr>
          <w:rFonts w:hint="eastAsia" w:ascii="仿宋" w:hAnsi="仿宋" w:eastAsia="仿宋" w:cs="宋体"/>
          <w:sz w:val="30"/>
          <w:szCs w:val="30"/>
        </w:rPr>
      </w:pPr>
      <w:r>
        <w:rPr>
          <w:rFonts w:hint="eastAsia" w:ascii="仿宋" w:hAnsi="仿宋" w:eastAsia="仿宋" w:cs="宋体"/>
          <w:sz w:val="30"/>
          <w:szCs w:val="30"/>
        </w:rPr>
        <w:t>2、一般公共预算财政拨款支出情况。</w:t>
      </w:r>
      <w:r>
        <w:rPr>
          <w:rFonts w:hint="eastAsia" w:ascii="仿宋" w:hAnsi="仿宋" w:eastAsia="仿宋" w:cs="宋体"/>
          <w:sz w:val="30"/>
          <w:szCs w:val="30"/>
          <w:lang w:val="en-US" w:eastAsia="zh-CN"/>
        </w:rPr>
        <w:t>2020</w:t>
      </w:r>
      <w:r>
        <w:rPr>
          <w:rFonts w:hint="eastAsia" w:ascii="仿宋" w:hAnsi="仿宋" w:eastAsia="仿宋" w:cs="宋体"/>
          <w:sz w:val="30"/>
          <w:szCs w:val="30"/>
        </w:rPr>
        <w:t>年度财政拨款总支出为1770.49万元，其中基本支出为</w:t>
      </w:r>
      <w:r>
        <w:rPr>
          <w:rFonts w:hint="eastAsia" w:ascii="仿宋" w:hAnsi="仿宋" w:eastAsia="仿宋" w:cs="宋体"/>
          <w:sz w:val="30"/>
          <w:szCs w:val="30"/>
          <w:lang w:val="en-US" w:eastAsia="zh-CN"/>
        </w:rPr>
        <w:t>976.10</w:t>
      </w:r>
      <w:r>
        <w:rPr>
          <w:rFonts w:hint="eastAsia" w:ascii="仿宋" w:hAnsi="仿宋" w:eastAsia="仿宋" w:cs="宋体"/>
          <w:sz w:val="30"/>
          <w:szCs w:val="30"/>
        </w:rPr>
        <w:t>万元，项目支出为</w:t>
      </w:r>
      <w:r>
        <w:rPr>
          <w:rFonts w:hint="eastAsia" w:ascii="仿宋" w:hAnsi="仿宋" w:eastAsia="仿宋" w:cs="宋体"/>
          <w:sz w:val="30"/>
          <w:szCs w:val="30"/>
          <w:lang w:val="en-US" w:eastAsia="zh-CN"/>
        </w:rPr>
        <w:t>522.68</w:t>
      </w:r>
      <w:r>
        <w:rPr>
          <w:rFonts w:hint="eastAsia" w:ascii="仿宋" w:hAnsi="仿宋" w:eastAsia="仿宋" w:cs="宋体"/>
          <w:sz w:val="30"/>
          <w:szCs w:val="30"/>
        </w:rPr>
        <w:t>万元。</w:t>
      </w:r>
    </w:p>
    <w:p>
      <w:pPr>
        <w:widowControl/>
        <w:ind w:firstLine="600" w:firstLineChars="200"/>
        <w:rPr>
          <w:rFonts w:hint="eastAsia" w:ascii="仿宋" w:hAnsi="仿宋" w:eastAsia="仿宋" w:cs="宋体"/>
          <w:sz w:val="30"/>
          <w:szCs w:val="30"/>
        </w:rPr>
      </w:pPr>
      <w:r>
        <w:rPr>
          <w:rFonts w:hint="eastAsia" w:ascii="仿宋" w:hAnsi="仿宋" w:eastAsia="仿宋" w:cs="宋体"/>
          <w:sz w:val="30"/>
          <w:szCs w:val="30"/>
        </w:rPr>
        <w:t>3、“三公”经费决算情况。</w:t>
      </w:r>
      <w:r>
        <w:rPr>
          <w:rFonts w:hint="eastAsia" w:ascii="仿宋" w:hAnsi="仿宋" w:eastAsia="仿宋" w:cs="宋体"/>
          <w:sz w:val="30"/>
          <w:szCs w:val="30"/>
          <w:lang w:val="en-US" w:eastAsia="zh-CN"/>
        </w:rPr>
        <w:t>2020</w:t>
      </w:r>
      <w:r>
        <w:rPr>
          <w:rFonts w:hint="eastAsia" w:ascii="仿宋" w:hAnsi="仿宋" w:eastAsia="仿宋" w:cs="宋体"/>
          <w:sz w:val="30"/>
          <w:szCs w:val="30"/>
        </w:rPr>
        <w:t>年基本支出中“三公”经费支出为</w:t>
      </w:r>
      <w:r>
        <w:rPr>
          <w:rFonts w:hint="eastAsia" w:ascii="仿宋" w:hAnsi="仿宋" w:eastAsia="仿宋" w:cs="宋体"/>
          <w:sz w:val="30"/>
          <w:szCs w:val="30"/>
          <w:lang w:val="en-US" w:eastAsia="zh-CN"/>
        </w:rPr>
        <w:t>7.62</w:t>
      </w:r>
      <w:r>
        <w:rPr>
          <w:rFonts w:hint="eastAsia" w:ascii="仿宋" w:hAnsi="仿宋" w:eastAsia="仿宋" w:cs="宋体"/>
          <w:sz w:val="30"/>
          <w:szCs w:val="30"/>
        </w:rPr>
        <w:t>万元，均用于公务用车运行维护。</w:t>
      </w:r>
    </w:p>
    <w:p>
      <w:pPr>
        <w:ind w:firstLine="560"/>
        <w:jc w:val="left"/>
        <w:rPr>
          <w:rFonts w:ascii="Times New Roman" w:hAnsi="Times New Roman" w:eastAsia="黑体"/>
          <w:sz w:val="32"/>
          <w:szCs w:val="32"/>
        </w:rPr>
      </w:pPr>
      <w:r>
        <w:rPr>
          <w:rFonts w:hint="eastAsia" w:ascii="仿宋" w:hAnsi="仿宋" w:eastAsia="仿宋" w:cs="宋体"/>
          <w:sz w:val="30"/>
          <w:szCs w:val="30"/>
        </w:rPr>
        <w:t>4、机关运行经费决算情况。2018年基本支出中运行经费为</w:t>
      </w:r>
      <w:r>
        <w:rPr>
          <w:rFonts w:hint="eastAsia" w:ascii="仿宋" w:hAnsi="仿宋" w:eastAsia="仿宋" w:cs="宋体"/>
          <w:sz w:val="30"/>
          <w:szCs w:val="30"/>
          <w:lang w:val="en-US" w:eastAsia="zh-CN"/>
        </w:rPr>
        <w:t>386.15</w:t>
      </w:r>
      <w:r>
        <w:rPr>
          <w:rFonts w:hint="eastAsia" w:ascii="仿宋" w:hAnsi="仿宋" w:eastAsia="仿宋" w:cs="宋体"/>
          <w:sz w:val="30"/>
          <w:szCs w:val="30"/>
        </w:rPr>
        <w:t>万元。其中：办公费为</w:t>
      </w:r>
      <w:r>
        <w:rPr>
          <w:rFonts w:hint="eastAsia" w:ascii="仿宋" w:hAnsi="仿宋" w:eastAsia="仿宋" w:cs="宋体"/>
          <w:sz w:val="30"/>
          <w:szCs w:val="30"/>
          <w:lang w:val="en-US" w:eastAsia="zh-CN"/>
        </w:rPr>
        <w:t>20.77</w:t>
      </w:r>
      <w:r>
        <w:rPr>
          <w:rFonts w:hint="eastAsia" w:ascii="仿宋" w:hAnsi="仿宋" w:eastAsia="仿宋" w:cs="宋体"/>
          <w:sz w:val="30"/>
          <w:szCs w:val="30"/>
        </w:rPr>
        <w:t>万元、印刷费</w:t>
      </w:r>
      <w:r>
        <w:rPr>
          <w:rFonts w:hint="eastAsia" w:ascii="仿宋" w:hAnsi="仿宋" w:eastAsia="仿宋" w:cs="宋体"/>
          <w:sz w:val="30"/>
          <w:szCs w:val="30"/>
          <w:lang w:val="en-US" w:eastAsia="zh-CN"/>
        </w:rPr>
        <w:t>70.43</w:t>
      </w:r>
      <w:r>
        <w:rPr>
          <w:rFonts w:hint="eastAsia" w:ascii="仿宋" w:hAnsi="仿宋" w:eastAsia="仿宋" w:cs="宋体"/>
          <w:sz w:val="30"/>
          <w:szCs w:val="30"/>
        </w:rPr>
        <w:t xml:space="preserve">万元 </w:t>
      </w:r>
      <w:r>
        <w:rPr>
          <w:rFonts w:hint="eastAsia" w:ascii="仿宋" w:hAnsi="仿宋" w:eastAsia="仿宋" w:cs="宋体"/>
          <w:sz w:val="30"/>
          <w:szCs w:val="30"/>
          <w:lang w:eastAsia="zh-CN"/>
        </w:rPr>
        <w:t>、、</w:t>
      </w:r>
      <w:r>
        <w:rPr>
          <w:rFonts w:hint="eastAsia" w:ascii="仿宋" w:hAnsi="仿宋" w:eastAsia="仿宋" w:cs="宋体"/>
          <w:sz w:val="30"/>
          <w:szCs w:val="30"/>
        </w:rPr>
        <w:t>水费</w:t>
      </w:r>
      <w:r>
        <w:rPr>
          <w:rFonts w:hint="eastAsia" w:ascii="仿宋" w:hAnsi="仿宋" w:eastAsia="仿宋" w:cs="宋体"/>
          <w:sz w:val="30"/>
          <w:szCs w:val="30"/>
          <w:lang w:val="en-US" w:eastAsia="zh-CN"/>
        </w:rPr>
        <w:t>4.54</w:t>
      </w:r>
      <w:r>
        <w:rPr>
          <w:rFonts w:hint="eastAsia" w:ascii="仿宋" w:hAnsi="仿宋" w:eastAsia="仿宋" w:cs="宋体"/>
          <w:sz w:val="30"/>
          <w:szCs w:val="30"/>
        </w:rPr>
        <w:t>万元，电费</w:t>
      </w:r>
      <w:r>
        <w:rPr>
          <w:rFonts w:hint="eastAsia" w:ascii="仿宋" w:hAnsi="仿宋" w:eastAsia="仿宋" w:cs="宋体"/>
          <w:sz w:val="30"/>
          <w:szCs w:val="30"/>
          <w:lang w:val="en-US" w:eastAsia="zh-CN"/>
        </w:rPr>
        <w:t>8.08</w:t>
      </w:r>
      <w:r>
        <w:rPr>
          <w:rFonts w:hint="eastAsia" w:ascii="仿宋" w:hAnsi="仿宋" w:eastAsia="仿宋" w:cs="宋体"/>
          <w:sz w:val="30"/>
          <w:szCs w:val="30"/>
        </w:rPr>
        <w:t>万元，邮电费</w:t>
      </w:r>
      <w:r>
        <w:rPr>
          <w:rFonts w:hint="eastAsia" w:ascii="仿宋" w:hAnsi="仿宋" w:eastAsia="仿宋" w:cs="宋体"/>
          <w:sz w:val="30"/>
          <w:szCs w:val="30"/>
          <w:lang w:val="en-US" w:eastAsia="zh-CN"/>
        </w:rPr>
        <w:t>2.36</w:t>
      </w:r>
      <w:r>
        <w:rPr>
          <w:rFonts w:hint="eastAsia" w:ascii="仿宋" w:hAnsi="仿宋" w:eastAsia="仿宋" w:cs="宋体"/>
          <w:sz w:val="30"/>
          <w:szCs w:val="30"/>
        </w:rPr>
        <w:t>万元，取暖费</w:t>
      </w:r>
      <w:r>
        <w:rPr>
          <w:rFonts w:hint="eastAsia" w:ascii="仿宋" w:hAnsi="仿宋" w:eastAsia="仿宋" w:cs="宋体"/>
          <w:sz w:val="30"/>
          <w:szCs w:val="30"/>
          <w:lang w:val="en-US" w:eastAsia="zh-CN"/>
        </w:rPr>
        <w:t>1.27</w:t>
      </w:r>
      <w:r>
        <w:rPr>
          <w:rFonts w:hint="eastAsia" w:ascii="仿宋" w:hAnsi="仿宋" w:eastAsia="仿宋" w:cs="宋体"/>
          <w:sz w:val="30"/>
          <w:szCs w:val="30"/>
        </w:rPr>
        <w:t>元，差旅费</w:t>
      </w:r>
      <w:r>
        <w:rPr>
          <w:rFonts w:hint="eastAsia" w:ascii="仿宋" w:hAnsi="仿宋" w:eastAsia="仿宋" w:cs="宋体"/>
          <w:sz w:val="30"/>
          <w:szCs w:val="30"/>
          <w:lang w:val="en-US" w:eastAsia="zh-CN"/>
        </w:rPr>
        <w:t>3.93</w:t>
      </w:r>
      <w:r>
        <w:rPr>
          <w:rFonts w:hint="eastAsia" w:ascii="仿宋" w:hAnsi="仿宋" w:eastAsia="仿宋" w:cs="宋体"/>
          <w:sz w:val="30"/>
          <w:szCs w:val="30"/>
        </w:rPr>
        <w:t>万元，维修（护）费</w:t>
      </w:r>
      <w:r>
        <w:rPr>
          <w:rFonts w:hint="eastAsia" w:ascii="仿宋" w:hAnsi="仿宋" w:eastAsia="仿宋" w:cs="宋体"/>
          <w:sz w:val="30"/>
          <w:szCs w:val="30"/>
          <w:lang w:val="en-US" w:eastAsia="zh-CN"/>
        </w:rPr>
        <w:t>28.4</w:t>
      </w:r>
      <w:r>
        <w:rPr>
          <w:rFonts w:hint="eastAsia" w:ascii="仿宋" w:hAnsi="仿宋" w:eastAsia="仿宋" w:cs="宋体"/>
          <w:sz w:val="30"/>
          <w:szCs w:val="30"/>
        </w:rPr>
        <w:t>万元、会议费5.35万元、</w:t>
      </w:r>
      <w:r>
        <w:rPr>
          <w:rFonts w:hint="eastAsia" w:ascii="仿宋" w:hAnsi="仿宋" w:eastAsia="仿宋" w:cs="宋体"/>
          <w:sz w:val="30"/>
          <w:szCs w:val="30"/>
          <w:lang w:eastAsia="zh-CN"/>
        </w:rPr>
        <w:t>租赁费</w:t>
      </w:r>
      <w:r>
        <w:rPr>
          <w:rFonts w:hint="eastAsia" w:ascii="仿宋" w:hAnsi="仿宋" w:eastAsia="仿宋" w:cs="宋体"/>
          <w:sz w:val="30"/>
          <w:szCs w:val="30"/>
          <w:lang w:val="en-US" w:eastAsia="zh-CN"/>
        </w:rPr>
        <w:t>1.65万元、会议费0.73万元、培训费2.26万元、</w:t>
      </w:r>
      <w:r>
        <w:rPr>
          <w:rFonts w:hint="eastAsia" w:ascii="仿宋" w:hAnsi="仿宋" w:eastAsia="仿宋" w:cs="宋体"/>
          <w:sz w:val="30"/>
          <w:szCs w:val="30"/>
        </w:rPr>
        <w:t>专用材料购置费</w:t>
      </w:r>
      <w:r>
        <w:rPr>
          <w:rFonts w:hint="eastAsia" w:ascii="仿宋" w:hAnsi="仿宋" w:eastAsia="仿宋" w:cs="宋体"/>
          <w:sz w:val="30"/>
          <w:szCs w:val="30"/>
          <w:lang w:val="en-US" w:eastAsia="zh-CN"/>
        </w:rPr>
        <w:t>20.99万元</w:t>
      </w:r>
      <w:r>
        <w:rPr>
          <w:rFonts w:hint="eastAsia" w:ascii="仿宋" w:hAnsi="仿宋" w:eastAsia="仿宋" w:cs="宋体"/>
          <w:sz w:val="30"/>
          <w:szCs w:val="30"/>
        </w:rPr>
        <w:t>、劳务费</w:t>
      </w:r>
      <w:r>
        <w:rPr>
          <w:rFonts w:hint="eastAsia" w:ascii="仿宋" w:hAnsi="仿宋" w:eastAsia="仿宋" w:cs="宋体"/>
          <w:sz w:val="30"/>
          <w:szCs w:val="30"/>
          <w:lang w:val="en-US" w:eastAsia="zh-CN"/>
        </w:rPr>
        <w:t>115.17</w:t>
      </w:r>
      <w:r>
        <w:rPr>
          <w:rFonts w:hint="eastAsia" w:ascii="仿宋" w:hAnsi="仿宋" w:eastAsia="仿宋" w:cs="宋体"/>
          <w:sz w:val="30"/>
          <w:szCs w:val="30"/>
        </w:rPr>
        <w:t>万元</w:t>
      </w:r>
      <w:r>
        <w:rPr>
          <w:rFonts w:hint="eastAsia" w:ascii="仿宋" w:hAnsi="仿宋" w:eastAsia="仿宋" w:cs="宋体"/>
          <w:sz w:val="30"/>
          <w:szCs w:val="30"/>
          <w:lang w:eastAsia="zh-CN"/>
        </w:rPr>
        <w:t>、委托业务费</w:t>
      </w:r>
      <w:r>
        <w:rPr>
          <w:rFonts w:hint="eastAsia" w:ascii="仿宋" w:hAnsi="仿宋" w:eastAsia="仿宋" w:cs="宋体"/>
          <w:sz w:val="30"/>
          <w:szCs w:val="30"/>
          <w:lang w:val="en-US" w:eastAsia="zh-CN"/>
        </w:rPr>
        <w:t>6.38万元、</w:t>
      </w:r>
      <w:r>
        <w:rPr>
          <w:rFonts w:hint="eastAsia" w:ascii="仿宋" w:hAnsi="仿宋" w:eastAsia="仿宋" w:cs="宋体"/>
          <w:sz w:val="30"/>
          <w:szCs w:val="30"/>
        </w:rPr>
        <w:t>工会经费</w:t>
      </w:r>
      <w:r>
        <w:rPr>
          <w:rFonts w:hint="eastAsia" w:ascii="仿宋" w:hAnsi="仿宋" w:eastAsia="仿宋" w:cs="宋体"/>
          <w:sz w:val="30"/>
          <w:szCs w:val="30"/>
          <w:lang w:val="en-US" w:eastAsia="zh-CN"/>
        </w:rPr>
        <w:t>8.50</w:t>
      </w:r>
      <w:r>
        <w:rPr>
          <w:rFonts w:hint="eastAsia" w:ascii="仿宋" w:hAnsi="仿宋" w:eastAsia="仿宋" w:cs="宋体"/>
          <w:sz w:val="30"/>
          <w:szCs w:val="30"/>
        </w:rPr>
        <w:t>万元、公务用车运行维护费</w:t>
      </w:r>
      <w:r>
        <w:rPr>
          <w:rFonts w:hint="eastAsia" w:ascii="仿宋" w:hAnsi="仿宋" w:eastAsia="仿宋" w:cs="宋体"/>
          <w:sz w:val="30"/>
          <w:szCs w:val="30"/>
          <w:lang w:val="en-US" w:eastAsia="zh-CN"/>
        </w:rPr>
        <w:t>7.62</w:t>
      </w:r>
      <w:r>
        <w:rPr>
          <w:rFonts w:hint="eastAsia" w:ascii="仿宋" w:hAnsi="仿宋" w:eastAsia="仿宋" w:cs="宋体"/>
          <w:sz w:val="30"/>
          <w:szCs w:val="30"/>
        </w:rPr>
        <w:t>万元、其他交通费</w:t>
      </w:r>
      <w:r>
        <w:rPr>
          <w:rFonts w:hint="eastAsia" w:ascii="仿宋" w:hAnsi="仿宋" w:eastAsia="仿宋" w:cs="宋体"/>
          <w:sz w:val="30"/>
          <w:szCs w:val="30"/>
          <w:lang w:val="en-US" w:eastAsia="zh-CN"/>
        </w:rPr>
        <w:t>1.02</w:t>
      </w:r>
      <w:r>
        <w:rPr>
          <w:rFonts w:hint="eastAsia" w:ascii="仿宋" w:hAnsi="仿宋" w:eastAsia="仿宋" w:cs="宋体"/>
          <w:sz w:val="30"/>
          <w:szCs w:val="30"/>
        </w:rPr>
        <w:t>万元、其他商品和服务支出</w:t>
      </w:r>
      <w:r>
        <w:rPr>
          <w:rFonts w:hint="eastAsia" w:ascii="仿宋" w:hAnsi="仿宋" w:eastAsia="仿宋" w:cs="宋体"/>
          <w:sz w:val="30"/>
          <w:szCs w:val="30"/>
          <w:lang w:val="en-US" w:eastAsia="zh-CN"/>
        </w:rPr>
        <w:t>82.05</w:t>
      </w:r>
      <w:r>
        <w:rPr>
          <w:rFonts w:hint="eastAsia" w:ascii="仿宋" w:hAnsi="仿宋" w:eastAsia="仿宋" w:cs="宋体"/>
          <w:sz w:val="30"/>
          <w:szCs w:val="30"/>
        </w:rPr>
        <w:t>万元。</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rPr>
          <w:rFonts w:hint="default" w:ascii="仿宋" w:hAnsi="仿宋" w:eastAsia="仿宋" w:cs="宋体"/>
          <w:b w:val="0"/>
          <w:bCs w:val="0"/>
          <w:sz w:val="30"/>
          <w:szCs w:val="30"/>
          <w:lang w:val="en-US" w:eastAsia="zh-CN"/>
        </w:rPr>
      </w:pPr>
      <w:r>
        <w:rPr>
          <w:rFonts w:hint="eastAsia" w:ascii="仿宋" w:hAnsi="仿宋" w:eastAsia="仿宋" w:cs="宋体"/>
          <w:b w:val="0"/>
          <w:bCs w:val="0"/>
          <w:sz w:val="30"/>
          <w:szCs w:val="30"/>
          <w:lang w:val="en-US" w:eastAsia="zh-CN"/>
        </w:rPr>
        <w:t>2020年我单位项目支出合计533.49万元，其中：村级社区建设28.8万元、财政信息化建设5万元、美丽乡村建设10.81万元、新冠疫情防控支出64.02万元、基层党组织建设63万元、林业植被修复163.84万元、村级扶贫建设支出225.02万元。</w:t>
      </w:r>
    </w:p>
    <w:p>
      <w:pPr>
        <w:ind w:firstLine="560"/>
        <w:jc w:val="left"/>
        <w:rPr>
          <w:rFonts w:hint="eastAsia" w:ascii="仿宋" w:hAnsi="仿宋" w:eastAsia="仿宋" w:cs="宋体"/>
          <w:sz w:val="30"/>
          <w:szCs w:val="30"/>
        </w:rPr>
      </w:pPr>
      <w:r>
        <w:rPr>
          <w:rFonts w:hint="eastAsia" w:ascii="仿宋" w:hAnsi="仿宋" w:eastAsia="仿宋" w:cs="宋体"/>
          <w:sz w:val="30"/>
          <w:szCs w:val="30"/>
          <w:lang w:eastAsia="zh-CN"/>
        </w:rPr>
        <w:t>我单位</w:t>
      </w:r>
      <w:r>
        <w:rPr>
          <w:rFonts w:hint="eastAsia" w:ascii="仿宋" w:hAnsi="仿宋" w:eastAsia="仿宋" w:cs="宋体"/>
          <w:sz w:val="30"/>
          <w:szCs w:val="30"/>
        </w:rPr>
        <w:t>完善专项资金管理，从源头入手，落实责任，完善制度，合理使用，加强监管，注重宣传，确保项目资金的管理使用高效率。一是加强领导，增强责任制意识。二是加强资金管理制度建设。结合单位实际，将各项经济活动划分到具体工作岗位，按照岗位确定任务、职责和权限，贯彻执行所制订的相关财务制度，加强制度执行的监督，使专项资金的财务管理有章可循。三是加强资金支出管理。坚持“专项核算、专人管理、专款专用”的原则，严禁挤占、挪用专项资金。</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8"/>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eastAsia="zh-CN"/>
        </w:rPr>
        <w:t>政府性基金预算支出</w:t>
      </w:r>
      <w:r>
        <w:rPr>
          <w:rFonts w:hint="eastAsia" w:ascii="仿宋" w:hAnsi="仿宋" w:eastAsia="仿宋" w:cs="仿宋"/>
          <w:sz w:val="32"/>
          <w:szCs w:val="32"/>
          <w:lang w:val="en-US" w:eastAsia="zh-CN"/>
        </w:rPr>
        <w:t>11.3万元，用于社会福利公益事业。</w:t>
      </w:r>
    </w:p>
    <w:p>
      <w:pPr>
        <w:pStyle w:val="8"/>
        <w:widowControl/>
        <w:numPr>
          <w:ilvl w:val="0"/>
          <w:numId w:val="3"/>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8"/>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2020年我单位暂无国有资本经营预算支出。</w:t>
      </w:r>
    </w:p>
    <w:p>
      <w:pPr>
        <w:pStyle w:val="8"/>
        <w:widowControl/>
        <w:numPr>
          <w:ilvl w:val="0"/>
          <w:numId w:val="3"/>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8"/>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2020年我单位暂无社会保险基金预算支出。</w:t>
      </w:r>
    </w:p>
    <w:p>
      <w:pPr>
        <w:widowControl/>
        <w:spacing w:line="600" w:lineRule="exact"/>
        <w:ind w:firstLine="645"/>
        <w:jc w:val="left"/>
        <w:rPr>
          <w:rFonts w:eastAsia="黑体"/>
          <w:sz w:val="32"/>
          <w:szCs w:val="32"/>
        </w:rPr>
      </w:pPr>
      <w:r>
        <w:rPr>
          <w:rFonts w:eastAsia="黑体"/>
          <w:sz w:val="32"/>
          <w:szCs w:val="32"/>
        </w:rPr>
        <w:t>六、部门整体支出绩效情况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一）凉亭坳乡机关及事业单位绩效：在区委、区政府的正确领导和指导下，负责承办区政府职能部门在全乡开展的行政性事务工作以及其他由政府确定进入乡村的行政管理工作事项。负责全乡的社会经济发展工作，负责落实党中央国务院一系列的惠农政策工作，负责做好与全乡人民群众利益有关的社会保障、劳务输出、社会稳定、计划生育、优抚救济、村民自治，办理乡村的公共、公益事业等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（二）凉亭坳乡财政所绩效：落实兑现各级惠农补助资金，对农村财务管理指导、监督和审计，依法代理村级财务，财政项目资金管理和乡镇财务代理，财政预算编制、执行及管理。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三）凉亭坳乡村级绩效：宣传贯彻宪法、法律、法规和国家的政策，教育和推动村民履行法律规定的义务，执行计划生育基本国策，传达、贯彻上级政府的有关指示和决定。依照法律规定，管理本村属于村农民集体所有的土地和其它财产，拟定本村经济、社会发展规划和年度计划。支持和组织村民依法发展各种形式的合作经济和其他经济，承担本村生产的服务和协调工作，促进农村生产建设和社会主义市场经济的发展。尊重集体经济依法独立进行经济活动的自主权，维护以家庭承包经营为基础、统分结合的双层经营体制，保障集体经济组织和村民、承包经营户、联户或者合伙的合法财产权和其他合法的权利和利益。兴办和管理本村的教育、文化、社会保障及其公共事业，开展多种形式的社会主义文明建设活动，树立良好的社会风尚。组织实施本村建设规划，兴修水利、道路等基础设施，指导村民建设住宅。依法调解民间纠纷，协助维护本村的社会治安，向上级人民政府反映村民的意见、要求和提出建议。向村民会议或村民代表会议报告工作并接受评议，执行村民会议和村民代表会议的决议、决定。法律、法规规定的其他职责。</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hint="eastAsia" w:eastAsia="仿宋_GB2312"/>
          <w:sz w:val="32"/>
          <w:szCs w:val="32"/>
          <w:lang w:eastAsia="zh-CN"/>
        </w:rPr>
      </w:pPr>
      <w:r>
        <w:rPr>
          <w:rFonts w:hint="eastAsia" w:eastAsia="仿宋_GB2312"/>
          <w:sz w:val="32"/>
          <w:szCs w:val="32"/>
          <w:lang w:eastAsia="zh-CN"/>
        </w:rPr>
        <w:t>我单位</w:t>
      </w:r>
      <w:r>
        <w:rPr>
          <w:rFonts w:eastAsia="仿宋_GB2312"/>
          <w:color w:val="000000"/>
          <w:sz w:val="32"/>
          <w:szCs w:val="32"/>
        </w:rPr>
        <w:t>预算支出执行</w:t>
      </w:r>
      <w:r>
        <w:rPr>
          <w:rFonts w:hint="eastAsia" w:eastAsia="仿宋_GB2312"/>
          <w:color w:val="000000"/>
          <w:sz w:val="32"/>
          <w:szCs w:val="32"/>
          <w:lang w:eastAsia="zh-CN"/>
        </w:rPr>
        <w:t>暂未出现</w:t>
      </w:r>
      <w:r>
        <w:rPr>
          <w:rFonts w:eastAsia="仿宋_GB2312"/>
          <w:color w:val="000000"/>
          <w:sz w:val="32"/>
          <w:szCs w:val="32"/>
        </w:rPr>
        <w:t>偏离绩效目标的情况，</w:t>
      </w:r>
      <w:r>
        <w:rPr>
          <w:rFonts w:hint="eastAsia" w:eastAsia="仿宋_GB2312"/>
          <w:color w:val="000000"/>
          <w:sz w:val="32"/>
          <w:szCs w:val="32"/>
          <w:lang w:eastAsia="zh-CN"/>
        </w:rPr>
        <w:t>亦没有实质性问题。</w:t>
      </w:r>
    </w:p>
    <w:p>
      <w:pPr>
        <w:widowControl/>
        <w:numPr>
          <w:ilvl w:val="0"/>
          <w:numId w:val="4"/>
        </w:numPr>
        <w:spacing w:line="600" w:lineRule="exact"/>
        <w:ind w:firstLine="640" w:firstLineChars="200"/>
        <w:jc w:val="left"/>
        <w:rPr>
          <w:rFonts w:eastAsia="黑体"/>
          <w:sz w:val="32"/>
          <w:szCs w:val="32"/>
        </w:rPr>
      </w:pPr>
      <w:r>
        <w:rPr>
          <w:rFonts w:eastAsia="黑体"/>
          <w:sz w:val="32"/>
          <w:szCs w:val="32"/>
        </w:rPr>
        <w:t>下一步改进措施</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无</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hint="eastAsia" w:eastAsia="仿宋_GB2312"/>
          <w:sz w:val="32"/>
          <w:szCs w:val="32"/>
          <w:lang w:eastAsia="zh-CN"/>
        </w:rPr>
      </w:pPr>
      <w:r>
        <w:rPr>
          <w:rFonts w:hint="eastAsia" w:eastAsia="仿宋_GB2312"/>
          <w:sz w:val="32"/>
          <w:szCs w:val="32"/>
          <w:lang w:eastAsia="zh-CN"/>
        </w:rPr>
        <w:t>无</w:t>
      </w:r>
    </w:p>
    <w:p>
      <w:pPr>
        <w:widowControl/>
        <w:spacing w:line="600" w:lineRule="exact"/>
        <w:ind w:firstLine="645"/>
        <w:jc w:val="left"/>
        <w:rPr>
          <w:rFonts w:hint="eastAsia" w:eastAsia="仿宋_GB2312"/>
          <w:sz w:val="32"/>
          <w:szCs w:val="32"/>
          <w:lang w:eastAsia="zh-CN"/>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5"/>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8"/>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2019</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人大代表基层平台建设资金</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30000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30000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30000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55"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30000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30000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30000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加强人大代表基层平台建设</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完成年度既定绩效目标</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召集人大会议</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1次</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完成上级交办任务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年底完成资金拨付</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20191231</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20191231</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严控三公经费支出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推动地方经济建设</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推动地方社会发展</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保护当地生态环境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推动地方可持续发展</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群众满意度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jc w:val="distribute"/>
        <w:rPr>
          <w:rFonts w:eastAsia="仿宋_GB2312"/>
          <w:sz w:val="24"/>
        </w:rPr>
      </w:pPr>
      <w:r>
        <w:rPr>
          <w:rFonts w:eastAsia="仿宋_GB2312"/>
          <w:sz w:val="24"/>
        </w:rPr>
        <w:t>填表人：</w:t>
      </w:r>
      <w:r>
        <w:rPr>
          <w:rFonts w:hint="eastAsia" w:eastAsia="仿宋_GB2312"/>
          <w:sz w:val="24"/>
          <w:lang w:eastAsia="zh-CN"/>
        </w:rPr>
        <w:t>胡轩玮</w:t>
      </w:r>
      <w:r>
        <w:rPr>
          <w:rFonts w:hint="eastAsia" w:eastAsia="仿宋_GB2312"/>
          <w:sz w:val="24"/>
          <w:lang w:val="en-US" w:eastAsia="zh-CN"/>
        </w:rPr>
        <w:t xml:space="preserve"> </w:t>
      </w:r>
      <w:r>
        <w:rPr>
          <w:rFonts w:eastAsia="仿宋_GB2312"/>
          <w:sz w:val="24"/>
        </w:rPr>
        <w:t>填报日期：</w:t>
      </w:r>
      <w:r>
        <w:rPr>
          <w:rFonts w:hint="eastAsia" w:eastAsia="仿宋_GB2312"/>
          <w:sz w:val="24"/>
          <w:lang w:val="en-US" w:eastAsia="zh-CN"/>
        </w:rPr>
        <w:t>2021.6.23</w:t>
      </w:r>
      <w:r>
        <w:rPr>
          <w:rFonts w:eastAsia="仿宋_GB2312"/>
          <w:sz w:val="24"/>
        </w:rPr>
        <w:t>联系电话：</w:t>
      </w:r>
      <w:r>
        <w:rPr>
          <w:rFonts w:hint="eastAsia" w:eastAsia="仿宋_GB2312"/>
          <w:sz w:val="24"/>
          <w:lang w:val="en-US" w:eastAsia="zh-CN"/>
        </w:rPr>
        <w:t xml:space="preserve">13789293953 </w:t>
      </w:r>
      <w:r>
        <w:rPr>
          <w:rFonts w:eastAsia="仿宋_GB2312"/>
          <w:sz w:val="24"/>
        </w:rPr>
        <w:t>单位负责人签字：</w:t>
      </w:r>
    </w:p>
    <w:tbl>
      <w:tblPr>
        <w:tblStyle w:val="4"/>
        <w:tblpPr w:leftFromText="180" w:rightFromText="180" w:vertAnchor="text" w:horzAnchor="page" w:tblpX="1090" w:tblpY="67"/>
        <w:tblOverlap w:val="never"/>
        <w:tblW w:w="9999" w:type="dxa"/>
        <w:tblInd w:w="0" w:type="dxa"/>
        <w:tblLayout w:type="autofit"/>
        <w:tblCellMar>
          <w:top w:w="0" w:type="dxa"/>
          <w:left w:w="108" w:type="dxa"/>
          <w:bottom w:w="0" w:type="dxa"/>
          <w:right w:w="108" w:type="dxa"/>
        </w:tblCellMar>
      </w:tblPr>
      <w:tblGrid>
        <w:gridCol w:w="1135"/>
        <w:gridCol w:w="992"/>
        <w:gridCol w:w="1252"/>
        <w:gridCol w:w="1224"/>
        <w:gridCol w:w="1161"/>
        <w:gridCol w:w="1214"/>
        <w:gridCol w:w="828"/>
        <w:gridCol w:w="873"/>
        <w:gridCol w:w="1320"/>
      </w:tblGrid>
      <w:tr>
        <w:tblPrEx>
          <w:tblCellMar>
            <w:top w:w="0" w:type="dxa"/>
            <w:left w:w="108" w:type="dxa"/>
            <w:bottom w:w="0" w:type="dxa"/>
            <w:right w:w="108" w:type="dxa"/>
          </w:tblCellMar>
        </w:tblPrEx>
        <w:trPr>
          <w:trHeight w:val="690" w:hRule="atLeast"/>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2019</w:t>
            </w:r>
            <w:r>
              <w:rPr>
                <w:color w:val="000000"/>
                <w:kern w:val="0"/>
                <w:sz w:val="22"/>
              </w:rPr>
              <w:t>年度）</w:t>
            </w:r>
          </w:p>
        </w:tc>
      </w:tr>
      <w:tr>
        <w:tblPrEx>
          <w:tblCellMar>
            <w:top w:w="0" w:type="dxa"/>
            <w:left w:w="108" w:type="dxa"/>
            <w:bottom w:w="0" w:type="dxa"/>
            <w:right w:w="108" w:type="dxa"/>
          </w:tblCellMar>
        </w:tblPrEx>
        <w:trPr>
          <w:trHeight w:val="585" w:hRule="atLeast"/>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村级运转经费及专项经费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29"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02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4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21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320"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4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3780000</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3780000</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5867363.92</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32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55"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4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5867363.92</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2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44"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2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44"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3780000</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3780000</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2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29"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35"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29"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完成上级部门交办工作任务及村级事务</w:t>
            </w:r>
          </w:p>
        </w:tc>
        <w:tc>
          <w:tcPr>
            <w:tcW w:w="4235"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完成年度既定绩效目标</w:t>
            </w:r>
          </w:p>
        </w:tc>
      </w:tr>
      <w:tr>
        <w:tblPrEx>
          <w:tblCellMar>
            <w:top w:w="0" w:type="dxa"/>
            <w:left w:w="108" w:type="dxa"/>
            <w:bottom w:w="0" w:type="dxa"/>
            <w:right w:w="108" w:type="dxa"/>
          </w:tblCellMar>
        </w:tblPrEx>
        <w:trPr>
          <w:trHeight w:val="868" w:hRule="atLeast"/>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5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3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5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贯彻宣传法律法规</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3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5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完成村级工作任务</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13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40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5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年度完成资金拨付</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2020.12.31</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2020.12.31</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w:t>
            </w:r>
          </w:p>
        </w:tc>
        <w:tc>
          <w:tcPr>
            <w:tcW w:w="13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bookmarkStart w:id="0" w:name="_GoBack"/>
            <w:bookmarkEnd w:id="0"/>
          </w:p>
        </w:tc>
      </w:tr>
      <w:tr>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5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严控公用经费支出</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3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5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推动地方经济建设</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13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5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推动地方社会发展</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3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保护当地生态环境</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5</w:t>
            </w:r>
          </w:p>
        </w:tc>
        <w:tc>
          <w:tcPr>
            <w:tcW w:w="13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推动地方可持续发展</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3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685"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5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群众满意度</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32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6978"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99</w:t>
            </w:r>
          </w:p>
        </w:tc>
        <w:tc>
          <w:tcPr>
            <w:tcW w:w="132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lang w:eastAsia="zh-CN"/>
        </w:rPr>
        <w:t>胡轩玮</w:t>
      </w:r>
      <w:r>
        <w:rPr>
          <w:rFonts w:hint="eastAsia" w:eastAsia="仿宋_GB2312"/>
          <w:sz w:val="24"/>
          <w:lang w:val="en-US" w:eastAsia="zh-CN"/>
        </w:rPr>
        <w:t xml:space="preserve"> </w:t>
      </w:r>
      <w:r>
        <w:rPr>
          <w:rFonts w:eastAsia="仿宋_GB2312"/>
          <w:sz w:val="24"/>
        </w:rPr>
        <w:t>填报日期：</w:t>
      </w:r>
      <w:r>
        <w:rPr>
          <w:rFonts w:hint="eastAsia" w:eastAsia="仿宋_GB2312"/>
          <w:sz w:val="24"/>
          <w:lang w:val="en-US" w:eastAsia="zh-CN"/>
        </w:rPr>
        <w:t>2021.6.23</w:t>
      </w:r>
      <w:r>
        <w:rPr>
          <w:rFonts w:eastAsia="仿宋_GB2312"/>
          <w:sz w:val="24"/>
        </w:rPr>
        <w:t>联系电话：</w:t>
      </w:r>
      <w:r>
        <w:rPr>
          <w:rFonts w:hint="eastAsia" w:eastAsia="仿宋_GB2312"/>
          <w:sz w:val="24"/>
          <w:lang w:val="en-US" w:eastAsia="zh-CN"/>
        </w:rPr>
        <w:t>13789293953</w:t>
      </w:r>
      <w:r>
        <w:rPr>
          <w:rFonts w:eastAsia="仿宋_GB2312"/>
          <w:sz w:val="24"/>
        </w:rPr>
        <w:t>单位负责人签字：</w:t>
      </w: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r>
        <w:rPr>
          <w:rFonts w:eastAsia="楷体_GB2312"/>
          <w:sz w:val="32"/>
          <w:szCs w:val="32"/>
        </w:rPr>
        <w:t>（</w:t>
      </w:r>
      <w:r>
        <w:rPr>
          <w:rFonts w:hint="eastAsia" w:eastAsia="楷体_GB2312"/>
          <w:sz w:val="32"/>
          <w:szCs w:val="32"/>
        </w:rPr>
        <w:t>部门</w:t>
      </w:r>
      <w:r>
        <w:rPr>
          <w:rFonts w:eastAsia="楷体_GB2312"/>
          <w:sz w:val="32"/>
          <w:szCs w:val="32"/>
        </w:rPr>
        <w:t>参考提纲）</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600" w:lineRule="exact"/>
        <w:ind w:firstLine="640" w:firstLineChars="200"/>
        <w:rPr>
          <w:rFonts w:eastAsia="楷体_GB2312"/>
          <w:b/>
          <w:sz w:val="32"/>
          <w:szCs w:val="32"/>
        </w:rPr>
      </w:pPr>
      <w:r>
        <w:rPr>
          <w:rFonts w:hint="eastAsia" w:ascii="仿宋" w:hAnsi="仿宋" w:eastAsia="仿宋" w:cs="仿宋"/>
          <w:b w:val="0"/>
          <w:bCs/>
          <w:sz w:val="32"/>
          <w:szCs w:val="32"/>
          <w:lang w:eastAsia="zh-CN"/>
        </w:rPr>
        <w:t>鹤城区凉亭坳乡人民政府</w:t>
      </w:r>
      <w:r>
        <w:rPr>
          <w:rFonts w:hint="eastAsia" w:ascii="仿宋" w:hAnsi="仿宋" w:eastAsia="仿宋" w:cs="仿宋"/>
          <w:b w:val="0"/>
          <w:bCs/>
          <w:sz w:val="32"/>
          <w:szCs w:val="32"/>
          <w:lang w:val="en-US" w:eastAsia="zh-CN"/>
        </w:rPr>
        <w:t>2019年预算支出1866.25万元，其中：基本支出1332.76万元，主要用于工资福利支出，机关商品和服务支出，对个人和家庭补助支出及其他支出等。项目支出533.49万元，主要用于拨付村级专项资金。。</w:t>
      </w:r>
    </w:p>
    <w:p>
      <w:pPr>
        <w:numPr>
          <w:ilvl w:val="0"/>
          <w:numId w:val="2"/>
        </w:numPr>
        <w:spacing w:line="600" w:lineRule="exact"/>
        <w:ind w:left="0" w:leftChars="0" w:firstLine="561" w:firstLineChars="0"/>
        <w:rPr>
          <w:rFonts w:eastAsia="楷体_GB2312"/>
          <w:b/>
          <w:sz w:val="32"/>
          <w:szCs w:val="32"/>
        </w:rPr>
      </w:pPr>
      <w:r>
        <w:rPr>
          <w:rFonts w:eastAsia="楷体_GB2312"/>
          <w:b/>
          <w:sz w:val="32"/>
          <w:szCs w:val="32"/>
        </w:rPr>
        <w:t>预算资金使用管理情况。</w:t>
      </w:r>
    </w:p>
    <w:p>
      <w:pPr>
        <w:spacing w:line="600" w:lineRule="exact"/>
        <w:ind w:firstLine="640" w:firstLineChars="200"/>
        <w:rPr>
          <w:rFonts w:eastAsia="仿宋_GB2312"/>
          <w:sz w:val="32"/>
          <w:szCs w:val="32"/>
        </w:rPr>
      </w:pPr>
      <w:r>
        <w:rPr>
          <w:rFonts w:hint="eastAsia" w:eastAsia="仿宋_GB2312"/>
          <w:sz w:val="32"/>
          <w:szCs w:val="32"/>
          <w:lang w:eastAsia="zh-CN"/>
        </w:rPr>
        <w:t>我单位</w:t>
      </w:r>
      <w:r>
        <w:rPr>
          <w:rFonts w:hint="eastAsia" w:eastAsia="仿宋_GB2312"/>
          <w:sz w:val="32"/>
          <w:szCs w:val="32"/>
        </w:rPr>
        <w:t xml:space="preserve">2019年专项资金到位及时，使用规范，财务处理及时。结合单位实际，落实责任，完善制度，按照岗位确定任务、职责和权限，贯彻执行所制定的相关财务制度，加强制度执行的监督，加强资金支出管理。坚持“专项核算、专人管理、专款专用”的原则，使资金的财务管理有章可循。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eastAsia="楷体_GB2312"/>
          <w:b/>
          <w:sz w:val="32"/>
          <w:szCs w:val="32"/>
        </w:rPr>
      </w:pPr>
      <w:r>
        <w:rPr>
          <w:rFonts w:hint="eastAsia" w:eastAsia="仿宋_GB2312"/>
          <w:sz w:val="32"/>
          <w:szCs w:val="32"/>
          <w:lang w:eastAsia="zh-CN"/>
        </w:rPr>
        <w:t>为规范专项资金的使用，提高资金使用率，制定了相关的专项资金管理办法，要求专款专用，严禁虚报、挤占、挪用。项目过程中全部按照管理办法执行，无违反规定的行为发生。</w:t>
      </w:r>
    </w:p>
    <w:p>
      <w:pPr>
        <w:numPr>
          <w:ilvl w:val="0"/>
          <w:numId w:val="2"/>
        </w:numPr>
        <w:spacing w:line="600" w:lineRule="exact"/>
        <w:ind w:left="0" w:leftChars="0" w:firstLine="561" w:firstLineChars="0"/>
        <w:rPr>
          <w:rFonts w:eastAsia="楷体_GB2312"/>
          <w:b/>
          <w:sz w:val="32"/>
          <w:szCs w:val="32"/>
        </w:rPr>
      </w:pPr>
      <w:r>
        <w:rPr>
          <w:rFonts w:eastAsia="楷体_GB2312"/>
          <w:b/>
          <w:sz w:val="32"/>
          <w:szCs w:val="32"/>
        </w:rPr>
        <w:t>预算支出绩效目标完成程度。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eastAsia="仿宋_GB2312"/>
          <w:sz w:val="32"/>
          <w:szCs w:val="32"/>
          <w:lang w:eastAsia="zh-CN"/>
        </w:rPr>
      </w:pPr>
      <w:r>
        <w:rPr>
          <w:rFonts w:hint="eastAsia" w:ascii="仿宋" w:hAnsi="仿宋" w:eastAsia="仿宋" w:cs="仿宋"/>
          <w:b w:val="0"/>
          <w:bCs/>
          <w:sz w:val="32"/>
          <w:szCs w:val="32"/>
          <w:lang w:eastAsia="zh-CN"/>
        </w:rPr>
        <w:t>我单位人大代表基层平台建设资金主要用于基层人大机关建设，支付人大会议相关费用支出，</w:t>
      </w:r>
      <w:r>
        <w:rPr>
          <w:rFonts w:hint="eastAsia" w:eastAsia="仿宋_GB2312"/>
          <w:sz w:val="32"/>
          <w:szCs w:val="32"/>
        </w:rPr>
        <w:t>推进基层人大服务平台建设，更好的服务</w:t>
      </w:r>
      <w:r>
        <w:rPr>
          <w:rFonts w:hint="eastAsia" w:eastAsia="仿宋_GB2312"/>
          <w:sz w:val="32"/>
          <w:szCs w:val="32"/>
          <w:lang w:eastAsia="zh-CN"/>
        </w:rPr>
        <w:t>人民</w:t>
      </w:r>
      <w:r>
        <w:rPr>
          <w:rFonts w:hint="eastAsia" w:eastAsia="仿宋_GB2312"/>
          <w:sz w:val="32"/>
          <w:szCs w:val="32"/>
        </w:rPr>
        <w:t>群众</w:t>
      </w:r>
      <w:r>
        <w:rPr>
          <w:rFonts w:hint="eastAsia" w:eastAsia="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eastAsia="楷体_GB2312"/>
          <w:b/>
          <w:sz w:val="32"/>
          <w:szCs w:val="32"/>
        </w:rPr>
      </w:pPr>
      <w:r>
        <w:rPr>
          <w:rFonts w:hint="eastAsia" w:eastAsia="仿宋_GB2312"/>
          <w:sz w:val="32"/>
          <w:szCs w:val="32"/>
          <w:lang w:eastAsia="zh-CN"/>
        </w:rPr>
        <w:t>村级专项经费主要用于我单位所辖村各项事业正常运转，完成上级部门交办的工作任务，村级扶贫产业支出等。推动当地经济的发展与社会的进步。</w:t>
      </w:r>
    </w:p>
    <w:p>
      <w:pPr>
        <w:numPr>
          <w:ilvl w:val="0"/>
          <w:numId w:val="1"/>
        </w:numPr>
        <w:spacing w:line="600" w:lineRule="exact"/>
        <w:ind w:left="640" w:leftChars="0" w:firstLine="0" w:firstLineChars="0"/>
        <w:rPr>
          <w:rFonts w:eastAsia="黑体"/>
          <w:sz w:val="32"/>
          <w:szCs w:val="32"/>
        </w:rPr>
      </w:pPr>
      <w:r>
        <w:rPr>
          <w:rFonts w:eastAsia="黑体"/>
          <w:sz w:val="32"/>
          <w:szCs w:val="32"/>
        </w:rPr>
        <w:t>绩效评价工作情况</w:t>
      </w:r>
    </w:p>
    <w:p>
      <w:pPr>
        <w:numPr>
          <w:ilvl w:val="0"/>
          <w:numId w:val="0"/>
        </w:numPr>
        <w:ind w:firstLine="560"/>
        <w:jc w:val="left"/>
        <w:rPr>
          <w:rFonts w:hint="eastAsia" w:ascii="仿宋" w:hAnsi="仿宋" w:eastAsia="仿宋" w:cs="仿宋"/>
          <w:color w:val="auto"/>
          <w:sz w:val="32"/>
          <w:szCs w:val="32"/>
          <w:shd w:val="clear" w:color="auto" w:fill="auto"/>
          <w:lang w:val="en-US" w:eastAsia="zh-CN"/>
        </w:rPr>
      </w:pPr>
      <w:r>
        <w:rPr>
          <w:rFonts w:hint="eastAsia" w:ascii="仿宋" w:hAnsi="仿宋" w:eastAsia="仿宋" w:cs="仿宋"/>
          <w:color w:val="auto"/>
          <w:sz w:val="32"/>
          <w:szCs w:val="32"/>
          <w:shd w:val="clear" w:color="auto" w:fill="auto"/>
          <w:lang w:val="en-US" w:eastAsia="zh-CN"/>
        </w:rPr>
        <w:t>完善部门资金管理，从源头入手，落实责任，完善制度，合理使用，加强监管，注重宣传，确保项目资金的管理使用高效率。</w:t>
      </w:r>
    </w:p>
    <w:p>
      <w:pPr>
        <w:numPr>
          <w:ilvl w:val="0"/>
          <w:numId w:val="0"/>
        </w:numPr>
        <w:ind w:firstLine="560"/>
        <w:jc w:val="left"/>
        <w:rPr>
          <w:rFonts w:hint="eastAsia" w:ascii="仿宋" w:hAnsi="仿宋" w:eastAsia="仿宋" w:cs="仿宋"/>
          <w:color w:val="auto"/>
          <w:sz w:val="32"/>
          <w:szCs w:val="32"/>
          <w:shd w:val="clear" w:color="auto" w:fill="auto"/>
          <w:lang w:val="en-US" w:eastAsia="zh-CN"/>
        </w:rPr>
      </w:pPr>
      <w:r>
        <w:rPr>
          <w:rFonts w:hint="eastAsia" w:ascii="仿宋" w:hAnsi="仿宋" w:eastAsia="仿宋" w:cs="仿宋"/>
          <w:color w:val="auto"/>
          <w:sz w:val="32"/>
          <w:szCs w:val="32"/>
          <w:shd w:val="clear" w:color="auto" w:fill="auto"/>
          <w:lang w:val="en-US" w:eastAsia="zh-CN"/>
        </w:rPr>
        <w:t>加强资金管理制度建设。结合单位实际，将各项经济活动划分到具体工作岗位，按照岗位确定任务、职责和权限，贯彻执行所制订的相关财务制度，加强制度执行的监督，使专项资金的财务管理有章可循。</w:t>
      </w:r>
    </w:p>
    <w:p>
      <w:pPr>
        <w:numPr>
          <w:ilvl w:val="0"/>
          <w:numId w:val="0"/>
        </w:numPr>
        <w:ind w:firstLine="560"/>
        <w:jc w:val="left"/>
        <w:rPr>
          <w:rFonts w:hint="eastAsia" w:ascii="仿宋" w:hAnsi="仿宋" w:eastAsia="仿宋" w:cs="仿宋"/>
          <w:sz w:val="32"/>
          <w:szCs w:val="32"/>
        </w:rPr>
      </w:pPr>
      <w:r>
        <w:rPr>
          <w:rFonts w:hint="eastAsia" w:ascii="仿宋" w:hAnsi="仿宋" w:eastAsia="仿宋" w:cs="仿宋"/>
          <w:color w:val="auto"/>
          <w:sz w:val="32"/>
          <w:szCs w:val="32"/>
          <w:shd w:val="clear" w:color="auto" w:fill="auto"/>
          <w:lang w:val="en-US" w:eastAsia="zh-CN"/>
        </w:rPr>
        <w:t>加强资金支出管理。坚持“专项核算、专人管理、专款专用”的原则，严禁挤占、挪用专项资金。</w:t>
      </w:r>
      <w:r>
        <w:rPr>
          <w:rFonts w:hint="eastAsia" w:ascii="仿宋" w:hAnsi="仿宋" w:eastAsia="仿宋" w:cs="仿宋"/>
          <w:sz w:val="32"/>
          <w:szCs w:val="32"/>
        </w:rPr>
        <w:t>按照评价要求和项目特点，科学制定评价方法和指标；做到各部门层层把关，相互监督。</w:t>
      </w:r>
    </w:p>
    <w:p>
      <w:pPr>
        <w:numPr>
          <w:ilvl w:val="0"/>
          <w:numId w:val="1"/>
        </w:numPr>
        <w:spacing w:line="600" w:lineRule="exact"/>
        <w:ind w:left="640" w:leftChars="0" w:firstLine="0" w:firstLineChars="0"/>
        <w:rPr>
          <w:rFonts w:eastAsia="黑体"/>
          <w:sz w:val="32"/>
          <w:szCs w:val="32"/>
        </w:rPr>
      </w:pPr>
      <w:r>
        <w:rPr>
          <w:rFonts w:eastAsia="黑体"/>
          <w:sz w:val="32"/>
          <w:szCs w:val="32"/>
        </w:rPr>
        <w:t>预算支出主要绩效及评价结论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eastAsia="黑体"/>
          <w:sz w:val="32"/>
          <w:szCs w:val="32"/>
        </w:rPr>
      </w:pPr>
      <w:r>
        <w:rPr>
          <w:rFonts w:hint="eastAsia" w:ascii="仿宋" w:hAnsi="仿宋" w:eastAsia="仿宋" w:cs="仿宋"/>
          <w:sz w:val="32"/>
          <w:szCs w:val="32"/>
          <w:lang w:eastAsia="zh-CN"/>
        </w:rPr>
        <w:t>保障乡人大工作有条不紊地开展，推动辖内各村经济和社会的发展，提高人民群众满意度，促进地方的协调发展和可持续发展。</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eastAsia="楷体_GB2312"/>
          <w:b/>
          <w:sz w:val="32"/>
          <w:szCs w:val="32"/>
        </w:rPr>
      </w:pPr>
      <w:r>
        <w:rPr>
          <w:rFonts w:hint="eastAsia" w:eastAsia="仿宋_GB2312"/>
          <w:sz w:val="32"/>
          <w:szCs w:val="32"/>
        </w:rPr>
        <w:t>严格执行相关法律法规及项目管理制度，项目公示制。</w:t>
      </w:r>
    </w:p>
    <w:p>
      <w:pPr>
        <w:numPr>
          <w:ilvl w:val="0"/>
          <w:numId w:val="9"/>
        </w:numPr>
        <w:spacing w:line="600" w:lineRule="exact"/>
        <w:ind w:firstLine="643" w:firstLineChars="200"/>
        <w:rPr>
          <w:rFonts w:eastAsia="楷体_GB2312"/>
          <w:b/>
          <w:sz w:val="32"/>
          <w:szCs w:val="32"/>
        </w:rPr>
      </w:pPr>
      <w:r>
        <w:rPr>
          <w:rFonts w:eastAsia="楷体_GB2312"/>
          <w:b/>
          <w:sz w:val="32"/>
          <w:szCs w:val="32"/>
        </w:rPr>
        <w:t>预算执行过程情况</w:t>
      </w:r>
    </w:p>
    <w:p>
      <w:pPr>
        <w:spacing w:line="600" w:lineRule="exact"/>
        <w:rPr>
          <w:rFonts w:eastAsia="楷体_GB2312"/>
          <w:b/>
          <w:sz w:val="32"/>
          <w:szCs w:val="32"/>
        </w:rPr>
      </w:pPr>
      <w:r>
        <w:rPr>
          <w:rFonts w:hint="eastAsia" w:eastAsia="楷体_GB2312"/>
          <w:b/>
          <w:sz w:val="32"/>
          <w:szCs w:val="32"/>
        </w:rPr>
        <w:t xml:space="preserve">    </w:t>
      </w:r>
      <w:r>
        <w:rPr>
          <w:rFonts w:hint="eastAsia" w:eastAsia="仿宋_GB2312"/>
          <w:sz w:val="32"/>
          <w:szCs w:val="32"/>
        </w:rPr>
        <w:t>强化绩效理念，提高财政资金使用效益，在预算执行中严格接受财政部门的监管。</w:t>
      </w:r>
    </w:p>
    <w:p>
      <w:pPr>
        <w:numPr>
          <w:ilvl w:val="0"/>
          <w:numId w:val="9"/>
        </w:numPr>
        <w:spacing w:line="600" w:lineRule="exact"/>
        <w:ind w:firstLine="643" w:firstLineChars="200"/>
        <w:rPr>
          <w:rFonts w:eastAsia="楷体_GB2312"/>
          <w:b/>
          <w:sz w:val="32"/>
          <w:szCs w:val="32"/>
        </w:rPr>
      </w:pPr>
      <w:r>
        <w:rPr>
          <w:rFonts w:eastAsia="楷体_GB2312"/>
          <w:b/>
          <w:sz w:val="32"/>
          <w:szCs w:val="32"/>
        </w:rPr>
        <w:t>预算支出产出情况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eastAsia="仿宋_GB2312"/>
          <w:sz w:val="32"/>
          <w:szCs w:val="32"/>
          <w:lang w:eastAsia="zh-CN"/>
        </w:rPr>
      </w:pPr>
      <w:r>
        <w:rPr>
          <w:rFonts w:hint="eastAsia" w:ascii="仿宋" w:hAnsi="仿宋" w:eastAsia="仿宋" w:cs="仿宋"/>
          <w:b w:val="0"/>
          <w:bCs/>
          <w:sz w:val="32"/>
          <w:szCs w:val="32"/>
          <w:lang w:eastAsia="zh-CN"/>
        </w:rPr>
        <w:t>人大代表基层平台建设资金主要用于基层人大机关建设，支付人大会议相关费用支出，</w:t>
      </w:r>
      <w:r>
        <w:rPr>
          <w:rFonts w:hint="eastAsia" w:eastAsia="仿宋_GB2312"/>
          <w:sz w:val="32"/>
          <w:szCs w:val="32"/>
        </w:rPr>
        <w:t>推进基层人大服务平台建设，更好的服务</w:t>
      </w:r>
      <w:r>
        <w:rPr>
          <w:rFonts w:hint="eastAsia" w:eastAsia="仿宋_GB2312"/>
          <w:sz w:val="32"/>
          <w:szCs w:val="32"/>
          <w:lang w:eastAsia="zh-CN"/>
        </w:rPr>
        <w:t>人民</w:t>
      </w:r>
      <w:r>
        <w:rPr>
          <w:rFonts w:hint="eastAsia" w:eastAsia="仿宋_GB2312"/>
          <w:sz w:val="32"/>
          <w:szCs w:val="32"/>
        </w:rPr>
        <w:t>群众</w:t>
      </w:r>
      <w:r>
        <w:rPr>
          <w:rFonts w:hint="eastAsia" w:eastAsia="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eastAsia="楷体_GB2312"/>
          <w:b/>
          <w:sz w:val="32"/>
          <w:szCs w:val="32"/>
        </w:rPr>
      </w:pPr>
      <w:r>
        <w:rPr>
          <w:rFonts w:hint="eastAsia" w:eastAsia="仿宋_GB2312"/>
          <w:sz w:val="32"/>
          <w:szCs w:val="32"/>
          <w:lang w:eastAsia="zh-CN"/>
        </w:rPr>
        <w:t>村级专项经费主要用于我单位所辖村各项事业正常运转，完成上级部门交办的工作任务，村级扶贫产业支出等。推动当地经济的发展与社会的进步，完成全面建成小康社会的宏伟蓝图。</w:t>
      </w:r>
    </w:p>
    <w:p>
      <w:pPr>
        <w:numPr>
          <w:ilvl w:val="0"/>
          <w:numId w:val="9"/>
        </w:numPr>
        <w:spacing w:line="600" w:lineRule="exact"/>
        <w:ind w:left="0" w:leftChars="0" w:firstLine="643" w:firstLineChars="200"/>
        <w:rPr>
          <w:rFonts w:eastAsia="楷体_GB2312"/>
          <w:b/>
          <w:sz w:val="32"/>
          <w:szCs w:val="32"/>
        </w:rPr>
      </w:pPr>
      <w:r>
        <w:rPr>
          <w:rFonts w:eastAsia="楷体_GB2312"/>
          <w:b/>
          <w:sz w:val="32"/>
          <w:szCs w:val="32"/>
        </w:rPr>
        <w:t>预算支出效益情况</w:t>
      </w:r>
    </w:p>
    <w:p>
      <w:pPr>
        <w:spacing w:line="60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我单位完成了上级部门下达的各项工作任务，取得了良好的经济效益和社会效益，建设了一批扶持产业项目，推动城乡一体化发展及均衡发展，为全区经济社会发展创造了良好的社会环境，为全面建成小康社会和“两个一百年”奋斗目标的伟大蓝图做出了突出贡献。</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eastAsia="仿宋_GB2312"/>
          <w:sz w:val="32"/>
          <w:szCs w:val="32"/>
        </w:rPr>
      </w:pPr>
      <w:r>
        <w:rPr>
          <w:rFonts w:eastAsia="仿宋_GB2312"/>
          <w:sz w:val="32"/>
          <w:szCs w:val="32"/>
        </w:rPr>
        <w:t>可从资金分配和安排，资金指标下达、资金拨付和资金使用进度，资金使用管理，项目管理，政策适应性等方面概括存在的主要问题。</w:t>
      </w:r>
    </w:p>
    <w:p>
      <w:pPr>
        <w:numPr>
          <w:ilvl w:val="0"/>
          <w:numId w:val="3"/>
        </w:numPr>
        <w:spacing w:line="600" w:lineRule="exact"/>
        <w:ind w:left="640" w:leftChars="0" w:firstLine="0" w:firstLineChars="0"/>
        <w:rPr>
          <w:rFonts w:eastAsia="黑体"/>
          <w:sz w:val="32"/>
          <w:szCs w:val="32"/>
        </w:rPr>
      </w:pPr>
      <w:r>
        <w:rPr>
          <w:rFonts w:eastAsia="黑体"/>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无</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hint="eastAsia" w:ascii="仿宋" w:hAnsi="仿宋" w:eastAsia="仿宋" w:cs="仿宋"/>
          <w:sz w:val="32"/>
          <w:szCs w:val="32"/>
          <w:lang w:eastAsia="zh-CN"/>
        </w:rPr>
      </w:pPr>
      <w:r>
        <w:rPr>
          <w:rFonts w:hint="eastAsia" w:ascii="仿宋" w:hAnsi="仿宋" w:eastAsia="仿宋" w:cs="仿宋"/>
          <w:sz w:val="32"/>
          <w:szCs w:val="32"/>
        </w:rPr>
        <w:t xml:space="preserve">    </w:t>
      </w:r>
      <w:r>
        <w:rPr>
          <w:rFonts w:hint="eastAsia" w:ascii="仿宋" w:hAnsi="仿宋" w:eastAsia="仿宋" w:cs="仿宋"/>
          <w:sz w:val="32"/>
          <w:szCs w:val="32"/>
          <w:lang w:eastAsia="zh-CN"/>
        </w:rPr>
        <w:t>无</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adjustRightInd w:val="0"/>
        <w:snapToGrid w:val="0"/>
        <w:spacing w:line="60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48DD8E"/>
    <w:multiLevelType w:val="singleLevel"/>
    <w:tmpl w:val="9948DD8E"/>
    <w:lvl w:ilvl="0" w:tentative="0">
      <w:start w:val="1"/>
      <w:numFmt w:val="chineseCounting"/>
      <w:suff w:val="nothing"/>
      <w:lvlText w:val="%1、"/>
      <w:lvlJc w:val="left"/>
      <w:rPr>
        <w:rFonts w:hint="eastAsia"/>
      </w:rPr>
    </w:lvl>
  </w:abstractNum>
  <w:abstractNum w:abstractNumId="1">
    <w:nsid w:val="A0E2B973"/>
    <w:multiLevelType w:val="singleLevel"/>
    <w:tmpl w:val="A0E2B973"/>
    <w:lvl w:ilvl="0" w:tentative="0">
      <w:start w:val="2"/>
      <w:numFmt w:val="chineseCounting"/>
      <w:suff w:val="nothing"/>
      <w:lvlText w:val="（%1）"/>
      <w:lvlJc w:val="left"/>
      <w:rPr>
        <w:rFonts w:hint="eastAsia"/>
      </w:rPr>
    </w:lvl>
  </w:abstractNum>
  <w:abstractNum w:abstractNumId="2">
    <w:nsid w:val="E00DF345"/>
    <w:multiLevelType w:val="singleLevel"/>
    <w:tmpl w:val="E00DF345"/>
    <w:lvl w:ilvl="0" w:tentative="0">
      <w:start w:val="1"/>
      <w:numFmt w:val="chineseCounting"/>
      <w:suff w:val="nothing"/>
      <w:lvlText w:val="（%1）"/>
      <w:lvlJc w:val="left"/>
      <w:rPr>
        <w:rFonts w:hint="eastAsia"/>
      </w:rPr>
    </w:lvl>
  </w:abstractNum>
  <w:abstractNum w:abstractNumId="3">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3EE7A01C"/>
    <w:multiLevelType w:val="singleLevel"/>
    <w:tmpl w:val="3EE7A01C"/>
    <w:lvl w:ilvl="0" w:tentative="0">
      <w:start w:val="4"/>
      <w:numFmt w:val="chineseCounting"/>
      <w:suff w:val="nothing"/>
      <w:lvlText w:val="%1、"/>
      <w:lvlJc w:val="left"/>
      <w:rPr>
        <w:rFonts w:hint="eastAsia"/>
      </w:rPr>
    </w:lvl>
  </w:abstractNum>
  <w:abstractNum w:abstractNumId="5">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635723CE"/>
    <w:multiLevelType w:val="singleLevel"/>
    <w:tmpl w:val="635723CE"/>
    <w:lvl w:ilvl="0" w:tentative="0">
      <w:start w:val="8"/>
      <w:numFmt w:val="chineseCounting"/>
      <w:suff w:val="nothing"/>
      <w:lvlText w:val="%1、"/>
      <w:lvlJc w:val="left"/>
      <w:rPr>
        <w:rFonts w:hint="eastAsia"/>
      </w:rPr>
    </w:lvl>
  </w:abstractNum>
  <w:abstractNum w:abstractNumId="8">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0"/>
  </w:num>
  <w:num w:numId="2">
    <w:abstractNumId w:val="2"/>
  </w:num>
  <w:num w:numId="3">
    <w:abstractNumId w:val="4"/>
  </w:num>
  <w:num w:numId="4">
    <w:abstractNumId w:val="7"/>
  </w:num>
  <w:num w:numId="5">
    <w:abstractNumId w:val="5"/>
  </w:num>
  <w:num w:numId="6">
    <w:abstractNumId w:val="3"/>
  </w:num>
  <w:num w:numId="7">
    <w:abstractNumId w:val="8"/>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2EEB"/>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D5281B"/>
    <w:rsid w:val="00E127F9"/>
    <w:rsid w:val="00E50869"/>
    <w:rsid w:val="00F55CD7"/>
    <w:rsid w:val="00FC7FE9"/>
    <w:rsid w:val="015F63E5"/>
    <w:rsid w:val="03C70C68"/>
    <w:rsid w:val="04D2190D"/>
    <w:rsid w:val="053C2A48"/>
    <w:rsid w:val="05F5595A"/>
    <w:rsid w:val="07713B6E"/>
    <w:rsid w:val="0C09000B"/>
    <w:rsid w:val="0D016961"/>
    <w:rsid w:val="0D332D37"/>
    <w:rsid w:val="0F4C317C"/>
    <w:rsid w:val="0F7C1F4F"/>
    <w:rsid w:val="11AA5BA4"/>
    <w:rsid w:val="123F61A4"/>
    <w:rsid w:val="12765BDD"/>
    <w:rsid w:val="133C4B4F"/>
    <w:rsid w:val="156143F4"/>
    <w:rsid w:val="15CF7933"/>
    <w:rsid w:val="18B9088D"/>
    <w:rsid w:val="1991349B"/>
    <w:rsid w:val="19EB6985"/>
    <w:rsid w:val="1B0E37CB"/>
    <w:rsid w:val="1D6B7CD6"/>
    <w:rsid w:val="20D13A55"/>
    <w:rsid w:val="21790093"/>
    <w:rsid w:val="21D53A61"/>
    <w:rsid w:val="22993031"/>
    <w:rsid w:val="22B57362"/>
    <w:rsid w:val="24297BFE"/>
    <w:rsid w:val="24F24253"/>
    <w:rsid w:val="25A130A2"/>
    <w:rsid w:val="25E818FE"/>
    <w:rsid w:val="2860501E"/>
    <w:rsid w:val="2AAE2132"/>
    <w:rsid w:val="2C111776"/>
    <w:rsid w:val="2C6D5AFF"/>
    <w:rsid w:val="2E3C3010"/>
    <w:rsid w:val="2F5B7312"/>
    <w:rsid w:val="2F7E2F7F"/>
    <w:rsid w:val="30143C64"/>
    <w:rsid w:val="328A7962"/>
    <w:rsid w:val="33692C6D"/>
    <w:rsid w:val="372E2BF7"/>
    <w:rsid w:val="37996D01"/>
    <w:rsid w:val="38922515"/>
    <w:rsid w:val="39B10BAC"/>
    <w:rsid w:val="39CD6B65"/>
    <w:rsid w:val="3C5E493F"/>
    <w:rsid w:val="3C82583A"/>
    <w:rsid w:val="3F0E4D16"/>
    <w:rsid w:val="3FBC4877"/>
    <w:rsid w:val="422373BD"/>
    <w:rsid w:val="42C940DF"/>
    <w:rsid w:val="434E1616"/>
    <w:rsid w:val="4376653C"/>
    <w:rsid w:val="43A34826"/>
    <w:rsid w:val="46816C8E"/>
    <w:rsid w:val="473F5534"/>
    <w:rsid w:val="479A3D10"/>
    <w:rsid w:val="480E1368"/>
    <w:rsid w:val="486106CE"/>
    <w:rsid w:val="48C02E94"/>
    <w:rsid w:val="4903231B"/>
    <w:rsid w:val="4AC50115"/>
    <w:rsid w:val="4CB97ADE"/>
    <w:rsid w:val="4F1C35AA"/>
    <w:rsid w:val="4F376E43"/>
    <w:rsid w:val="513F67DA"/>
    <w:rsid w:val="51D274E2"/>
    <w:rsid w:val="523238FD"/>
    <w:rsid w:val="527976D1"/>
    <w:rsid w:val="55B7522E"/>
    <w:rsid w:val="59A21F13"/>
    <w:rsid w:val="59B563A3"/>
    <w:rsid w:val="5B4D3044"/>
    <w:rsid w:val="5C0D739B"/>
    <w:rsid w:val="5C3A408F"/>
    <w:rsid w:val="5D144FE1"/>
    <w:rsid w:val="5D4D2E3A"/>
    <w:rsid w:val="6056409F"/>
    <w:rsid w:val="60D3677E"/>
    <w:rsid w:val="61391F9A"/>
    <w:rsid w:val="617D61F7"/>
    <w:rsid w:val="63010C87"/>
    <w:rsid w:val="638E405D"/>
    <w:rsid w:val="63FF5A31"/>
    <w:rsid w:val="662C46FD"/>
    <w:rsid w:val="66F4722E"/>
    <w:rsid w:val="6BE515D1"/>
    <w:rsid w:val="6C9D2172"/>
    <w:rsid w:val="6D5F2711"/>
    <w:rsid w:val="6F1E6B92"/>
    <w:rsid w:val="6F947B59"/>
    <w:rsid w:val="70806141"/>
    <w:rsid w:val="70B05768"/>
    <w:rsid w:val="745004F8"/>
    <w:rsid w:val="7639138B"/>
    <w:rsid w:val="76711DD9"/>
    <w:rsid w:val="768A780F"/>
    <w:rsid w:val="76DF4B3E"/>
    <w:rsid w:val="77C92050"/>
    <w:rsid w:val="7C4E3203"/>
    <w:rsid w:val="7D2538C8"/>
    <w:rsid w:val="7E21276E"/>
    <w:rsid w:val="7F0617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7</TotalTime>
  <ScaleCrop>false</ScaleCrop>
  <LinksUpToDate>false</LinksUpToDate>
  <CharactersWithSpaces>8700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WPS_1528161195</cp:lastModifiedBy>
  <cp:lastPrinted>2021-01-19T01:10:00Z</cp:lastPrinted>
  <dcterms:modified xsi:type="dcterms:W3CDTF">2021-06-27T02:22:47Z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049E71E4537C4ACEA7657BDF0C0F5725</vt:lpwstr>
  </property>
</Properties>
</file>