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w:t>
            </w:r>
            <w:r>
              <w:rPr>
                <w:rFonts w:hint="eastAsia" w:ascii="仿宋_GB2312" w:eastAsia="仿宋_GB2312"/>
                <w:szCs w:val="21"/>
                <w:lang w:eastAsia="zh-CN"/>
              </w:rPr>
              <w:t>2020年</w:t>
            </w:r>
            <w:r>
              <w:rPr>
                <w:rFonts w:hint="eastAsia" w:ascii="仿宋_GB2312" w:eastAsia="仿宋_GB2312"/>
                <w:szCs w:val="21"/>
              </w:rPr>
              <w:t>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怀化市大汉小学</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eastAsia="zh-CN"/>
              </w:rPr>
              <w:t>2020年</w:t>
            </w:r>
            <w:r>
              <w:rPr>
                <w:rFonts w:hint="eastAsia" w:ascii="仿宋" w:hAnsi="仿宋" w:eastAsia="仿宋"/>
              </w:rPr>
              <w:t>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r>
              <w:rPr>
                <w:rFonts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52.86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61.26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58.77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25.8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7.88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13.79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500" w:lineRule="exact"/>
        <w:jc w:val="center"/>
        <w:rPr>
          <w:rFonts w:hint="eastAsia" w:ascii="宋体" w:hAnsi="宋体" w:eastAsia="宋体"/>
          <w:b/>
          <w:color w:val="000000"/>
          <w:sz w:val="44"/>
          <w:szCs w:val="44"/>
          <w:lang w:eastAsia="zh-CN"/>
        </w:rPr>
      </w:pPr>
      <w:r>
        <w:rPr>
          <w:rFonts w:hint="eastAsia" w:ascii="宋体" w:hAnsi="宋体"/>
          <w:b/>
          <w:color w:val="000000"/>
          <w:sz w:val="44"/>
          <w:szCs w:val="44"/>
          <w:lang w:eastAsia="zh-CN"/>
        </w:rPr>
        <w:t>怀化市大汉小学</w:t>
      </w:r>
    </w:p>
    <w:p>
      <w:pPr>
        <w:spacing w:line="600" w:lineRule="exact"/>
        <w:jc w:val="center"/>
        <w:rPr>
          <w:rFonts w:eastAsia="方正小标宋_GBK"/>
          <w:sz w:val="32"/>
          <w:szCs w:val="32"/>
        </w:rPr>
      </w:pPr>
      <w:r>
        <w:rPr>
          <w:rFonts w:eastAsia="方正小标宋_GBK"/>
          <w:sz w:val="36"/>
          <w:szCs w:val="36"/>
        </w:rPr>
        <w:t>部门整体支出绩效评价报告</w:t>
      </w: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640" w:firstLineChars="200"/>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怀化市大汉小学成立于2018年9月，属全额拨款事业单位，怀化市大汉小学一个一级部门预算单位，内设6个办公室，分别为办公室、教务处、教研室、总务处、工会、德育处。从事小学教育教学工作。</w:t>
      </w:r>
    </w:p>
    <w:p>
      <w:pPr>
        <w:spacing w:line="500" w:lineRule="exact"/>
        <w:ind w:firstLine="643" w:firstLineChars="200"/>
        <w:jc w:val="left"/>
        <w:outlineLvl w:val="0"/>
        <w:rPr>
          <w:rFonts w:hint="eastAsia" w:ascii="宋体" w:hAnsi="宋体"/>
          <w:b/>
          <w:color w:val="000000"/>
          <w:sz w:val="32"/>
          <w:szCs w:val="32"/>
        </w:rPr>
      </w:pPr>
      <w:r>
        <w:rPr>
          <w:rFonts w:hint="eastAsia" w:ascii="宋体" w:hAnsi="宋体"/>
          <w:b/>
          <w:color w:val="000000"/>
          <w:sz w:val="32"/>
          <w:szCs w:val="32"/>
        </w:rPr>
        <w:t>部门基本概况：</w:t>
      </w:r>
    </w:p>
    <w:p>
      <w:pPr>
        <w:ind w:firstLine="640" w:firstLineChars="200"/>
        <w:rPr>
          <w:rFonts w:hint="eastAsia" w:ascii="仿宋_GB2312" w:hAnsi="Calibri" w:eastAsia="仿宋_GB2312" w:cs="Times New Roman"/>
          <w:color w:val="auto"/>
          <w:kern w:val="2"/>
          <w:sz w:val="32"/>
          <w:szCs w:val="32"/>
          <w:lang w:val="en-US" w:eastAsia="zh-CN" w:bidi="ar-SA"/>
        </w:rPr>
      </w:pPr>
      <w:r>
        <w:rPr>
          <w:rFonts w:hint="eastAsia" w:ascii="仿宋_GB2312" w:hAnsi="Calibri" w:eastAsia="仿宋_GB2312" w:cs="Times New Roman"/>
          <w:color w:val="auto"/>
          <w:kern w:val="2"/>
          <w:sz w:val="32"/>
          <w:szCs w:val="32"/>
          <w:lang w:val="en-US" w:eastAsia="zh-CN" w:bidi="ar-SA"/>
        </w:rPr>
        <w:t>2020年部门预算编报范围包括单位有编制数69，在编66人，领导班子成员14人，共有干部职工66人，其中在职65人（自收自支0人）、离退休1人。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ind w:left="-14" w:firstLine="809" w:firstLineChars="253"/>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2020年</w:t>
      </w:r>
      <w:r>
        <w:rPr>
          <w:rFonts w:hint="eastAsia" w:ascii="仿宋_GB2312" w:eastAsia="仿宋_GB2312"/>
          <w:color w:val="auto"/>
          <w:sz w:val="32"/>
          <w:szCs w:val="32"/>
        </w:rPr>
        <w:t>年初预算数为</w:t>
      </w:r>
      <w:r>
        <w:rPr>
          <w:rFonts w:hint="eastAsia" w:ascii="仿宋_GB2312" w:eastAsia="仿宋_GB2312"/>
          <w:color w:val="auto"/>
          <w:sz w:val="32"/>
          <w:szCs w:val="32"/>
          <w:lang w:val="en-US" w:eastAsia="zh-CN"/>
        </w:rPr>
        <w:t>598.76359</w:t>
      </w:r>
      <w:r>
        <w:rPr>
          <w:rFonts w:hint="eastAsia" w:ascii="仿宋_GB2312" w:eastAsia="仿宋_GB2312"/>
          <w:color w:val="auto"/>
          <w:sz w:val="32"/>
          <w:szCs w:val="32"/>
        </w:rPr>
        <w:t>万元，包括用于基本工资、津贴补贴等人员经费以及办公费、印刷费、水电费、物业管理费等日常公用经费</w:t>
      </w:r>
      <w:r>
        <w:rPr>
          <w:rFonts w:hint="eastAsia" w:ascii="仿宋_GB2312" w:eastAsia="仿宋_GB2312"/>
          <w:color w:val="auto"/>
          <w:sz w:val="32"/>
          <w:szCs w:val="32"/>
          <w:lang w:val="en-US" w:eastAsia="zh-CN"/>
        </w:rPr>
        <w:t>。</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left="-14" w:firstLine="784" w:firstLineChars="245"/>
        <w:jc w:val="left"/>
        <w:rPr>
          <w:rFonts w:ascii="仿宋_GB2312" w:eastAsia="仿宋_GB2312"/>
          <w:sz w:val="32"/>
          <w:szCs w:val="32"/>
        </w:rPr>
      </w:pPr>
      <w:r>
        <w:rPr>
          <w:rFonts w:hint="eastAsia" w:ascii="仿宋_GB2312" w:eastAsia="仿宋_GB2312"/>
          <w:sz w:val="32"/>
          <w:szCs w:val="32"/>
          <w:lang w:eastAsia="zh-CN"/>
        </w:rPr>
        <w:t>2020年</w:t>
      </w:r>
      <w:r>
        <w:rPr>
          <w:rFonts w:hint="eastAsia" w:ascii="仿宋_GB2312" w:eastAsia="仿宋_GB2312"/>
          <w:sz w:val="32"/>
          <w:szCs w:val="32"/>
        </w:rPr>
        <w:t>年初预算数为</w:t>
      </w:r>
      <w:r>
        <w:rPr>
          <w:rFonts w:hint="eastAsia" w:ascii="仿宋_GB2312" w:eastAsia="仿宋_GB2312"/>
          <w:sz w:val="32"/>
          <w:szCs w:val="32"/>
          <w:lang w:val="en-US" w:eastAsia="zh-CN"/>
        </w:rPr>
        <w:t>4.968</w:t>
      </w:r>
      <w:r>
        <w:rPr>
          <w:rFonts w:hint="eastAsia" w:ascii="仿宋_GB2312" w:eastAsia="仿宋_GB2312"/>
          <w:sz w:val="32"/>
          <w:szCs w:val="32"/>
        </w:rPr>
        <w:t>万元，</w:t>
      </w:r>
      <w:r>
        <w:rPr>
          <w:rFonts w:hint="eastAsia" w:ascii="仿宋_GB2312" w:eastAsia="仿宋_GB2312"/>
          <w:sz w:val="32"/>
          <w:szCs w:val="32"/>
          <w:lang w:eastAsia="zh-CN"/>
        </w:rPr>
        <w:t>大汉小学</w:t>
      </w:r>
      <w:r>
        <w:rPr>
          <w:rFonts w:hint="eastAsia" w:ascii="仿宋_GB2312" w:eastAsia="仿宋_GB2312"/>
          <w:sz w:val="32"/>
          <w:szCs w:val="32"/>
        </w:rPr>
        <w:t>聘请2名保安的全年工资</w:t>
      </w:r>
      <w:r>
        <w:rPr>
          <w:rFonts w:hint="eastAsia" w:ascii="仿宋_GB2312" w:eastAsia="仿宋_GB2312"/>
          <w:sz w:val="32"/>
          <w:szCs w:val="32"/>
          <w:lang w:val="en-US" w:eastAsia="zh-CN"/>
        </w:rPr>
        <w:t>4.968</w:t>
      </w:r>
      <w:r>
        <w:rPr>
          <w:rFonts w:hint="eastAsia" w:ascii="仿宋_GB2312" w:eastAsia="仿宋_GB2312"/>
          <w:sz w:val="32"/>
          <w:szCs w:val="32"/>
        </w:rPr>
        <w:t>万元。</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hint="eastAsia" w:ascii="Times New Roman" w:hAnsi="Times New Roman" w:eastAsia="黑体"/>
          <w:sz w:val="32"/>
          <w:szCs w:val="32"/>
        </w:rPr>
        <w:t>政府性基金</w:t>
      </w:r>
      <w:r>
        <w:rPr>
          <w:rFonts w:ascii="Times New Roman" w:hAnsi="Times New Roman" w:eastAsia="黑体"/>
          <w:sz w:val="32"/>
          <w:szCs w:val="32"/>
        </w:rPr>
        <w:t>预算支出情况</w:t>
      </w:r>
    </w:p>
    <w:p>
      <w:pPr>
        <w:spacing w:line="500" w:lineRule="exact"/>
        <w:ind w:firstLine="645"/>
        <w:rPr>
          <w:rFonts w:ascii="仿宋_GB2312" w:hAnsi="Calibri" w:eastAsia="仿宋_GB2312"/>
          <w:sz w:val="32"/>
          <w:szCs w:val="32"/>
        </w:rPr>
      </w:pPr>
      <w:r>
        <w:rPr>
          <w:rFonts w:hint="eastAsia" w:ascii="仿宋_GB2312" w:hAnsi="Calibri" w:eastAsia="仿宋_GB2312"/>
          <w:sz w:val="32"/>
          <w:szCs w:val="32"/>
          <w:lang w:eastAsia="zh-CN"/>
        </w:rPr>
        <w:t>2020年</w:t>
      </w:r>
      <w:r>
        <w:rPr>
          <w:rFonts w:hint="eastAsia" w:ascii="仿宋_GB2312" w:hAnsi="Calibri" w:eastAsia="仿宋_GB2312"/>
          <w:sz w:val="32"/>
          <w:szCs w:val="32"/>
        </w:rPr>
        <w:t>我校无政府采购。</w:t>
      </w:r>
    </w:p>
    <w:p>
      <w:pPr>
        <w:pStyle w:val="8"/>
        <w:widowControl/>
        <w:numPr>
          <w:ilvl w:val="0"/>
          <w:numId w:val="0"/>
        </w:numPr>
        <w:spacing w:line="600" w:lineRule="exact"/>
        <w:ind w:left="640" w:leftChars="0"/>
        <w:jc w:val="left"/>
        <w:rPr>
          <w:rFonts w:ascii="Times New Roman" w:hAnsi="Times New Roman" w:eastAsia="黑体"/>
          <w:sz w:val="32"/>
          <w:szCs w:val="32"/>
        </w:rPr>
      </w:pP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spacing w:line="500" w:lineRule="exact"/>
        <w:ind w:firstLine="645"/>
        <w:rPr>
          <w:rFonts w:ascii="仿宋_GB2312" w:hAnsi="Calibri" w:eastAsia="仿宋_GB2312"/>
          <w:sz w:val="32"/>
          <w:szCs w:val="32"/>
        </w:rPr>
      </w:pPr>
      <w:r>
        <w:rPr>
          <w:rFonts w:hint="eastAsia" w:ascii="仿宋_GB2312" w:hAnsi="Calibri" w:eastAsia="仿宋_GB2312"/>
          <w:sz w:val="32"/>
          <w:szCs w:val="32"/>
          <w:lang w:eastAsia="zh-CN"/>
        </w:rPr>
        <w:t>2020年</w:t>
      </w:r>
      <w:r>
        <w:rPr>
          <w:rFonts w:hint="eastAsia" w:ascii="仿宋_GB2312" w:hAnsi="Calibri" w:eastAsia="仿宋_GB2312"/>
          <w:sz w:val="32"/>
          <w:szCs w:val="32"/>
        </w:rPr>
        <w:t>我校无</w:t>
      </w:r>
      <w:r>
        <w:rPr>
          <w:rFonts w:ascii="仿宋_GB2312" w:hAnsi="Calibri" w:eastAsia="仿宋_GB2312"/>
          <w:sz w:val="32"/>
          <w:szCs w:val="32"/>
        </w:rPr>
        <w:t>国有资本经营</w:t>
      </w:r>
      <w:r>
        <w:rPr>
          <w:rFonts w:hint="eastAsia" w:ascii="仿宋_GB2312" w:hAnsi="Calibri" w:eastAsia="仿宋_GB2312"/>
          <w:sz w:val="32"/>
          <w:szCs w:val="32"/>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w:t>
      </w:r>
      <w:r>
        <w:rPr>
          <w:rFonts w:ascii="Times New Roman" w:hAnsi="Times New Roman" w:eastAsia="黑体"/>
          <w:sz w:val="32"/>
          <w:szCs w:val="32"/>
        </w:rPr>
        <w:t>社会保险基金预算支出情况</w:t>
      </w:r>
    </w:p>
    <w:p>
      <w:pPr>
        <w:widowControl/>
        <w:spacing w:line="600" w:lineRule="exact"/>
        <w:ind w:firstLine="645"/>
        <w:jc w:val="left"/>
        <w:rPr>
          <w:rFonts w:hint="eastAsia" w:ascii="仿宋_GB2312" w:hAnsi="Calibri" w:eastAsia="仿宋_GB2312"/>
          <w:color w:val="auto"/>
          <w:sz w:val="32"/>
          <w:szCs w:val="32"/>
        </w:rPr>
      </w:pPr>
      <w:r>
        <w:rPr>
          <w:rFonts w:ascii="仿宋_GB2312" w:hAnsi="Calibri" w:eastAsia="仿宋_GB2312"/>
          <w:color w:val="auto"/>
          <w:sz w:val="32"/>
          <w:szCs w:val="32"/>
        </w:rPr>
        <w:t>社会保险基金预算</w:t>
      </w:r>
      <w:r>
        <w:rPr>
          <w:rFonts w:hint="eastAsia" w:ascii="仿宋_GB2312" w:hAnsi="Calibri" w:eastAsia="仿宋_GB2312"/>
          <w:color w:val="auto"/>
          <w:sz w:val="32"/>
          <w:szCs w:val="32"/>
        </w:rPr>
        <w:t>一共</w:t>
      </w:r>
      <w:r>
        <w:rPr>
          <w:rFonts w:hint="eastAsia" w:ascii="仿宋_GB2312" w:hAnsi="Calibri" w:eastAsia="仿宋_GB2312"/>
          <w:color w:val="auto"/>
          <w:sz w:val="32"/>
          <w:szCs w:val="32"/>
          <w:lang w:val="en-US" w:eastAsia="zh-CN"/>
        </w:rPr>
        <w:t>71.429422</w:t>
      </w:r>
      <w:r>
        <w:rPr>
          <w:rFonts w:hint="eastAsia" w:ascii="仿宋_GB2312" w:hAnsi="Calibri" w:eastAsia="仿宋_GB2312"/>
          <w:color w:val="auto"/>
          <w:sz w:val="32"/>
          <w:szCs w:val="32"/>
        </w:rPr>
        <w:t>万,其中基本养老保险缴费</w:t>
      </w:r>
      <w:r>
        <w:rPr>
          <w:rFonts w:hint="eastAsia" w:ascii="仿宋_GB2312" w:hAnsi="Calibri" w:eastAsia="仿宋_GB2312"/>
          <w:color w:val="auto"/>
          <w:sz w:val="32"/>
          <w:szCs w:val="32"/>
          <w:lang w:val="en-US" w:eastAsia="zh-CN"/>
        </w:rPr>
        <w:t>44.189568</w:t>
      </w:r>
      <w:r>
        <w:rPr>
          <w:rFonts w:hint="eastAsia" w:ascii="仿宋_GB2312" w:hAnsi="Calibri" w:eastAsia="仿宋_GB2312"/>
          <w:color w:val="auto"/>
          <w:sz w:val="32"/>
          <w:szCs w:val="32"/>
        </w:rPr>
        <w:t>万,职工基本医疗保险缴费</w:t>
      </w:r>
      <w:r>
        <w:rPr>
          <w:rFonts w:hint="eastAsia" w:ascii="仿宋_GB2312" w:hAnsi="Calibri" w:eastAsia="仿宋_GB2312"/>
          <w:color w:val="auto"/>
          <w:sz w:val="32"/>
          <w:szCs w:val="32"/>
          <w:lang w:val="en-US" w:eastAsia="zh-CN"/>
        </w:rPr>
        <w:t>22.094784</w:t>
      </w:r>
      <w:r>
        <w:rPr>
          <w:rFonts w:hint="eastAsia" w:ascii="仿宋_GB2312" w:hAnsi="Calibri" w:eastAsia="仿宋_GB2312"/>
          <w:color w:val="auto"/>
          <w:sz w:val="32"/>
          <w:szCs w:val="32"/>
        </w:rPr>
        <w:t>万,其他社会保障缴费</w:t>
      </w:r>
      <w:r>
        <w:rPr>
          <w:rFonts w:hint="eastAsia" w:ascii="仿宋_GB2312" w:hAnsi="Calibri" w:eastAsia="仿宋_GB2312"/>
          <w:color w:val="auto"/>
          <w:sz w:val="32"/>
          <w:szCs w:val="32"/>
          <w:lang w:val="en-US" w:eastAsia="zh-CN"/>
        </w:rPr>
        <w:t>5.14507</w:t>
      </w:r>
      <w:r>
        <w:rPr>
          <w:rFonts w:hint="eastAsia" w:ascii="仿宋_GB2312" w:hAnsi="Calibri" w:eastAsia="仿宋_GB2312"/>
          <w:color w:val="auto"/>
          <w:sz w:val="32"/>
          <w:szCs w:val="32"/>
        </w:rPr>
        <w:t>万。</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500" w:lineRule="auto"/>
        <w:ind w:firstLine="640" w:firstLineChars="200"/>
        <w:jc w:val="left"/>
        <w:rPr>
          <w:rFonts w:ascii="仿宋_GB2312" w:eastAsia="仿宋_GB2312"/>
          <w:sz w:val="32"/>
          <w:szCs w:val="32"/>
        </w:rPr>
      </w:pPr>
      <w:r>
        <w:rPr>
          <w:rFonts w:hint="eastAsia" w:eastAsia="仿宋_GB2312"/>
          <w:sz w:val="32"/>
          <w:szCs w:val="32"/>
        </w:rPr>
        <w:t>按照我区预算绩效管理工作的总体要求，</w:t>
      </w:r>
      <w:r>
        <w:rPr>
          <w:rFonts w:hint="eastAsia" w:ascii="仿宋_GB2312" w:eastAsia="仿宋_GB2312"/>
          <w:sz w:val="32"/>
          <w:szCs w:val="32"/>
        </w:rPr>
        <w:t>2020年我单位整体支出</w:t>
      </w:r>
      <w:r>
        <w:rPr>
          <w:rFonts w:hint="eastAsia" w:ascii="仿宋_GB2312" w:eastAsia="仿宋_GB2312"/>
          <w:color w:val="auto"/>
          <w:sz w:val="32"/>
          <w:szCs w:val="32"/>
          <w:lang w:val="en-US" w:eastAsia="zh-CN"/>
        </w:rPr>
        <w:t>598.76359</w:t>
      </w:r>
      <w:r>
        <w:rPr>
          <w:rFonts w:hint="eastAsia" w:ascii="仿宋_GB2312" w:eastAsia="仿宋_GB2312"/>
          <w:sz w:val="32"/>
          <w:szCs w:val="32"/>
        </w:rPr>
        <w:t>万元，全部实行整体支出绩效目标管理，编报绩效目标的项目</w:t>
      </w:r>
      <w:r>
        <w:rPr>
          <w:rFonts w:hint="eastAsia" w:ascii="仿宋_GB2312" w:eastAsia="仿宋_GB2312"/>
          <w:sz w:val="32"/>
          <w:szCs w:val="32"/>
          <w:lang w:val="en-US" w:eastAsia="zh-CN"/>
        </w:rPr>
        <w:t>1</w:t>
      </w:r>
      <w:r>
        <w:rPr>
          <w:rFonts w:hint="eastAsia" w:ascii="仿宋_GB2312" w:eastAsia="仿宋_GB2312"/>
          <w:sz w:val="32"/>
          <w:szCs w:val="32"/>
        </w:rPr>
        <w:t>个，涉及项目支出</w:t>
      </w:r>
      <w:r>
        <w:rPr>
          <w:rFonts w:hint="eastAsia" w:ascii="仿宋_GB2312" w:eastAsia="仿宋_GB2312"/>
          <w:sz w:val="32"/>
          <w:szCs w:val="32"/>
          <w:lang w:val="en-US" w:eastAsia="zh-CN"/>
        </w:rPr>
        <w:t>4.968</w:t>
      </w:r>
      <w:r>
        <w:rPr>
          <w:rFonts w:hint="eastAsia" w:ascii="仿宋_GB2312" w:eastAsia="仿宋_GB2312"/>
          <w:sz w:val="32"/>
          <w:szCs w:val="32"/>
        </w:rPr>
        <w:t>万元，其中专项业务费用类项目0个，共0万元，基本建设类项目0个，共0万元，对个人和家庭补助类项目</w:t>
      </w:r>
      <w:r>
        <w:rPr>
          <w:rFonts w:hint="eastAsia" w:ascii="仿宋_GB2312" w:eastAsia="仿宋_GB2312"/>
          <w:sz w:val="32"/>
          <w:szCs w:val="32"/>
          <w:lang w:val="en-US" w:eastAsia="zh-CN"/>
        </w:rPr>
        <w:t>1</w:t>
      </w:r>
      <w:r>
        <w:rPr>
          <w:rFonts w:hint="eastAsia" w:ascii="仿宋_GB2312" w:eastAsia="仿宋_GB2312"/>
          <w:sz w:val="32"/>
          <w:szCs w:val="32"/>
        </w:rPr>
        <w:t>个，共</w:t>
      </w:r>
      <w:r>
        <w:rPr>
          <w:rFonts w:hint="eastAsia" w:ascii="仿宋_GB2312" w:eastAsia="仿宋_GB2312"/>
          <w:sz w:val="32"/>
          <w:szCs w:val="32"/>
          <w:lang w:val="en-US" w:eastAsia="zh-CN"/>
        </w:rPr>
        <w:t>4.968</w:t>
      </w:r>
      <w:r>
        <w:rPr>
          <w:rFonts w:hint="eastAsia" w:ascii="仿宋_GB2312" w:eastAsia="仿宋_GB2312"/>
          <w:sz w:val="32"/>
          <w:szCs w:val="32"/>
        </w:rPr>
        <w:t>万元，产业发展引导类项目0个，共0万元，全部实行项目支出绩效目标管理。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2020年</w:t>
      </w:r>
      <w:r>
        <w:rPr>
          <w:rFonts w:hint="eastAsia" w:ascii="仿宋_GB2312" w:eastAsia="仿宋_GB2312"/>
          <w:sz w:val="32"/>
          <w:szCs w:val="32"/>
          <w:lang w:val="en-US" w:eastAsia="zh-CN"/>
        </w:rPr>
        <w:t>我校</w:t>
      </w:r>
      <w:r>
        <w:rPr>
          <w:rFonts w:hint="eastAsia" w:ascii="仿宋_GB2312" w:eastAsia="仿宋_GB2312"/>
          <w:sz w:val="32"/>
          <w:szCs w:val="32"/>
        </w:rPr>
        <w:t>申报的项目共</w:t>
      </w:r>
      <w:r>
        <w:rPr>
          <w:rFonts w:hint="eastAsia" w:ascii="仿宋_GB2312" w:eastAsia="仿宋_GB2312"/>
          <w:sz w:val="32"/>
          <w:szCs w:val="32"/>
          <w:lang w:val="en-US" w:eastAsia="zh-CN"/>
        </w:rPr>
        <w:t>1</w:t>
      </w:r>
      <w:r>
        <w:rPr>
          <w:rFonts w:hint="eastAsia" w:ascii="仿宋_GB2312" w:eastAsia="仿宋_GB2312"/>
          <w:sz w:val="32"/>
          <w:szCs w:val="32"/>
        </w:rPr>
        <w:t>个，为校园安保费用。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校园安保项目，年度绩效目标为确保学校的正常运行，维护校园安全，保障各项工作的实现。</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1、存在的不足：我校财务人员因岗位限制而不得不兼负繁重的教学任务，亦非专业出身的财务人员，对新的财务专业知识仍然处在摸索阶段，专业不精，有待进一步加强学习。</w:t>
      </w:r>
    </w:p>
    <w:p>
      <w:pPr>
        <w:ind w:left="361" w:firstLine="320" w:firstLineChars="100"/>
        <w:rPr>
          <w:rFonts w:ascii="仿宋_GB2312" w:hAnsi="Calibri" w:eastAsia="仿宋_GB2312"/>
          <w:sz w:val="32"/>
          <w:szCs w:val="32"/>
        </w:rPr>
      </w:pPr>
      <w:r>
        <w:rPr>
          <w:rFonts w:hint="eastAsia" w:ascii="仿宋_GB2312" w:hAnsi="Calibri" w:eastAsia="仿宋_GB2312"/>
          <w:sz w:val="32"/>
          <w:szCs w:val="32"/>
        </w:rPr>
        <w:t>2、专业知识储备不够,自身财务操作有待提高。</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ascii="仿宋_GB2312" w:hAnsi="Calibri" w:eastAsia="仿宋_GB2312"/>
          <w:sz w:val="32"/>
          <w:szCs w:val="32"/>
        </w:rPr>
      </w:pPr>
      <w:r>
        <w:rPr>
          <w:rFonts w:hint="eastAsia" w:ascii="仿宋_GB2312" w:hAnsi="Calibri" w:eastAsia="仿宋_GB2312"/>
          <w:sz w:val="32"/>
          <w:szCs w:val="32"/>
        </w:rPr>
        <w:t>加强自身业务培训。</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ascii="仿宋_GB2312" w:hAnsi="Calibri" w:eastAsia="仿宋_GB2312"/>
          <w:sz w:val="32"/>
          <w:szCs w:val="32"/>
        </w:rPr>
        <w:t>无。</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rPr>
          <w:rFonts w:eastAsia="仿宋_GB2312"/>
          <w:sz w:val="32"/>
          <w:szCs w:val="32"/>
        </w:rPr>
      </w:pPr>
      <w:r>
        <w:rPr>
          <w:rFonts w:eastAsia="仿宋_GB2312"/>
          <w:sz w:val="32"/>
          <w:szCs w:val="32"/>
        </w:rPr>
        <w:br w:type="page"/>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tbl>
      <w:tblPr>
        <w:tblStyle w:val="4"/>
        <w:tblW w:w="9999" w:type="dxa"/>
        <w:jc w:val="center"/>
        <w:tblLayout w:type="autofit"/>
        <w:tblCellMar>
          <w:top w:w="0" w:type="dxa"/>
          <w:left w:w="108" w:type="dxa"/>
          <w:bottom w:w="0" w:type="dxa"/>
          <w:right w:w="108" w:type="dxa"/>
        </w:tblCellMar>
      </w:tblPr>
      <w:tblGrid>
        <w:gridCol w:w="1135"/>
        <w:gridCol w:w="992"/>
        <w:gridCol w:w="1261"/>
        <w:gridCol w:w="1500"/>
        <w:gridCol w:w="858"/>
        <w:gridCol w:w="1134"/>
        <w:gridCol w:w="828"/>
        <w:gridCol w:w="873"/>
        <w:gridCol w:w="1418"/>
      </w:tblGrid>
      <w:tr>
        <w:tblPrEx>
          <w:tblCellMar>
            <w:top w:w="0" w:type="dxa"/>
            <w:left w:w="108" w:type="dxa"/>
            <w:bottom w:w="0" w:type="dxa"/>
            <w:right w:w="108" w:type="dxa"/>
          </w:tblCellMar>
        </w:tblPrEx>
        <w:trPr>
          <w:trHeight w:val="850" w:hRule="atLeast"/>
          <w:jc w:val="center"/>
        </w:trPr>
        <w:tc>
          <w:tcPr>
            <w:tcW w:w="9999" w:type="dxa"/>
            <w:gridSpan w:val="9"/>
            <w:tcBorders>
              <w:top w:val="nil"/>
              <w:left w:val="nil"/>
              <w:bottom w:val="nil"/>
              <w:right w:val="nil"/>
            </w:tcBorders>
            <w:shd w:val="clear" w:color="auto" w:fill="auto"/>
            <w:noWrap/>
            <w:vAlign w:val="center"/>
          </w:tcPr>
          <w:p>
            <w:pPr>
              <w:spacing w:line="600" w:lineRule="exac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2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专项业务费用类</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w:t>
            </w:r>
            <w:r>
              <w:rPr>
                <w:rFonts w:hint="eastAsia" w:eastAsia="仿宋_GB2312"/>
                <w:color w:val="000000"/>
                <w:kern w:val="0"/>
                <w:szCs w:val="21"/>
                <w:lang w:val="en-US" w:eastAsia="zh-CN"/>
              </w:rPr>
              <w:t>大汉小学</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47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4.968</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4.968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4.968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28"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按计划高标准完成2020年度学生营养餐正常进行，确保保安的工资发放及校园的安全。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高标准完成2020年度学生营养餐正常进行，确保保安的工资发放及校园的安全。</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70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w:t>
            </w:r>
            <w:r>
              <w:rPr>
                <w:rFonts w:eastAsia="仿宋_GB2312"/>
                <w:color w:val="000000"/>
                <w:kern w:val="0"/>
                <w:szCs w:val="21"/>
              </w:rPr>
              <w:t>人数</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校园安全率</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62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工资发放及时性</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4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保安工资</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7.452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7.452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90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带动社会经济发展贡献率100%</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学校教学工作的正常开展，校园安全得到保障率100%</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校园安全开展持续保障率</w:t>
            </w:r>
          </w:p>
        </w:tc>
        <w:tc>
          <w:tcPr>
            <w:tcW w:w="8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10</w:t>
            </w:r>
            <w:r>
              <w:rPr>
                <w:rFonts w:eastAsia="仿宋_GB2312"/>
                <w:color w:val="000000"/>
                <w:kern w:val="0"/>
                <w:szCs w:val="21"/>
              </w:rPr>
              <w:t>分）</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保安人员满意度</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学校的管理制度还需进一步完善</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rPr>
          <w:rFonts w:hint="eastAsia" w:eastAsia="仿宋_GB2312"/>
          <w:sz w:val="24"/>
          <w:lang w:val="en-US" w:eastAsia="zh-CN"/>
        </w:rPr>
      </w:pPr>
      <w:r>
        <w:rPr>
          <w:rFonts w:eastAsia="仿宋_GB2312"/>
          <w:sz w:val="24"/>
        </w:rPr>
        <w:t>填表人：</w:t>
      </w:r>
      <w:r>
        <w:rPr>
          <w:rFonts w:hint="eastAsia" w:eastAsia="仿宋_GB2312"/>
          <w:sz w:val="24"/>
          <w:lang w:val="en-US" w:eastAsia="zh-CN"/>
        </w:rPr>
        <w:t>杨小芳</w:t>
      </w:r>
      <w:r>
        <w:rPr>
          <w:rFonts w:eastAsia="仿宋_GB2312"/>
          <w:sz w:val="24"/>
        </w:rPr>
        <w:t xml:space="preserve">     填报日期：</w:t>
      </w:r>
      <w:r>
        <w:rPr>
          <w:rFonts w:hint="eastAsia" w:eastAsia="仿宋_GB2312"/>
          <w:sz w:val="24"/>
          <w:lang w:val="en-US" w:eastAsia="zh-CN"/>
        </w:rPr>
        <w:t>2021年6月21日</w:t>
      </w:r>
      <w:r>
        <w:rPr>
          <w:rFonts w:eastAsia="仿宋_GB2312"/>
          <w:sz w:val="24"/>
        </w:rPr>
        <w:t xml:space="preserve">   联系电话：</w:t>
      </w:r>
      <w:r>
        <w:rPr>
          <w:rFonts w:hint="eastAsia" w:eastAsia="仿宋_GB2312"/>
          <w:sz w:val="24"/>
          <w:lang w:val="en-US" w:eastAsia="zh-CN"/>
        </w:rPr>
        <w:t>13789299391</w:t>
      </w:r>
      <w:r>
        <w:rPr>
          <w:rFonts w:eastAsia="仿宋_GB2312"/>
          <w:sz w:val="24"/>
        </w:rPr>
        <w:t xml:space="preserve">       单位负责人签字：</w:t>
      </w:r>
      <w:r>
        <w:rPr>
          <w:rFonts w:hint="eastAsia" w:eastAsia="仿宋_GB2312"/>
          <w:sz w:val="24"/>
          <w:lang w:val="en-US" w:eastAsia="zh-CN"/>
        </w:rPr>
        <w:t>黄鹂</w:t>
      </w:r>
    </w:p>
    <w:p>
      <w:pPr>
        <w:rPr>
          <w:rFonts w:eastAsia="仿宋_GB2312"/>
          <w:sz w:val="24"/>
        </w:rPr>
      </w:pPr>
      <w:r>
        <w:rPr>
          <w:rFonts w:eastAsia="仿宋_GB2312"/>
          <w:sz w:val="24"/>
        </w:rPr>
        <w:br w:type="page"/>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方正小标宋_GBK"/>
          <w:sz w:val="36"/>
          <w:szCs w:val="36"/>
        </w:rPr>
      </w:pPr>
    </w:p>
    <w:p>
      <w:pPr>
        <w:pStyle w:val="8"/>
        <w:numPr>
          <w:ilvl w:val="0"/>
          <w:numId w:val="6"/>
        </w:numPr>
        <w:spacing w:line="600" w:lineRule="exact"/>
        <w:ind w:firstLineChars="0"/>
        <w:rPr>
          <w:rFonts w:asciiTheme="minorEastAsia" w:hAnsiTheme="minorEastAsia" w:eastAsiaTheme="minorEastAsia"/>
          <w:sz w:val="28"/>
          <w:szCs w:val="28"/>
        </w:rPr>
      </w:pPr>
      <w:r>
        <w:rPr>
          <w:rFonts w:asciiTheme="minorEastAsia" w:hAnsiTheme="minorEastAsia" w:eastAsiaTheme="minorEastAsia"/>
          <w:sz w:val="28"/>
          <w:szCs w:val="28"/>
        </w:rPr>
        <w:t>预算支出基本情况</w:t>
      </w:r>
    </w:p>
    <w:p>
      <w:pPr>
        <w:pStyle w:val="9"/>
        <w:rPr>
          <w:rFonts w:asciiTheme="minorEastAsia" w:hAnsiTheme="minorEastAsia" w:eastAsiaTheme="minorEastAsia"/>
          <w:sz w:val="28"/>
          <w:szCs w:val="28"/>
        </w:rPr>
      </w:pPr>
      <w:r>
        <w:rPr>
          <w:rFonts w:asciiTheme="minorEastAsia" w:hAnsiTheme="minorEastAsia" w:eastAsiaTheme="minorEastAsia"/>
          <w:sz w:val="28"/>
          <w:szCs w:val="28"/>
        </w:rPr>
        <w:t>（一）预算支出概况。</w:t>
      </w:r>
    </w:p>
    <w:p>
      <w:pPr>
        <w:pStyle w:val="9"/>
        <w:ind w:firstLine="560" w:firstLineChars="200"/>
        <w:rPr>
          <w:rFonts w:hint="default"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eastAsia="zh-CN"/>
        </w:rPr>
        <w:t>2020年</w:t>
      </w:r>
      <w:r>
        <w:rPr>
          <w:rFonts w:hint="eastAsia" w:asciiTheme="minorEastAsia" w:hAnsiTheme="minorEastAsia" w:eastAsiaTheme="minorEastAsia"/>
          <w:sz w:val="28"/>
          <w:szCs w:val="28"/>
        </w:rPr>
        <w:t>度怀化市</w:t>
      </w:r>
      <w:r>
        <w:rPr>
          <w:rFonts w:hint="eastAsia" w:asciiTheme="minorEastAsia" w:hAnsiTheme="minorEastAsia" w:eastAsiaTheme="minorEastAsia"/>
          <w:sz w:val="28"/>
          <w:szCs w:val="28"/>
          <w:lang w:val="en-US" w:eastAsia="zh-CN"/>
        </w:rPr>
        <w:t>大汉小学</w:t>
      </w:r>
      <w:r>
        <w:rPr>
          <w:rFonts w:asciiTheme="minorEastAsia" w:hAnsiTheme="minorEastAsia" w:eastAsiaTheme="minorEastAsia"/>
          <w:sz w:val="28"/>
          <w:szCs w:val="28"/>
        </w:rPr>
        <w:t>预算</w:t>
      </w:r>
      <w:r>
        <w:rPr>
          <w:rFonts w:hint="eastAsia" w:asciiTheme="minorEastAsia" w:hAnsiTheme="minorEastAsia" w:eastAsiaTheme="minorEastAsia"/>
          <w:sz w:val="28"/>
          <w:szCs w:val="28"/>
        </w:rPr>
        <w:t>支出</w:t>
      </w:r>
      <w:r>
        <w:rPr>
          <w:rFonts w:hint="eastAsia" w:ascii="宋体" w:hAnsi="宋体" w:cs="Arial" w:eastAsiaTheme="minorEastAsia"/>
          <w:sz w:val="32"/>
          <w:szCs w:val="32"/>
          <w:lang w:val="en-US" w:eastAsia="zh-CN"/>
        </w:rPr>
        <w:t>603.73159</w:t>
      </w:r>
      <w:r>
        <w:rPr>
          <w:rFonts w:hint="eastAsia" w:asciiTheme="minorEastAsia" w:hAnsiTheme="minorEastAsia" w:eastAsiaTheme="minorEastAsia"/>
          <w:sz w:val="28"/>
          <w:szCs w:val="28"/>
        </w:rPr>
        <w:t>万元，其中：人员经费</w:t>
      </w:r>
      <w:r>
        <w:rPr>
          <w:rFonts w:hint="eastAsia" w:asciiTheme="minorEastAsia" w:hAnsiTheme="minorEastAsia" w:eastAsiaTheme="minorEastAsia"/>
          <w:sz w:val="28"/>
          <w:szCs w:val="28"/>
          <w:lang w:val="en-US" w:eastAsia="zh-CN"/>
        </w:rPr>
        <w:t>429.42359</w:t>
      </w:r>
      <w:r>
        <w:rPr>
          <w:rFonts w:hint="eastAsia" w:asciiTheme="minorEastAsia" w:hAnsiTheme="minorEastAsia" w:eastAsiaTheme="minorEastAsia"/>
          <w:sz w:val="28"/>
          <w:szCs w:val="28"/>
        </w:rPr>
        <w:t>万元，占基本支出的</w:t>
      </w:r>
      <w:r>
        <w:rPr>
          <w:rFonts w:hint="eastAsia" w:asciiTheme="minorEastAsia" w:hAnsiTheme="minorEastAsia" w:eastAsiaTheme="minorEastAsia"/>
          <w:sz w:val="28"/>
          <w:szCs w:val="28"/>
          <w:lang w:val="en-US" w:eastAsia="zh-CN"/>
        </w:rPr>
        <w:t>71.63</w:t>
      </w:r>
      <w:r>
        <w:rPr>
          <w:rFonts w:hint="eastAsia" w:asciiTheme="minorEastAsia" w:hAnsiTheme="minorEastAsia" w:eastAsiaTheme="minorEastAsia"/>
          <w:sz w:val="28"/>
          <w:szCs w:val="28"/>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Pr>
          <w:rFonts w:hint="eastAsia" w:asciiTheme="minorEastAsia" w:hAnsiTheme="minorEastAsia" w:eastAsiaTheme="minorEastAsia"/>
          <w:sz w:val="28"/>
          <w:szCs w:val="28"/>
          <w:lang w:val="en-US" w:eastAsia="zh-CN"/>
        </w:rPr>
        <w:t>61.26</w:t>
      </w:r>
      <w:r>
        <w:rPr>
          <w:rFonts w:hint="eastAsia" w:asciiTheme="minorEastAsia" w:hAnsiTheme="minorEastAsia" w:eastAsiaTheme="minorEastAsia"/>
          <w:sz w:val="28"/>
          <w:szCs w:val="28"/>
        </w:rPr>
        <w:t>万元，占基本支出的</w:t>
      </w:r>
      <w:r>
        <w:rPr>
          <w:rFonts w:hint="eastAsia" w:asciiTheme="minorEastAsia" w:hAnsiTheme="minorEastAsia" w:eastAsiaTheme="minorEastAsia"/>
          <w:sz w:val="28"/>
          <w:szCs w:val="28"/>
          <w:lang w:val="en-US" w:eastAsia="zh-CN"/>
        </w:rPr>
        <w:t>10.23</w:t>
      </w:r>
      <w:r>
        <w:rPr>
          <w:rFonts w:hint="eastAsia" w:asciiTheme="minorEastAsia" w:hAnsiTheme="minorEastAsia" w:eastAsiaTheme="minorEastAsia"/>
          <w:sz w:val="28"/>
          <w:szCs w:val="28"/>
        </w:rPr>
        <w:t>%，主要包括办公费、印刷费、手续费、水费、电费、邮电费、差旅费、工会经费、福利费、其他商品和服务支出</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课后服务支出108.08万元，占基本支出的18.05%；项目经费4.968万元，占项目支出的100%，主要包括保安工资等。</w:t>
      </w:r>
    </w:p>
    <w:p>
      <w:pPr>
        <w:pStyle w:val="9"/>
        <w:rPr>
          <w:rFonts w:asciiTheme="minorEastAsia" w:hAnsiTheme="minorEastAsia" w:eastAsiaTheme="minorEastAsia"/>
          <w:sz w:val="28"/>
          <w:szCs w:val="28"/>
        </w:rPr>
      </w:pPr>
      <w:r>
        <w:rPr>
          <w:rFonts w:asciiTheme="minorEastAsia" w:hAnsiTheme="minorEastAsia" w:eastAsiaTheme="minorEastAsia"/>
          <w:sz w:val="28"/>
          <w:szCs w:val="28"/>
        </w:rPr>
        <w:t>（二）预算资金使用管理情况。</w:t>
      </w:r>
    </w:p>
    <w:p>
      <w:pPr>
        <w:pStyle w:val="9"/>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（三）预算支出绩效目标完成程度。</w:t>
      </w:r>
    </w:p>
    <w:p>
      <w:pPr>
        <w:spacing w:line="600" w:lineRule="exact"/>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lang w:eastAsia="zh-CN"/>
          <w14:textFill>
            <w14:solidFill>
              <w14:schemeClr w14:val="tx1"/>
            </w14:solidFill>
          </w14:textFill>
        </w:rPr>
        <w:t>2020年</w:t>
      </w:r>
      <w:r>
        <w:rPr>
          <w:rFonts w:hint="eastAsia" w:asciiTheme="minorEastAsia" w:hAnsiTheme="minorEastAsia" w:eastAsiaTheme="minorEastAsia"/>
          <w:color w:val="000000" w:themeColor="text1"/>
          <w:sz w:val="28"/>
          <w:szCs w:val="28"/>
          <w14:textFill>
            <w14:solidFill>
              <w14:schemeClr w14:val="tx1"/>
            </w14:solidFill>
          </w14:textFill>
        </w:rPr>
        <w:t>度财政拨款支出年初预算数为</w:t>
      </w:r>
      <w:r>
        <w:rPr>
          <w:rFonts w:hint="eastAsia" w:ascii="宋体" w:hAnsi="宋体" w:cs="Arial" w:eastAsiaTheme="minorEastAsia"/>
          <w:sz w:val="32"/>
          <w:szCs w:val="32"/>
          <w:lang w:val="en-US" w:eastAsia="zh-CN"/>
        </w:rPr>
        <w:t>603.73159</w:t>
      </w:r>
      <w:r>
        <w:rPr>
          <w:rFonts w:hint="eastAsia" w:asciiTheme="minorEastAsia" w:hAnsiTheme="minorEastAsia" w:eastAsiaTheme="minorEastAsia"/>
          <w:color w:val="000000" w:themeColor="text1"/>
          <w:sz w:val="28"/>
          <w:szCs w:val="28"/>
          <w14:textFill>
            <w14:solidFill>
              <w14:schemeClr w14:val="tx1"/>
            </w14:solidFill>
          </w14:textFill>
        </w:rPr>
        <w:t>万元，支出决算数为</w:t>
      </w:r>
      <w:r>
        <w:rPr>
          <w:rFonts w:hint="eastAsia" w:ascii="宋体" w:hAnsi="宋体" w:cs="Arial" w:eastAsiaTheme="minorEastAsia"/>
          <w:sz w:val="32"/>
          <w:szCs w:val="32"/>
          <w:lang w:val="en-US" w:eastAsia="zh-CN"/>
        </w:rPr>
        <w:t>533.144712</w:t>
      </w:r>
      <w:r>
        <w:rPr>
          <w:rFonts w:hint="eastAsia" w:asciiTheme="minorEastAsia" w:hAnsiTheme="minorEastAsia" w:eastAsiaTheme="minorEastAsia"/>
          <w:color w:val="000000" w:themeColor="text1"/>
          <w:sz w:val="28"/>
          <w:szCs w:val="28"/>
          <w14:textFill>
            <w14:solidFill>
              <w14:schemeClr w14:val="tx1"/>
            </w14:solidFill>
          </w14:textFill>
        </w:rPr>
        <w:t>万元</w:t>
      </w:r>
      <w:r>
        <w:rPr>
          <w:rFonts w:asciiTheme="minorEastAsia" w:hAnsiTheme="minorEastAsia" w:eastAsiaTheme="minorEastAsia"/>
          <w:color w:val="000000" w:themeColor="text1"/>
          <w:sz w:val="28"/>
          <w:szCs w:val="28"/>
          <w14:textFill>
            <w14:solidFill>
              <w14:schemeClr w14:val="tx1"/>
            </w14:solidFill>
          </w14:textFill>
        </w:rPr>
        <w:t>.</w:t>
      </w:r>
      <w:r>
        <w:rPr>
          <w:rFonts w:hint="eastAsia" w:asciiTheme="minorEastAsia" w:hAnsiTheme="minorEastAsia" w:eastAsiaTheme="minorEastAsia"/>
          <w:color w:val="000000" w:themeColor="text1"/>
          <w:sz w:val="28"/>
          <w:szCs w:val="28"/>
          <w14:textFill>
            <w14:solidFill>
              <w14:schemeClr w14:val="tx1"/>
            </w14:solidFill>
          </w14:textFill>
        </w:rPr>
        <w:t xml:space="preserve"> 完成年初预算的</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88</w:t>
      </w:r>
      <w:r>
        <w:rPr>
          <w:rFonts w:hint="eastAsia" w:asciiTheme="minorEastAsia" w:hAnsiTheme="minorEastAsia" w:eastAsiaTheme="minorEastAsia"/>
          <w:color w:val="000000" w:themeColor="text1"/>
          <w:sz w:val="28"/>
          <w:szCs w:val="28"/>
          <w14:textFill>
            <w14:solidFill>
              <w14:schemeClr w14:val="tx1"/>
            </w14:solidFill>
          </w14:textFill>
        </w:rPr>
        <w:t>%</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绩效评价工作情况</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学校在预算执行和支出绩效方面，都按照规定严格执行，合理安排支出，无追加预算现象发生，使财政资金发挥最大效益。</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  </w:t>
      </w:r>
      <w:r>
        <w:rPr>
          <w:rFonts w:asciiTheme="minorEastAsia" w:hAnsiTheme="minorEastAsia" w:eastAsiaTheme="minorEastAsia"/>
          <w:sz w:val="28"/>
          <w:szCs w:val="28"/>
        </w:rPr>
        <w:t>预算支出主要绩效及评价结论</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怀化市</w:t>
      </w:r>
      <w:r>
        <w:rPr>
          <w:rFonts w:hint="eastAsia" w:asciiTheme="minorEastAsia" w:hAnsiTheme="minorEastAsia" w:eastAsiaTheme="minorEastAsia"/>
          <w:sz w:val="28"/>
          <w:szCs w:val="28"/>
          <w:lang w:val="en-US" w:eastAsia="zh-CN"/>
        </w:rPr>
        <w:t>大汉小学</w:t>
      </w:r>
      <w:r>
        <w:rPr>
          <w:rFonts w:hint="eastAsia" w:asciiTheme="minorEastAsia" w:hAnsiTheme="minorEastAsia" w:eastAsiaTheme="minorEastAsia"/>
          <w:sz w:val="28"/>
          <w:szCs w:val="28"/>
          <w:lang w:eastAsia="zh-CN"/>
        </w:rPr>
        <w:t>2020年</w:t>
      </w:r>
      <w:r>
        <w:rPr>
          <w:rFonts w:hint="eastAsia" w:asciiTheme="minorEastAsia" w:hAnsiTheme="minorEastAsia" w:eastAsiaTheme="minorEastAsia"/>
          <w:sz w:val="28"/>
          <w:szCs w:val="28"/>
        </w:rPr>
        <w:t>整体支出基本符合财务管理制度和会计核算要求，财政资金的投入，对学校完成义务教育，促进基础教育发展，起到了保障作用。</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四、绩效评价指标分析</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（一）预算支出决策情况</w:t>
      </w:r>
      <w:r>
        <w:rPr>
          <w:rFonts w:hint="eastAsia" w:asciiTheme="minorEastAsia" w:hAnsiTheme="minorEastAsia" w:eastAsiaTheme="minorEastAsia"/>
          <w:sz w:val="28"/>
          <w:szCs w:val="28"/>
        </w:rPr>
        <w:t xml:space="preserve">  </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严格执行相关法律法规及项目管理制度，项目公示制。</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（二）预算执行过程情况</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强化绩效理念，提高财政资金使用效益，在预算执行中严格接受财政部门的监管。</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（三）预算支出产出情况</w:t>
      </w:r>
    </w:p>
    <w:p>
      <w:pPr>
        <w:spacing w:line="600" w:lineRule="exact"/>
        <w:ind w:firstLine="700" w:firstLineChars="250"/>
        <w:jc w:val="left"/>
        <w:rPr>
          <w:rFonts w:asciiTheme="minorEastAsia" w:hAnsiTheme="minorEastAsia" w:eastAsiaTheme="minorEastAsia"/>
          <w:kern w:val="0"/>
          <w:sz w:val="28"/>
          <w:szCs w:val="28"/>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（四）预算支出效益情况</w:t>
      </w:r>
    </w:p>
    <w:p>
      <w:pPr>
        <w:spacing w:line="600" w:lineRule="exact"/>
        <w:ind w:firstLine="840" w:firstLineChars="300"/>
        <w:rPr>
          <w:rFonts w:asciiTheme="minorEastAsia" w:hAnsiTheme="minorEastAsia" w:eastAsiaTheme="minorEastAsia"/>
          <w:sz w:val="28"/>
          <w:szCs w:val="28"/>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五、主要经验及做法、存在的问题及原因分析</w:t>
      </w:r>
    </w:p>
    <w:p>
      <w:pPr>
        <w:spacing w:line="700" w:lineRule="exact"/>
        <w:ind w:left="420" w:leftChars="200"/>
        <w:rPr>
          <w:rFonts w:cs="仿宋_GB2312" w:asciiTheme="minorEastAsia" w:hAnsiTheme="minorEastAsia" w:eastAsiaTheme="minorEastAsia"/>
          <w:sz w:val="28"/>
          <w:szCs w:val="28"/>
        </w:rPr>
      </w:pPr>
      <w:r>
        <w:rPr>
          <w:rFonts w:asciiTheme="minorEastAsia" w:hAnsiTheme="minorEastAsia" w:eastAsiaTheme="minorEastAsia"/>
          <w:sz w:val="28"/>
          <w:szCs w:val="28"/>
        </w:rPr>
        <w:t>主要经验及做法</w:t>
      </w:r>
      <w:r>
        <w:rPr>
          <w:rFonts w:hint="eastAsia" w:cs="仿宋_GB2312" w:asciiTheme="minorEastAsia" w:hAnsiTheme="minorEastAsia" w:eastAsiaTheme="minorEastAsia"/>
          <w:sz w:val="28"/>
          <w:szCs w:val="28"/>
        </w:rPr>
        <w:t>：严格遵循把财政资金使用好、管理好的宗旨，基本做到了专款专用，严格资金审批程序，确保了项目质量，财政资金的安全。</w:t>
      </w:r>
    </w:p>
    <w:p>
      <w:pPr>
        <w:spacing w:line="700" w:lineRule="exact"/>
        <w:ind w:left="420" w:leftChars="2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存在的问题：对绩效评价工作的认识和重视程度还有待加强。</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六、有关建议</w:t>
      </w:r>
    </w:p>
    <w:p>
      <w:pPr>
        <w:spacing w:line="600" w:lineRule="exact"/>
        <w:ind w:firstLine="560" w:firstLineChars="200"/>
        <w:rPr>
          <w:rFonts w:hint="eastAsia" w:asciiTheme="minorEastAsia" w:hAnsiTheme="minorEastAsia" w:eastAsiaTheme="minorEastAsia"/>
          <w:sz w:val="28"/>
          <w:szCs w:val="28"/>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p>
    <w:p>
      <w:pPr>
        <w:spacing w:line="600" w:lineRule="exact"/>
        <w:ind w:firstLine="560" w:firstLineChars="200"/>
        <w:rPr>
          <w:rFonts w:hint="eastAsia" w:asciiTheme="minorEastAsia" w:hAnsiTheme="minorEastAsia" w:eastAsiaTheme="minorEastAsia"/>
          <w:sz w:val="28"/>
          <w:szCs w:val="28"/>
        </w:rPr>
      </w:pPr>
    </w:p>
    <w:p>
      <w:pPr>
        <w:spacing w:line="600" w:lineRule="exact"/>
        <w:ind w:firstLine="560" w:firstLineChars="200"/>
        <w:jc w:val="right"/>
        <w:rPr>
          <w:rFonts w:hint="eastAsia" w:asciiTheme="minorEastAsia" w:hAnsiTheme="minorEastAsia" w:eastAsiaTheme="minorEastAsia"/>
          <w:sz w:val="28"/>
          <w:szCs w:val="28"/>
          <w:lang w:val="en-US" w:eastAsia="zh-CN"/>
        </w:rPr>
      </w:pPr>
      <w:bookmarkStart w:id="0" w:name="_GoBack"/>
      <w:bookmarkEnd w:id="0"/>
      <w:r>
        <w:rPr>
          <w:rFonts w:hint="eastAsia" w:asciiTheme="minorEastAsia" w:hAnsiTheme="minorEastAsia" w:eastAsiaTheme="minorEastAsia"/>
          <w:sz w:val="28"/>
          <w:szCs w:val="28"/>
          <w:lang w:val="en-US" w:eastAsia="zh-CN"/>
        </w:rPr>
        <w:t>怀化市大汉小学</w:t>
      </w:r>
    </w:p>
    <w:p>
      <w:pPr>
        <w:spacing w:line="600" w:lineRule="exact"/>
        <w:ind w:firstLine="560" w:firstLineChars="200"/>
        <w:jc w:val="right"/>
        <w:rPr>
          <w:rFonts w:hint="default"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2021年6月22日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14E44"/>
    <w:multiLevelType w:val="singleLevel"/>
    <w:tmpl w:val="9FA14E44"/>
    <w:lvl w:ilvl="0" w:tentative="0">
      <w:start w:val="1"/>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8257EB3"/>
    <w:multiLevelType w:val="multilevel"/>
    <w:tmpl w:val="78257EB3"/>
    <w:lvl w:ilvl="0" w:tentative="0">
      <w:start w:val="1"/>
      <w:numFmt w:val="none"/>
      <w:lvlText w:val="一、"/>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C24424F"/>
    <w:rsid w:val="0D124AC1"/>
    <w:rsid w:val="133C4B4F"/>
    <w:rsid w:val="1837738E"/>
    <w:rsid w:val="19496B65"/>
    <w:rsid w:val="20B92B62"/>
    <w:rsid w:val="2521567E"/>
    <w:rsid w:val="399D78AD"/>
    <w:rsid w:val="4B467732"/>
    <w:rsid w:val="5ABB0878"/>
    <w:rsid w:val="67596E6A"/>
    <w:rsid w:val="6BE515D1"/>
    <w:rsid w:val="6FEF260E"/>
    <w:rsid w:val="7DE03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小芳</cp:lastModifiedBy>
  <cp:lastPrinted>2021-06-22T07:09:08Z</cp:lastPrinted>
  <dcterms:modified xsi:type="dcterms:W3CDTF">2021-06-22T07:09:31Z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22E3FB54EF8F439EBBBBCEBE342D834A</vt:lpwstr>
  </property>
</Properties>
</file>