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8.84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8.84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160.74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8..26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620.42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620.42</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hint="eastAsia" w:ascii="黑体" w:hAnsi="黑体" w:eastAsia="黑体"/>
          <w:kern w:val="0"/>
          <w:sz w:val="32"/>
          <w:szCs w:val="32"/>
        </w:rPr>
        <w:t>附件</w:t>
      </w:r>
      <w:r>
        <w:rPr>
          <w:rFonts w:eastAsia="黑体"/>
          <w:kern w:val="0"/>
          <w:sz w:val="32"/>
          <w:szCs w:val="32"/>
        </w:rPr>
        <w:t>3</w:t>
      </w:r>
    </w:p>
    <w:p>
      <w:pPr>
        <w:widowControl/>
        <w:spacing w:line="600" w:lineRule="exact"/>
        <w:jc w:val="left"/>
        <w:rPr>
          <w:rFonts w:eastAsia="黑体"/>
          <w:kern w:val="0"/>
          <w:sz w:val="32"/>
          <w:szCs w:val="32"/>
        </w:rPr>
      </w:pPr>
      <w:r>
        <w:rPr>
          <w:rFonts w:eastAsia="黑体"/>
          <w:kern w:val="0"/>
          <w:sz w:val="32"/>
          <w:szCs w:val="32"/>
        </w:rPr>
        <w:t xml:space="preserve"> </w:t>
      </w:r>
    </w:p>
    <w:p>
      <w:pPr>
        <w:spacing w:line="600" w:lineRule="exact"/>
        <w:jc w:val="center"/>
        <w:rPr>
          <w:rFonts w:ascii="宋体"/>
          <w:sz w:val="44"/>
          <w:szCs w:val="44"/>
        </w:rPr>
      </w:pPr>
      <w:r>
        <w:rPr>
          <w:rFonts w:hint="eastAsia" w:ascii="宋体" w:hAnsi="宋体"/>
          <w:sz w:val="44"/>
          <w:szCs w:val="44"/>
        </w:rPr>
        <w:t>区扶贫办部门整体支出绩效评价报告</w:t>
      </w:r>
    </w:p>
    <w:p>
      <w:pPr>
        <w:spacing w:line="600" w:lineRule="exact"/>
        <w:jc w:val="center"/>
        <w:rPr>
          <w:rFonts w:hint="eastAsia" w:ascii="宋体"/>
          <w:sz w:val="32"/>
          <w:szCs w:val="32"/>
        </w:rPr>
      </w:pPr>
      <w:r>
        <w:rPr>
          <w:rFonts w:hint="eastAsia" w:ascii="宋体"/>
          <w:sz w:val="32"/>
          <w:szCs w:val="32"/>
        </w:rPr>
        <w:t xml:space="preserve"> </w:t>
      </w:r>
    </w:p>
    <w:p>
      <w:pPr>
        <w:spacing w:line="600" w:lineRule="exact"/>
        <w:ind w:firstLine="640" w:firstLineChars="200"/>
        <w:rPr>
          <w:rFonts w:hint="eastAsia" w:ascii="仿宋_GB2312" w:hAnsi="仿宋_GB2312"/>
          <w:sz w:val="32"/>
          <w:szCs w:val="28"/>
        </w:rPr>
      </w:pPr>
      <w:r>
        <w:rPr>
          <w:rFonts w:hint="eastAsia" w:ascii="仿宋_GB2312" w:hAnsi="宋体"/>
          <w:sz w:val="32"/>
          <w:szCs w:val="28"/>
        </w:rPr>
        <w:t>为深入贯彻落实《湖南省人民政府关于全面实施预算绩效管理的意见》（湘办发</w:t>
      </w:r>
      <w:r>
        <w:rPr>
          <w:rFonts w:hint="eastAsia" w:ascii="仿宋_GB2312" w:hAnsi="仿宋_GB2312"/>
          <w:sz w:val="32"/>
          <w:szCs w:val="28"/>
        </w:rPr>
        <w:t>[2019]10</w:t>
      </w:r>
      <w:r>
        <w:rPr>
          <w:rFonts w:hint="eastAsia" w:ascii="仿宋_GB2312" w:hAnsi="宋体"/>
          <w:sz w:val="32"/>
          <w:szCs w:val="28"/>
        </w:rPr>
        <w:t>号）等文件精神，根据《湖南省预算支出绩效评价管理办法》（湘财绩</w:t>
      </w:r>
      <w:r>
        <w:rPr>
          <w:rFonts w:hint="eastAsia" w:ascii="仿宋_GB2312" w:hAnsi="仿宋_GB2312"/>
          <w:sz w:val="32"/>
          <w:szCs w:val="28"/>
        </w:rPr>
        <w:t>[2020]7</w:t>
      </w:r>
      <w:r>
        <w:rPr>
          <w:rFonts w:hint="eastAsia" w:ascii="仿宋_GB2312" w:hAnsi="宋体"/>
          <w:sz w:val="32"/>
          <w:szCs w:val="28"/>
        </w:rPr>
        <w:t>号）文件及鹤财绩〔</w:t>
      </w:r>
      <w:r>
        <w:rPr>
          <w:rFonts w:hint="eastAsia" w:ascii="仿宋_GB2312" w:hAnsi="仿宋_GB2312"/>
          <w:sz w:val="32"/>
          <w:szCs w:val="28"/>
        </w:rPr>
        <w:t>2021</w:t>
      </w:r>
      <w:r>
        <w:rPr>
          <w:rFonts w:hint="eastAsia" w:ascii="仿宋_GB2312" w:hAnsi="宋体"/>
          <w:sz w:val="32"/>
          <w:szCs w:val="28"/>
        </w:rPr>
        <w:t>〕</w:t>
      </w:r>
      <w:r>
        <w:rPr>
          <w:rFonts w:hint="eastAsia" w:ascii="仿宋_GB2312" w:hAnsi="仿宋_GB2312"/>
          <w:sz w:val="32"/>
          <w:szCs w:val="28"/>
        </w:rPr>
        <w:t>30</w:t>
      </w:r>
      <w:r>
        <w:rPr>
          <w:rFonts w:hint="eastAsia" w:ascii="仿宋_GB2312" w:hAnsi="宋体"/>
          <w:sz w:val="32"/>
          <w:szCs w:val="28"/>
        </w:rPr>
        <w:t>号文件要求，</w:t>
      </w:r>
      <w:r>
        <w:rPr>
          <w:rFonts w:hint="eastAsia" w:ascii="仿宋_GB2312" w:hAnsi="宋体" w:cs="仿宋_GB2312"/>
          <w:sz w:val="32"/>
          <w:szCs w:val="28"/>
        </w:rPr>
        <w:t>我办对</w:t>
      </w:r>
      <w:r>
        <w:rPr>
          <w:rFonts w:hint="eastAsia" w:ascii="仿宋_GB2312" w:hAnsi="仿宋_GB2312" w:cs="仿宋_GB2312"/>
          <w:sz w:val="32"/>
          <w:szCs w:val="28"/>
        </w:rPr>
        <w:t>2020</w:t>
      </w:r>
      <w:r>
        <w:rPr>
          <w:rFonts w:hint="eastAsia" w:ascii="仿宋_GB2312" w:hAnsi="宋体" w:cs="仿宋_GB2312"/>
          <w:sz w:val="32"/>
          <w:szCs w:val="28"/>
        </w:rPr>
        <w:t>年度部门整体支出进行了绩效评价，现报告如下：</w:t>
      </w:r>
    </w:p>
    <w:p>
      <w:pPr>
        <w:ind w:firstLine="640" w:firstLineChars="200"/>
        <w:rPr>
          <w:rFonts w:hint="eastAsia" w:ascii="仿宋_GB2312" w:hAnsi="仿宋_GB2312"/>
          <w:sz w:val="32"/>
          <w:szCs w:val="28"/>
        </w:rPr>
      </w:pPr>
      <w:r>
        <w:rPr>
          <w:rFonts w:hint="eastAsia" w:ascii="仿宋_GB2312" w:hAnsi="宋体"/>
          <w:sz w:val="32"/>
          <w:szCs w:val="28"/>
        </w:rPr>
        <w:t>一、单位基本情况</w:t>
      </w:r>
    </w:p>
    <w:p>
      <w:pPr>
        <w:ind w:firstLine="470" w:firstLineChars="147"/>
        <w:rPr>
          <w:rFonts w:hint="eastAsia" w:ascii="仿宋_GB2312" w:hAnsi="仿宋_GB2312"/>
          <w:sz w:val="32"/>
          <w:szCs w:val="28"/>
        </w:rPr>
      </w:pPr>
      <w:r>
        <w:rPr>
          <w:rFonts w:hint="eastAsia" w:ascii="仿宋_GB2312" w:hAnsi="宋体"/>
          <w:sz w:val="32"/>
          <w:szCs w:val="28"/>
        </w:rPr>
        <w:t>（一）部门职能职责</w:t>
      </w:r>
    </w:p>
    <w:p>
      <w:pPr>
        <w:ind w:firstLine="640" w:firstLineChars="200"/>
        <w:rPr>
          <w:rFonts w:hint="eastAsia" w:ascii="仿宋_GB2312" w:hAnsi="仿宋_GB2312"/>
          <w:sz w:val="32"/>
          <w:szCs w:val="28"/>
        </w:rPr>
      </w:pPr>
      <w:r>
        <w:rPr>
          <w:rFonts w:hint="eastAsia" w:ascii="仿宋_GB2312" w:hAnsi="仿宋_GB2312"/>
          <w:sz w:val="32"/>
          <w:szCs w:val="28"/>
        </w:rPr>
        <w:t>1</w:t>
      </w:r>
      <w:r>
        <w:rPr>
          <w:rFonts w:hint="eastAsia" w:ascii="仿宋_GB2312" w:hAnsi="宋体"/>
          <w:sz w:val="32"/>
          <w:szCs w:val="28"/>
        </w:rPr>
        <w:t>、负责组织、协调、指导全区脱贫攻坚工作，组织实施精准扶贫、精准脱贫。</w:t>
      </w:r>
    </w:p>
    <w:p>
      <w:pPr>
        <w:ind w:firstLine="640" w:firstLineChars="200"/>
        <w:rPr>
          <w:rFonts w:hint="eastAsia" w:ascii="仿宋_GB2312" w:hAnsi="仿宋_GB2312"/>
          <w:sz w:val="32"/>
          <w:szCs w:val="28"/>
        </w:rPr>
      </w:pPr>
      <w:r>
        <w:rPr>
          <w:rFonts w:hint="eastAsia" w:ascii="仿宋_GB2312" w:hAnsi="仿宋_GB2312"/>
          <w:sz w:val="32"/>
          <w:szCs w:val="28"/>
        </w:rPr>
        <w:t>2</w:t>
      </w:r>
      <w:r>
        <w:rPr>
          <w:rFonts w:hint="eastAsia" w:ascii="仿宋_GB2312" w:hAnsi="宋体"/>
          <w:sz w:val="32"/>
          <w:szCs w:val="28"/>
        </w:rPr>
        <w:t>、负责组织开展扶贫信息体系建设，建立扶贫开发统计监测体系，指导扶贫系统统计和信息化建设工作。</w:t>
      </w:r>
    </w:p>
    <w:p>
      <w:pPr>
        <w:ind w:firstLine="640" w:firstLineChars="200"/>
        <w:rPr>
          <w:rFonts w:hint="eastAsia" w:ascii="仿宋_GB2312" w:hAnsi="仿宋_GB2312"/>
          <w:sz w:val="32"/>
          <w:szCs w:val="28"/>
        </w:rPr>
      </w:pPr>
      <w:r>
        <w:rPr>
          <w:rFonts w:hint="eastAsia" w:ascii="仿宋_GB2312" w:hAnsi="仿宋_GB2312"/>
          <w:sz w:val="32"/>
          <w:szCs w:val="28"/>
        </w:rPr>
        <w:t>3</w:t>
      </w:r>
      <w:r>
        <w:rPr>
          <w:rFonts w:hint="eastAsia" w:ascii="仿宋_GB2312" w:hAnsi="宋体"/>
          <w:sz w:val="32"/>
          <w:szCs w:val="28"/>
        </w:rPr>
        <w:t>、负责会同有关部门组织开展全区脱贫攻坚督查、考核工作。</w:t>
      </w:r>
    </w:p>
    <w:p>
      <w:pPr>
        <w:ind w:firstLine="640" w:firstLineChars="200"/>
        <w:rPr>
          <w:rFonts w:hint="eastAsia" w:ascii="仿宋_GB2312" w:hAnsi="仿宋_GB2312"/>
          <w:sz w:val="32"/>
          <w:szCs w:val="28"/>
        </w:rPr>
      </w:pPr>
      <w:r>
        <w:rPr>
          <w:rFonts w:hint="eastAsia" w:ascii="仿宋_GB2312" w:hAnsi="仿宋_GB2312"/>
          <w:sz w:val="32"/>
          <w:szCs w:val="28"/>
        </w:rPr>
        <w:t>4</w:t>
      </w:r>
      <w:r>
        <w:rPr>
          <w:rFonts w:hint="eastAsia" w:ascii="仿宋_GB2312" w:hAnsi="宋体"/>
          <w:sz w:val="32"/>
          <w:szCs w:val="28"/>
        </w:rPr>
        <w:t>、承担协调扶贫开发系统风险防控、涉贫信访和舆情处理工作。</w:t>
      </w:r>
    </w:p>
    <w:p>
      <w:pPr>
        <w:ind w:firstLine="640" w:firstLineChars="200"/>
        <w:rPr>
          <w:rFonts w:hint="eastAsia" w:ascii="仿宋_GB2312" w:hAnsi="仿宋_GB2312"/>
          <w:sz w:val="32"/>
          <w:szCs w:val="28"/>
        </w:rPr>
      </w:pPr>
      <w:r>
        <w:rPr>
          <w:rFonts w:hint="eastAsia" w:ascii="仿宋_GB2312" w:hAnsi="仿宋_GB2312"/>
          <w:sz w:val="32"/>
          <w:szCs w:val="28"/>
        </w:rPr>
        <w:t>5</w:t>
      </w:r>
      <w:r>
        <w:rPr>
          <w:rFonts w:hint="eastAsia" w:ascii="仿宋_GB2312" w:hAnsi="宋体"/>
          <w:sz w:val="32"/>
          <w:szCs w:val="28"/>
        </w:rPr>
        <w:t>、完成区扶贫开发领导小组交办的工作。</w:t>
      </w:r>
    </w:p>
    <w:p>
      <w:pPr>
        <w:ind w:firstLine="640" w:firstLineChars="200"/>
        <w:rPr>
          <w:rFonts w:hint="eastAsia" w:ascii="仿宋_GB2312" w:hAnsi="仿宋_GB2312"/>
          <w:sz w:val="32"/>
          <w:szCs w:val="28"/>
        </w:rPr>
      </w:pPr>
      <w:r>
        <w:rPr>
          <w:rFonts w:hint="eastAsia" w:ascii="仿宋_GB2312" w:hAnsi="宋体"/>
          <w:sz w:val="32"/>
          <w:szCs w:val="28"/>
        </w:rPr>
        <w:t>（二）机构编制人员情况</w:t>
      </w:r>
    </w:p>
    <w:p>
      <w:pPr>
        <w:spacing w:line="500" w:lineRule="exact"/>
        <w:ind w:firstLine="640" w:firstLineChars="200"/>
        <w:rPr>
          <w:rFonts w:hint="eastAsia" w:ascii="仿宋_GB2312" w:hAnsi="仿宋_GB2312"/>
          <w:sz w:val="32"/>
          <w:szCs w:val="28"/>
        </w:rPr>
      </w:pPr>
      <w:r>
        <w:rPr>
          <w:rFonts w:hint="eastAsia" w:ascii="仿宋_GB2312" w:hAnsi="宋体"/>
          <w:sz w:val="32"/>
          <w:szCs w:val="28"/>
        </w:rPr>
        <w:t>区扶贫办是区人民政府工作部门，为正科级行政单位，内设</w:t>
      </w:r>
      <w:r>
        <w:rPr>
          <w:rFonts w:hint="eastAsia" w:ascii="仿宋_GB2312" w:hAnsi="仿宋_GB2312"/>
          <w:sz w:val="32"/>
          <w:szCs w:val="28"/>
        </w:rPr>
        <w:t>1.</w:t>
      </w:r>
      <w:r>
        <w:rPr>
          <w:rFonts w:hint="eastAsia" w:ascii="仿宋_GB2312" w:hAnsi="宋体"/>
          <w:sz w:val="32"/>
          <w:szCs w:val="28"/>
        </w:rPr>
        <w:t>综合股（加挂人事股、驻村指导和督查股、贫困监测股）</w:t>
      </w:r>
      <w:r>
        <w:rPr>
          <w:rFonts w:hint="eastAsia" w:ascii="仿宋_GB2312" w:hAnsi="仿宋_GB2312"/>
          <w:sz w:val="32"/>
          <w:szCs w:val="28"/>
        </w:rPr>
        <w:t>2</w:t>
      </w:r>
      <w:r>
        <w:rPr>
          <w:rFonts w:hint="eastAsia" w:ascii="仿宋_GB2312" w:hAnsi="宋体"/>
          <w:sz w:val="32"/>
          <w:szCs w:val="28"/>
        </w:rPr>
        <w:t>、规划财务和项目股</w:t>
      </w:r>
      <w:r>
        <w:rPr>
          <w:rFonts w:hint="eastAsia" w:ascii="仿宋_GB2312" w:hAnsi="仿宋_GB2312"/>
          <w:sz w:val="32"/>
          <w:szCs w:val="28"/>
        </w:rPr>
        <w:t>3</w:t>
      </w:r>
      <w:r>
        <w:rPr>
          <w:rFonts w:hint="eastAsia" w:ascii="仿宋_GB2312" w:hAnsi="宋体"/>
          <w:sz w:val="32"/>
          <w:szCs w:val="28"/>
        </w:rPr>
        <w:t>、设立行业协调和社会扶贫股。</w:t>
      </w:r>
      <w:r>
        <w:rPr>
          <w:rFonts w:hint="eastAsia" w:ascii="仿宋_GB2312" w:hAnsi="宋体" w:cs="仿宋_GB2312"/>
          <w:sz w:val="32"/>
          <w:szCs w:val="28"/>
        </w:rPr>
        <w:t>编制数</w:t>
      </w:r>
      <w:r>
        <w:rPr>
          <w:rFonts w:hint="eastAsia" w:ascii="仿宋_GB2312" w:hAnsi="仿宋_GB2312" w:cs="仿宋_GB2312"/>
          <w:sz w:val="32"/>
          <w:szCs w:val="28"/>
        </w:rPr>
        <w:t>15</w:t>
      </w:r>
      <w:r>
        <w:rPr>
          <w:rFonts w:hint="eastAsia" w:ascii="仿宋_GB2312" w:hAnsi="宋体" w:cs="仿宋_GB2312"/>
          <w:sz w:val="32"/>
          <w:szCs w:val="28"/>
        </w:rPr>
        <w:t>个，实有在职在编</w:t>
      </w:r>
      <w:r>
        <w:rPr>
          <w:rFonts w:hint="eastAsia" w:ascii="仿宋_GB2312" w:hAnsi="仿宋_GB2312" w:cs="仿宋_GB2312"/>
          <w:sz w:val="32"/>
          <w:szCs w:val="28"/>
        </w:rPr>
        <w:t>15</w:t>
      </w:r>
      <w:r>
        <w:rPr>
          <w:rFonts w:hint="eastAsia" w:ascii="仿宋_GB2312" w:hAnsi="宋体" w:cs="仿宋_GB2312"/>
          <w:sz w:val="32"/>
          <w:szCs w:val="28"/>
        </w:rPr>
        <w:t>人，退休</w:t>
      </w:r>
      <w:r>
        <w:rPr>
          <w:rFonts w:hint="eastAsia" w:ascii="仿宋_GB2312" w:hAnsi="仿宋_GB2312" w:cs="仿宋_GB2312"/>
          <w:sz w:val="32"/>
          <w:szCs w:val="28"/>
        </w:rPr>
        <w:t>7</w:t>
      </w:r>
      <w:r>
        <w:rPr>
          <w:rFonts w:hint="eastAsia" w:ascii="仿宋_GB2312" w:hAnsi="宋体" w:cs="仿宋_GB2312"/>
          <w:sz w:val="32"/>
          <w:szCs w:val="28"/>
        </w:rPr>
        <w:t>人，借调</w:t>
      </w:r>
      <w:r>
        <w:rPr>
          <w:rFonts w:hint="eastAsia" w:ascii="仿宋_GB2312" w:hAnsi="仿宋_GB2312" w:cs="仿宋_GB2312"/>
          <w:sz w:val="32"/>
          <w:szCs w:val="28"/>
        </w:rPr>
        <w:t>3</w:t>
      </w:r>
      <w:r>
        <w:rPr>
          <w:rFonts w:hint="eastAsia" w:ascii="仿宋_GB2312" w:hAnsi="宋体" w:cs="仿宋_GB2312"/>
          <w:sz w:val="32"/>
          <w:szCs w:val="28"/>
        </w:rPr>
        <w:t>人</w:t>
      </w:r>
      <w:r>
        <w:rPr>
          <w:rFonts w:hint="eastAsia" w:ascii="仿宋_GB2312" w:hAnsi="宋体"/>
          <w:sz w:val="32"/>
          <w:szCs w:val="28"/>
        </w:rPr>
        <w:t>。</w:t>
      </w:r>
    </w:p>
    <w:p>
      <w:pPr>
        <w:spacing w:line="600" w:lineRule="exact"/>
        <w:ind w:firstLine="640" w:firstLineChars="200"/>
        <w:rPr>
          <w:rFonts w:hint="eastAsia" w:ascii="仿宋_GB2312" w:hAnsi="仿宋_GB2312" w:cs="仿宋_GB2312"/>
          <w:sz w:val="32"/>
          <w:szCs w:val="28"/>
        </w:rPr>
      </w:pPr>
      <w:r>
        <w:rPr>
          <w:rFonts w:hint="eastAsia" w:ascii="仿宋_GB2312" w:hAnsi="宋体" w:cs="仿宋_GB2312"/>
          <w:sz w:val="32"/>
          <w:szCs w:val="28"/>
        </w:rPr>
        <w:t>我办党组高度重视绩效评价工作，成立了由周福长主任任组长的领导小组，结合实际情况制订了自评方案，完善了评价指标体系，明确由财务室牵头，组织机关各股室开展绩效自评。</w:t>
      </w:r>
    </w:p>
    <w:p>
      <w:pPr>
        <w:spacing w:line="600" w:lineRule="exact"/>
        <w:ind w:firstLine="640" w:firstLineChars="200"/>
        <w:jc w:val="left"/>
        <w:rPr>
          <w:rFonts w:hint="eastAsia" w:ascii="仿宋_GB2312" w:hAnsi="仿宋_GB2312"/>
          <w:sz w:val="32"/>
          <w:szCs w:val="28"/>
        </w:rPr>
      </w:pPr>
      <w:r>
        <w:rPr>
          <w:rFonts w:hint="eastAsia" w:ascii="仿宋_GB2312" w:hAnsi="宋体" w:cs="仿宋_GB2312"/>
          <w:sz w:val="32"/>
          <w:szCs w:val="28"/>
        </w:rPr>
        <w:t>评价工作分四阶段进行：第一阶段前期准备，制定自评工作方案和指标评价体系，部署工作，明确要求。第二阶段结合编制部门决算，对办本单位检查，审阅了单位的凭证，查阅了账簿，对预算收支情况进行了核实。第三阶段为终评阶段，认真总结分析自评，综合评议后形成评价结论，出具绩效评价报告。第四阶段整理相关资料并归档。</w:t>
      </w:r>
      <w:r>
        <w:rPr>
          <w:rFonts w:hint="eastAsia" w:ascii="仿宋_GB2312" w:hAnsi="仿宋_GB2312" w:cs="仿宋_GB2312"/>
          <w:sz w:val="32"/>
          <w:szCs w:val="28"/>
        </w:rPr>
        <w:t xml:space="preserve">             </w:t>
      </w:r>
      <w:r>
        <w:rPr>
          <w:rFonts w:hint="eastAsia" w:ascii="仿宋_GB2312" w:hAnsi="宋体"/>
          <w:sz w:val="32"/>
          <w:szCs w:val="28"/>
        </w:rPr>
        <w:t>（三）部门整体支出规模、使用方向和主要内容、涉及范</w:t>
      </w:r>
      <w:r>
        <w:rPr>
          <w:rFonts w:hint="eastAsia" w:ascii="仿宋_GB2312" w:hAnsi="宋体"/>
          <w:sz w:val="32"/>
          <w:szCs w:val="28"/>
          <w:lang w:eastAsia="zh-CN"/>
        </w:rPr>
        <w:t>围</w:t>
      </w:r>
      <w:r>
        <w:rPr>
          <w:rFonts w:hint="eastAsia" w:ascii="仿宋_GB2312" w:hAnsi="宋体"/>
          <w:sz w:val="32"/>
          <w:szCs w:val="28"/>
        </w:rPr>
        <w:t>等。</w:t>
      </w:r>
    </w:p>
    <w:p>
      <w:pPr>
        <w:spacing w:line="600" w:lineRule="exact"/>
        <w:ind w:firstLine="640" w:firstLineChars="200"/>
        <w:rPr>
          <w:rFonts w:hint="eastAsia" w:ascii="仿宋_GB2312" w:hAnsi="仿宋_GB2312" w:cs="仿宋_GB2312"/>
          <w:sz w:val="32"/>
          <w:szCs w:val="28"/>
        </w:rPr>
      </w:pPr>
      <w:r>
        <w:rPr>
          <w:rFonts w:hint="eastAsia" w:ascii="仿宋_GB2312" w:hAnsi="仿宋_GB2312"/>
          <w:sz w:val="32"/>
          <w:szCs w:val="28"/>
        </w:rPr>
        <w:t>2020</w:t>
      </w:r>
      <w:r>
        <w:rPr>
          <w:rFonts w:hint="eastAsia" w:ascii="仿宋_GB2312" w:hAnsi="宋体"/>
          <w:sz w:val="32"/>
          <w:szCs w:val="28"/>
        </w:rPr>
        <w:t>年度部门整体支出为</w:t>
      </w:r>
      <w:r>
        <w:rPr>
          <w:rFonts w:hint="eastAsia" w:ascii="仿宋_GB2312" w:hAnsi="仿宋_GB2312"/>
          <w:sz w:val="32"/>
          <w:szCs w:val="28"/>
        </w:rPr>
        <w:t>620.42</w:t>
      </w:r>
      <w:r>
        <w:rPr>
          <w:rFonts w:hint="eastAsia" w:ascii="仿宋_GB2312" w:hAnsi="宋体"/>
          <w:sz w:val="32"/>
          <w:szCs w:val="28"/>
        </w:rPr>
        <w:t>万元，其中：基本支出</w:t>
      </w:r>
      <w:r>
        <w:rPr>
          <w:rFonts w:hint="eastAsia" w:ascii="仿宋_GB2312" w:hAnsi="仿宋_GB2312"/>
          <w:sz w:val="32"/>
          <w:szCs w:val="28"/>
        </w:rPr>
        <w:t>168.6</w:t>
      </w:r>
      <w:r>
        <w:rPr>
          <w:rFonts w:hint="eastAsia" w:ascii="仿宋_GB2312" w:hAnsi="宋体"/>
          <w:sz w:val="32"/>
          <w:szCs w:val="28"/>
        </w:rPr>
        <w:t>万元，项目支出</w:t>
      </w:r>
      <w:r>
        <w:rPr>
          <w:rFonts w:hint="eastAsia" w:ascii="仿宋_GB2312" w:hAnsi="仿宋_GB2312"/>
          <w:sz w:val="32"/>
          <w:szCs w:val="28"/>
        </w:rPr>
        <w:t>451.82</w:t>
      </w:r>
      <w:r>
        <w:rPr>
          <w:rFonts w:hint="eastAsia" w:ascii="仿宋_GB2312" w:hAnsi="宋体"/>
          <w:sz w:val="32"/>
          <w:szCs w:val="28"/>
        </w:rPr>
        <w:t>万元。本年基本支出用于人员经费、行政机关运行等工作；项目支出用于全区扶贫金融扶贫小额信贷贴息、雨露计划扶贫助学补助、创业致富带头人培训、贫困户扶贫特惠保险费以及全区扶贫各项工作督导检查工作等。本次部门整体支出评价与预决算口径保持一致。</w:t>
      </w:r>
    </w:p>
    <w:p>
      <w:pPr>
        <w:widowControl/>
        <w:shd w:val="clear" w:color="auto" w:fill="FFFFFF"/>
        <w:spacing w:before="48" w:line="240" w:lineRule="atLeast"/>
        <w:ind w:firstLine="640" w:firstLineChars="200"/>
        <w:rPr>
          <w:rFonts w:hint="eastAsia" w:ascii="仿宋_GB2312" w:hAnsi="仿宋_GB2312"/>
          <w:sz w:val="32"/>
          <w:szCs w:val="28"/>
        </w:rPr>
      </w:pPr>
      <w:r>
        <w:rPr>
          <w:rFonts w:hint="eastAsia" w:ascii="仿宋_GB2312" w:hAnsi="宋体"/>
          <w:sz w:val="32"/>
          <w:szCs w:val="28"/>
        </w:rPr>
        <w:t>二、部门整体支出管理及使用情况</w:t>
      </w:r>
    </w:p>
    <w:p>
      <w:pPr>
        <w:spacing w:line="500" w:lineRule="exact"/>
        <w:ind w:firstLine="480" w:firstLineChars="150"/>
        <w:rPr>
          <w:rFonts w:hint="eastAsia" w:ascii="仿宋_GB2312" w:hAnsi="仿宋_GB2312"/>
          <w:sz w:val="32"/>
          <w:szCs w:val="28"/>
        </w:rPr>
      </w:pPr>
      <w:r>
        <w:rPr>
          <w:rFonts w:hint="eastAsia" w:ascii="仿宋_GB2312" w:hAnsi="宋体"/>
          <w:sz w:val="32"/>
          <w:szCs w:val="28"/>
        </w:rPr>
        <w:t>（一）收入预算：</w:t>
      </w:r>
      <w:r>
        <w:rPr>
          <w:rFonts w:hint="eastAsia" w:ascii="仿宋_GB2312" w:hAnsi="仿宋_GB2312"/>
          <w:sz w:val="32"/>
          <w:szCs w:val="28"/>
        </w:rPr>
        <w:t>2020</w:t>
      </w:r>
      <w:r>
        <w:rPr>
          <w:rFonts w:hint="eastAsia" w:ascii="仿宋_GB2312" w:hAnsi="宋体"/>
          <w:sz w:val="32"/>
          <w:szCs w:val="28"/>
        </w:rPr>
        <w:t>年预算总收入</w:t>
      </w:r>
      <w:r>
        <w:rPr>
          <w:rFonts w:hint="eastAsia" w:ascii="仿宋_GB2312" w:hAnsi="仿宋_GB2312"/>
          <w:sz w:val="32"/>
          <w:szCs w:val="28"/>
        </w:rPr>
        <w:t>618.05</w:t>
      </w:r>
      <w:r>
        <w:rPr>
          <w:rFonts w:hint="eastAsia" w:ascii="仿宋_GB2312" w:hAnsi="宋体"/>
          <w:sz w:val="32"/>
          <w:szCs w:val="28"/>
        </w:rPr>
        <w:t>万元，其中财政拨款收入</w:t>
      </w:r>
      <w:r>
        <w:rPr>
          <w:rFonts w:hint="eastAsia" w:ascii="仿宋_GB2312" w:hAnsi="仿宋_GB2312"/>
          <w:sz w:val="32"/>
          <w:szCs w:val="28"/>
        </w:rPr>
        <w:t>618.05</w:t>
      </w:r>
      <w:r>
        <w:rPr>
          <w:rFonts w:hint="eastAsia" w:ascii="仿宋_GB2312" w:hAnsi="宋体"/>
          <w:sz w:val="32"/>
          <w:szCs w:val="28"/>
        </w:rPr>
        <w:t>万元，占</w:t>
      </w:r>
      <w:r>
        <w:rPr>
          <w:rFonts w:hint="eastAsia" w:ascii="仿宋_GB2312" w:hAnsi="仿宋_GB2312"/>
          <w:sz w:val="32"/>
          <w:szCs w:val="28"/>
        </w:rPr>
        <w:t>100%</w:t>
      </w:r>
      <w:r>
        <w:rPr>
          <w:rFonts w:hint="eastAsia" w:ascii="仿宋_GB2312" w:hAnsi="宋体"/>
          <w:sz w:val="32"/>
          <w:szCs w:val="28"/>
        </w:rPr>
        <w:t>，年初结转结余</w:t>
      </w:r>
      <w:r>
        <w:rPr>
          <w:rFonts w:hint="eastAsia" w:ascii="仿宋_GB2312" w:hAnsi="仿宋_GB2312"/>
          <w:sz w:val="32"/>
          <w:szCs w:val="28"/>
        </w:rPr>
        <w:t>2.47</w:t>
      </w:r>
      <w:r>
        <w:rPr>
          <w:rFonts w:hint="eastAsia" w:ascii="仿宋_GB2312" w:hAnsi="宋体"/>
          <w:sz w:val="32"/>
          <w:szCs w:val="28"/>
        </w:rPr>
        <w:t>万元</w:t>
      </w:r>
      <w:r>
        <w:rPr>
          <w:rFonts w:hint="eastAsia" w:ascii="仿宋_GB2312" w:hAnsi="仿宋_GB2312"/>
          <w:sz w:val="32"/>
          <w:szCs w:val="28"/>
        </w:rPr>
        <w:t>.</w:t>
      </w:r>
    </w:p>
    <w:p>
      <w:pPr>
        <w:rPr>
          <w:rFonts w:hint="eastAsia" w:ascii="仿宋_GB2312" w:hAnsi="仿宋_GB2312"/>
          <w:sz w:val="32"/>
        </w:rPr>
      </w:pPr>
      <w:r>
        <w:rPr>
          <w:rFonts w:hint="eastAsia" w:ascii="仿宋_GB2312" w:hAnsi="宋体"/>
          <w:sz w:val="32"/>
          <w:szCs w:val="28"/>
        </w:rPr>
        <w:t>（二）支出预算：</w:t>
      </w:r>
      <w:r>
        <w:rPr>
          <w:rFonts w:hint="eastAsia" w:ascii="仿宋_GB2312" w:hAnsi="仿宋_GB2312"/>
          <w:sz w:val="32"/>
          <w:szCs w:val="28"/>
        </w:rPr>
        <w:t>2020</w:t>
      </w:r>
      <w:r>
        <w:rPr>
          <w:rFonts w:hint="eastAsia" w:ascii="仿宋_GB2312" w:hAnsi="宋体"/>
          <w:sz w:val="32"/>
          <w:szCs w:val="28"/>
        </w:rPr>
        <w:t>年预算总支出</w:t>
      </w:r>
      <w:r>
        <w:rPr>
          <w:rFonts w:hint="eastAsia" w:ascii="仿宋_GB2312" w:hAnsi="仿宋_GB2312"/>
          <w:sz w:val="32"/>
          <w:szCs w:val="28"/>
        </w:rPr>
        <w:t>620.42</w:t>
      </w:r>
      <w:r>
        <w:rPr>
          <w:rFonts w:hint="eastAsia" w:ascii="仿宋_GB2312" w:hAnsi="宋体"/>
          <w:sz w:val="32"/>
          <w:szCs w:val="28"/>
        </w:rPr>
        <w:t>万元，其中，</w:t>
      </w:r>
      <w:r>
        <w:rPr>
          <w:rFonts w:hint="eastAsia" w:ascii="仿宋_GB2312" w:hAnsi="仿宋_GB2312"/>
          <w:sz w:val="32"/>
          <w:szCs w:val="28"/>
        </w:rPr>
        <w:t>1</w:t>
      </w:r>
      <w:r>
        <w:rPr>
          <w:rFonts w:hint="eastAsia" w:ascii="仿宋_GB2312" w:hAnsi="宋体"/>
          <w:sz w:val="32"/>
          <w:szCs w:val="28"/>
        </w:rPr>
        <w:t>、基本支出</w:t>
      </w:r>
      <w:r>
        <w:rPr>
          <w:rFonts w:hint="eastAsia" w:ascii="仿宋_GB2312" w:hAnsi="仿宋_GB2312"/>
          <w:sz w:val="32"/>
          <w:szCs w:val="28"/>
        </w:rPr>
        <w:t>168.6</w:t>
      </w:r>
      <w:r>
        <w:rPr>
          <w:rFonts w:hint="eastAsia" w:ascii="仿宋_GB2312" w:hAnsi="宋体"/>
          <w:sz w:val="32"/>
          <w:szCs w:val="28"/>
        </w:rPr>
        <w:t>万元（人员支出</w:t>
      </w:r>
      <w:r>
        <w:rPr>
          <w:rFonts w:hint="eastAsia" w:ascii="仿宋_GB2312" w:hAnsi="仿宋_GB2312"/>
          <w:sz w:val="32"/>
          <w:szCs w:val="28"/>
        </w:rPr>
        <w:t>160.34</w:t>
      </w:r>
      <w:r>
        <w:rPr>
          <w:rFonts w:hint="eastAsia" w:ascii="仿宋_GB2312" w:hAnsi="宋体"/>
          <w:sz w:val="32"/>
          <w:szCs w:val="28"/>
        </w:rPr>
        <w:t>万元，公用经费支出</w:t>
      </w:r>
      <w:r>
        <w:rPr>
          <w:rFonts w:hint="eastAsia" w:ascii="仿宋_GB2312" w:hAnsi="仿宋_GB2312"/>
          <w:sz w:val="32"/>
          <w:szCs w:val="28"/>
        </w:rPr>
        <w:t>8.26</w:t>
      </w:r>
      <w:r>
        <w:rPr>
          <w:rFonts w:hint="eastAsia" w:ascii="仿宋_GB2312" w:hAnsi="宋体"/>
          <w:sz w:val="32"/>
          <w:szCs w:val="28"/>
        </w:rPr>
        <w:t>万元）；</w:t>
      </w:r>
      <w:r>
        <w:rPr>
          <w:rFonts w:hint="eastAsia" w:ascii="仿宋_GB2312" w:hAnsi="仿宋_GB2312"/>
          <w:sz w:val="32"/>
          <w:szCs w:val="28"/>
        </w:rPr>
        <w:t>2</w:t>
      </w:r>
      <w:r>
        <w:rPr>
          <w:rFonts w:hint="eastAsia" w:ascii="仿宋_GB2312" w:hAnsi="宋体"/>
          <w:sz w:val="32"/>
          <w:szCs w:val="28"/>
        </w:rPr>
        <w:t>、项目支出</w:t>
      </w:r>
      <w:r>
        <w:rPr>
          <w:rFonts w:hint="eastAsia" w:ascii="仿宋_GB2312" w:hAnsi="仿宋_GB2312"/>
          <w:sz w:val="32"/>
          <w:szCs w:val="28"/>
        </w:rPr>
        <w:t>451.82</w:t>
      </w:r>
      <w:r>
        <w:rPr>
          <w:rFonts w:hint="eastAsia" w:ascii="仿宋_GB2312" w:hAnsi="宋体"/>
          <w:sz w:val="32"/>
          <w:szCs w:val="28"/>
        </w:rPr>
        <w:t>万元（基本建设项目支出</w:t>
      </w:r>
      <w:r>
        <w:rPr>
          <w:rFonts w:hint="eastAsia" w:ascii="仿宋_GB2312" w:hAnsi="仿宋_GB2312"/>
          <w:sz w:val="32"/>
          <w:szCs w:val="28"/>
        </w:rPr>
        <w:t>0</w:t>
      </w:r>
      <w:r>
        <w:rPr>
          <w:rFonts w:hint="eastAsia" w:ascii="仿宋_GB2312" w:hAnsi="宋体"/>
          <w:sz w:val="32"/>
          <w:szCs w:val="28"/>
        </w:rPr>
        <w:t>万元，专项业务费支出</w:t>
      </w:r>
      <w:r>
        <w:rPr>
          <w:rFonts w:hint="eastAsia" w:ascii="仿宋_GB2312" w:hAnsi="仿宋_GB2312"/>
          <w:sz w:val="32"/>
          <w:szCs w:val="28"/>
        </w:rPr>
        <w:t xml:space="preserve"> 160.74 </w:t>
      </w:r>
      <w:r>
        <w:rPr>
          <w:rFonts w:hint="eastAsia" w:ascii="仿宋_GB2312" w:hAnsi="宋体"/>
          <w:sz w:val="32"/>
          <w:szCs w:val="28"/>
        </w:rPr>
        <w:t>万元，</w:t>
      </w:r>
      <w:r>
        <w:rPr>
          <w:rFonts w:ascii="仿宋_GB2312" w:hAnsi="仿宋_GB2312"/>
          <w:sz w:val="32"/>
          <w:szCs w:val="32"/>
        </w:rPr>
        <w:t>对个人和家庭补助类</w:t>
      </w:r>
      <w:r>
        <w:rPr>
          <w:rFonts w:hint="eastAsia" w:ascii="仿宋_GB2312" w:hAnsi="仿宋_GB2312"/>
          <w:sz w:val="32"/>
          <w:szCs w:val="32"/>
        </w:rPr>
        <w:t xml:space="preserve"> 291.08  万元</w:t>
      </w:r>
      <w:r>
        <w:rPr>
          <w:rFonts w:hint="eastAsia" w:ascii="仿宋_GB2312" w:hAnsi="宋体"/>
          <w:sz w:val="32"/>
          <w:szCs w:val="28"/>
        </w:rPr>
        <w:t>）。</w:t>
      </w:r>
    </w:p>
    <w:p>
      <w:pPr>
        <w:spacing w:line="500" w:lineRule="exact"/>
        <w:ind w:firstLine="480" w:firstLineChars="150"/>
        <w:rPr>
          <w:rFonts w:hint="eastAsia" w:ascii="仿宋_GB2312" w:hAnsi="仿宋_GB2312"/>
          <w:sz w:val="32"/>
          <w:szCs w:val="28"/>
        </w:rPr>
      </w:pPr>
      <w:r>
        <w:rPr>
          <w:rFonts w:hint="eastAsia" w:ascii="仿宋_GB2312" w:hAnsi="宋体"/>
          <w:sz w:val="32"/>
          <w:szCs w:val="28"/>
        </w:rPr>
        <w:t>（三）</w:t>
      </w:r>
      <w:r>
        <w:rPr>
          <w:rFonts w:hint="eastAsia" w:ascii="仿宋_GB2312" w:hAnsi="仿宋_GB2312"/>
          <w:sz w:val="32"/>
          <w:szCs w:val="28"/>
        </w:rPr>
        <w:t>“</w:t>
      </w:r>
      <w:r>
        <w:rPr>
          <w:rFonts w:hint="eastAsia" w:ascii="仿宋_GB2312" w:hAnsi="宋体"/>
          <w:sz w:val="32"/>
          <w:szCs w:val="28"/>
        </w:rPr>
        <w:t>三公</w:t>
      </w:r>
      <w:r>
        <w:rPr>
          <w:rFonts w:hint="eastAsia" w:ascii="仿宋_GB2312" w:hAnsi="仿宋_GB2312"/>
          <w:sz w:val="32"/>
          <w:szCs w:val="28"/>
        </w:rPr>
        <w:t>”</w:t>
      </w:r>
      <w:r>
        <w:rPr>
          <w:rFonts w:hint="eastAsia" w:ascii="仿宋_GB2312" w:hAnsi="宋体"/>
          <w:sz w:val="32"/>
          <w:szCs w:val="28"/>
        </w:rPr>
        <w:t>经费增减情况，我局</w:t>
      </w:r>
      <w:r>
        <w:rPr>
          <w:rFonts w:hint="eastAsia" w:ascii="仿宋_GB2312" w:hAnsi="仿宋_GB2312"/>
          <w:sz w:val="32"/>
          <w:szCs w:val="28"/>
        </w:rPr>
        <w:t>2019</w:t>
      </w:r>
      <w:r>
        <w:rPr>
          <w:rFonts w:hint="eastAsia" w:ascii="仿宋_GB2312" w:hAnsi="宋体"/>
          <w:sz w:val="32"/>
          <w:szCs w:val="28"/>
        </w:rPr>
        <w:t>年度</w:t>
      </w:r>
      <w:r>
        <w:rPr>
          <w:rFonts w:hint="eastAsia" w:ascii="仿宋_GB2312" w:hAnsi="仿宋_GB2312"/>
          <w:sz w:val="32"/>
          <w:szCs w:val="28"/>
        </w:rPr>
        <w:t>“</w:t>
      </w:r>
      <w:r>
        <w:rPr>
          <w:rFonts w:hint="eastAsia" w:ascii="仿宋_GB2312" w:hAnsi="宋体"/>
          <w:sz w:val="32"/>
          <w:szCs w:val="28"/>
        </w:rPr>
        <w:t>三公</w:t>
      </w:r>
      <w:r>
        <w:rPr>
          <w:rFonts w:hint="eastAsia" w:ascii="仿宋_GB2312" w:hAnsi="仿宋_GB2312"/>
          <w:sz w:val="32"/>
          <w:szCs w:val="28"/>
        </w:rPr>
        <w:t>”</w:t>
      </w:r>
      <w:r>
        <w:rPr>
          <w:rFonts w:hint="eastAsia" w:ascii="仿宋_GB2312" w:hAnsi="宋体"/>
          <w:sz w:val="32"/>
          <w:szCs w:val="28"/>
        </w:rPr>
        <w:t>经费标准为</w:t>
      </w:r>
      <w:r>
        <w:rPr>
          <w:rFonts w:hint="eastAsia" w:ascii="仿宋_GB2312" w:hAnsi="仿宋_GB2312"/>
          <w:sz w:val="32"/>
          <w:szCs w:val="28"/>
        </w:rPr>
        <w:t>12</w:t>
      </w:r>
      <w:r>
        <w:rPr>
          <w:rFonts w:hint="eastAsia" w:ascii="仿宋_GB2312" w:hAnsi="宋体"/>
          <w:sz w:val="32"/>
          <w:szCs w:val="28"/>
        </w:rPr>
        <w:t>万元，</w:t>
      </w:r>
      <w:r>
        <w:rPr>
          <w:rFonts w:hint="eastAsia" w:ascii="仿宋_GB2312" w:hAnsi="仿宋_GB2312"/>
          <w:sz w:val="32"/>
          <w:szCs w:val="28"/>
        </w:rPr>
        <w:t>2020</w:t>
      </w:r>
      <w:r>
        <w:rPr>
          <w:rFonts w:hint="eastAsia" w:ascii="仿宋_GB2312" w:hAnsi="宋体"/>
          <w:sz w:val="32"/>
          <w:szCs w:val="28"/>
        </w:rPr>
        <w:t>年核定标准为</w:t>
      </w:r>
      <w:r>
        <w:rPr>
          <w:rFonts w:hint="eastAsia" w:ascii="仿宋_GB2312" w:hAnsi="仿宋_GB2312"/>
          <w:sz w:val="32"/>
          <w:szCs w:val="28"/>
        </w:rPr>
        <w:t>8.84</w:t>
      </w:r>
      <w:r>
        <w:rPr>
          <w:rFonts w:hint="eastAsia" w:ascii="仿宋_GB2312" w:hAnsi="宋体"/>
          <w:sz w:val="32"/>
          <w:szCs w:val="28"/>
        </w:rPr>
        <w:t>万元，核减</w:t>
      </w:r>
      <w:r>
        <w:rPr>
          <w:rFonts w:hint="eastAsia" w:ascii="仿宋_GB2312" w:hAnsi="仿宋_GB2312"/>
          <w:sz w:val="32"/>
          <w:szCs w:val="28"/>
        </w:rPr>
        <w:t>3.16</w:t>
      </w:r>
      <w:r>
        <w:rPr>
          <w:rFonts w:hint="eastAsia" w:ascii="仿宋_GB2312" w:hAnsi="宋体"/>
          <w:sz w:val="32"/>
          <w:szCs w:val="28"/>
        </w:rPr>
        <w:t>万元，下浮</w:t>
      </w:r>
      <w:r>
        <w:rPr>
          <w:rFonts w:hint="eastAsia" w:ascii="仿宋_GB2312" w:hAnsi="仿宋_GB2312"/>
          <w:sz w:val="32"/>
          <w:szCs w:val="28"/>
        </w:rPr>
        <w:t>27%</w:t>
      </w:r>
      <w:r>
        <w:rPr>
          <w:rFonts w:hint="eastAsia" w:ascii="仿宋_GB2312" w:hAnsi="宋体"/>
          <w:sz w:val="32"/>
          <w:szCs w:val="28"/>
        </w:rPr>
        <w:t>，</w:t>
      </w:r>
      <w:r>
        <w:rPr>
          <w:rFonts w:hint="eastAsia" w:ascii="仿宋_GB2312" w:hAnsi="仿宋_GB2312"/>
          <w:sz w:val="32"/>
          <w:szCs w:val="28"/>
        </w:rPr>
        <w:t>2020</w:t>
      </w:r>
      <w:r>
        <w:rPr>
          <w:rFonts w:hint="eastAsia" w:ascii="仿宋_GB2312" w:hAnsi="宋体"/>
          <w:sz w:val="32"/>
          <w:szCs w:val="28"/>
        </w:rPr>
        <w:t>年实际三公经费支出</w:t>
      </w:r>
      <w:r>
        <w:rPr>
          <w:rFonts w:hint="eastAsia" w:ascii="仿宋_GB2312" w:hAnsi="仿宋_GB2312"/>
          <w:sz w:val="32"/>
          <w:szCs w:val="28"/>
        </w:rPr>
        <w:t>5.34</w:t>
      </w:r>
      <w:r>
        <w:rPr>
          <w:rFonts w:hint="eastAsia" w:ascii="仿宋_GB2312" w:hAnsi="宋体"/>
          <w:sz w:val="32"/>
          <w:szCs w:val="28"/>
        </w:rPr>
        <w:t>万元，</w:t>
      </w:r>
      <w:r>
        <w:rPr>
          <w:rFonts w:hint="eastAsia" w:ascii="仿宋_GB2312" w:hAnsi="宋体" w:cs="仿宋_GB2312"/>
          <w:sz w:val="32"/>
          <w:szCs w:val="28"/>
        </w:rPr>
        <w:t>较上年度决算数减少了</w:t>
      </w:r>
      <w:r>
        <w:rPr>
          <w:rFonts w:hint="eastAsia" w:ascii="仿宋_GB2312" w:hAnsi="仿宋_GB2312" w:cs="仿宋_GB2312"/>
          <w:sz w:val="32"/>
          <w:szCs w:val="28"/>
        </w:rPr>
        <w:t>0.04</w:t>
      </w:r>
      <w:r>
        <w:rPr>
          <w:rFonts w:hint="eastAsia" w:ascii="仿宋_GB2312" w:hAnsi="宋体" w:cs="仿宋_GB2312"/>
          <w:sz w:val="32"/>
          <w:szCs w:val="28"/>
        </w:rPr>
        <w:t>万元</w:t>
      </w:r>
      <w:r>
        <w:rPr>
          <w:rFonts w:hint="eastAsia" w:ascii="仿宋_GB2312" w:hAnsi="宋体"/>
          <w:sz w:val="32"/>
          <w:szCs w:val="28"/>
        </w:rPr>
        <w:t>。减少原因主要是：认真贯彻中央八项规定和六项禁令规定，厉行节约、严控</w:t>
      </w:r>
      <w:r>
        <w:rPr>
          <w:rFonts w:hint="eastAsia" w:ascii="仿宋_GB2312" w:hAnsi="仿宋_GB2312"/>
          <w:sz w:val="32"/>
          <w:szCs w:val="28"/>
        </w:rPr>
        <w:t>“</w:t>
      </w:r>
      <w:r>
        <w:rPr>
          <w:rFonts w:hint="eastAsia" w:ascii="仿宋_GB2312" w:hAnsi="宋体"/>
          <w:sz w:val="32"/>
          <w:szCs w:val="28"/>
        </w:rPr>
        <w:t>三公经费</w:t>
      </w:r>
      <w:r>
        <w:rPr>
          <w:rFonts w:hint="eastAsia" w:ascii="仿宋_GB2312" w:hAnsi="仿宋_GB2312"/>
          <w:sz w:val="32"/>
          <w:szCs w:val="28"/>
        </w:rPr>
        <w:t>”</w:t>
      </w:r>
      <w:r>
        <w:rPr>
          <w:rFonts w:hint="eastAsia" w:ascii="仿宋_GB2312" w:hAnsi="宋体"/>
          <w:sz w:val="32"/>
          <w:szCs w:val="28"/>
        </w:rPr>
        <w:t>。明确招待用餐标准及其范围，严格管控公务接待。</w:t>
      </w:r>
    </w:p>
    <w:p>
      <w:pPr>
        <w:pStyle w:val="8"/>
        <w:widowControl/>
        <w:spacing w:line="600" w:lineRule="exact"/>
        <w:ind w:left="640" w:firstLine="0" w:firstLineChars="0"/>
        <w:rPr>
          <w:rFonts w:hint="eastAsia" w:ascii="仿宋_GB2312" w:hAnsi="仿宋_GB2312"/>
          <w:sz w:val="32"/>
          <w:szCs w:val="28"/>
        </w:rPr>
      </w:pPr>
      <w:r>
        <w:rPr>
          <w:rFonts w:hint="eastAsia" w:ascii="仿宋_GB2312" w:hAnsi="宋体"/>
          <w:sz w:val="32"/>
          <w:szCs w:val="28"/>
        </w:rPr>
        <w:t>二、一般公共预算支出情况</w:t>
      </w:r>
    </w:p>
    <w:p>
      <w:pPr>
        <w:pStyle w:val="8"/>
        <w:widowControl/>
        <w:spacing w:line="600" w:lineRule="exact"/>
        <w:ind w:left="640" w:firstLine="0" w:firstLineChars="0"/>
        <w:rPr>
          <w:rFonts w:hint="eastAsia" w:ascii="仿宋_GB2312" w:hAnsi="仿宋_GB2312"/>
          <w:sz w:val="32"/>
          <w:szCs w:val="28"/>
        </w:rPr>
      </w:pPr>
      <w:r>
        <w:rPr>
          <w:rFonts w:hint="eastAsia" w:ascii="仿宋_GB2312" w:hAnsi="宋体"/>
          <w:sz w:val="32"/>
          <w:szCs w:val="28"/>
        </w:rPr>
        <w:t>（一）基本支出情况</w:t>
      </w:r>
    </w:p>
    <w:p>
      <w:pPr>
        <w:pStyle w:val="9"/>
        <w:ind w:firstLine="640" w:firstLineChars="200"/>
        <w:rPr>
          <w:rFonts w:hint="eastAsia" w:ascii="仿宋_GB2312" w:hAnsi="仿宋_GB2312" w:eastAsia="宋体" w:cs="黑体"/>
          <w:color w:val="auto"/>
          <w:kern w:val="2"/>
          <w:sz w:val="32"/>
          <w:szCs w:val="28"/>
        </w:rPr>
      </w:pPr>
      <w:r>
        <w:rPr>
          <w:rFonts w:hint="eastAsia" w:ascii="仿宋_GB2312" w:hAnsi="仿宋_GB2312" w:eastAsia="宋体" w:cs="黑体"/>
          <w:color w:val="auto"/>
          <w:kern w:val="2"/>
          <w:sz w:val="32"/>
          <w:szCs w:val="28"/>
        </w:rPr>
        <w:t>2020</w:t>
      </w:r>
      <w:r>
        <w:rPr>
          <w:rFonts w:hint="eastAsia" w:ascii="仿宋_GB2312" w:hAnsi="宋体" w:eastAsia="宋体" w:cs="黑体"/>
          <w:color w:val="auto"/>
          <w:kern w:val="2"/>
          <w:sz w:val="32"/>
          <w:szCs w:val="28"/>
        </w:rPr>
        <w:t>年度财政拨款基本支出</w:t>
      </w:r>
      <w:r>
        <w:rPr>
          <w:rFonts w:hint="eastAsia" w:ascii="仿宋_GB2312" w:hAnsi="仿宋_GB2312" w:eastAsia="宋体" w:cs="黑体"/>
          <w:color w:val="auto"/>
          <w:kern w:val="2"/>
          <w:sz w:val="32"/>
          <w:szCs w:val="28"/>
        </w:rPr>
        <w:t>168.6</w:t>
      </w:r>
      <w:r>
        <w:rPr>
          <w:rFonts w:hint="eastAsia" w:ascii="仿宋_GB2312" w:hAnsi="宋体" w:eastAsia="宋体" w:cs="黑体"/>
          <w:color w:val="auto"/>
          <w:kern w:val="2"/>
          <w:sz w:val="32"/>
          <w:szCs w:val="28"/>
        </w:rPr>
        <w:t>万元，其中：人员经费</w:t>
      </w:r>
      <w:r>
        <w:rPr>
          <w:rFonts w:hint="eastAsia" w:ascii="仿宋_GB2312" w:hAnsi="仿宋_GB2312" w:eastAsia="宋体" w:cs="黑体"/>
          <w:color w:val="auto"/>
          <w:kern w:val="2"/>
          <w:sz w:val="32"/>
          <w:szCs w:val="28"/>
        </w:rPr>
        <w:t>160.34</w:t>
      </w:r>
      <w:r>
        <w:rPr>
          <w:rFonts w:hint="eastAsia" w:ascii="仿宋_GB2312" w:hAnsi="宋体" w:eastAsia="宋体" w:cs="黑体"/>
          <w:color w:val="auto"/>
          <w:kern w:val="2"/>
          <w:sz w:val="32"/>
          <w:szCs w:val="28"/>
        </w:rPr>
        <w:t>万元，占基本支出的</w:t>
      </w:r>
      <w:r>
        <w:rPr>
          <w:rFonts w:hint="eastAsia" w:ascii="仿宋_GB2312" w:hAnsi="仿宋_GB2312" w:eastAsia="宋体" w:cs="黑体"/>
          <w:color w:val="auto"/>
          <w:kern w:val="2"/>
          <w:sz w:val="32"/>
          <w:szCs w:val="28"/>
        </w:rPr>
        <w:t>95%,</w:t>
      </w:r>
      <w:r>
        <w:rPr>
          <w:rFonts w:hint="eastAsia" w:ascii="仿宋_GB2312" w:hAnsi="宋体" w:eastAsia="宋体" w:cs="黑体"/>
          <w:color w:val="auto"/>
          <w:kern w:val="2"/>
          <w:sz w:val="32"/>
          <w:szCs w:val="28"/>
        </w:rPr>
        <w:t>主要包括基本工资</w:t>
      </w:r>
      <w:r>
        <w:rPr>
          <w:rFonts w:hint="eastAsia" w:ascii="仿宋_GB2312" w:hAnsi="仿宋_GB2312" w:eastAsia="宋体" w:cs="黑体"/>
          <w:color w:val="auto"/>
          <w:kern w:val="2"/>
          <w:sz w:val="32"/>
          <w:szCs w:val="28"/>
        </w:rPr>
        <w:t>55.83</w:t>
      </w:r>
      <w:r>
        <w:rPr>
          <w:rFonts w:hint="eastAsia" w:ascii="仿宋_GB2312" w:hAnsi="宋体" w:eastAsia="宋体" w:cs="黑体"/>
          <w:color w:val="auto"/>
          <w:kern w:val="2"/>
          <w:sz w:val="32"/>
          <w:szCs w:val="28"/>
        </w:rPr>
        <w:t>万元、津贴补贴</w:t>
      </w:r>
      <w:r>
        <w:rPr>
          <w:rFonts w:hint="eastAsia" w:ascii="仿宋_GB2312" w:hAnsi="仿宋_GB2312" w:eastAsia="宋体" w:cs="黑体"/>
          <w:color w:val="auto"/>
          <w:kern w:val="2"/>
          <w:sz w:val="32"/>
          <w:szCs w:val="28"/>
        </w:rPr>
        <w:t>47.72</w:t>
      </w:r>
      <w:r>
        <w:rPr>
          <w:rFonts w:hint="eastAsia" w:ascii="仿宋_GB2312" w:hAnsi="宋体" w:eastAsia="宋体" w:cs="黑体"/>
          <w:color w:val="auto"/>
          <w:kern w:val="2"/>
          <w:sz w:val="32"/>
          <w:szCs w:val="28"/>
        </w:rPr>
        <w:t>万元、奖金</w:t>
      </w:r>
      <w:r>
        <w:rPr>
          <w:rFonts w:hint="eastAsia" w:ascii="仿宋_GB2312" w:hAnsi="仿宋_GB2312" w:eastAsia="宋体" w:cs="黑体"/>
          <w:color w:val="auto"/>
          <w:kern w:val="2"/>
          <w:sz w:val="32"/>
          <w:szCs w:val="28"/>
        </w:rPr>
        <w:t>26.85</w:t>
      </w:r>
      <w:r>
        <w:rPr>
          <w:rFonts w:hint="eastAsia" w:ascii="仿宋_GB2312" w:hAnsi="宋体" w:eastAsia="宋体" w:cs="黑体"/>
          <w:color w:val="auto"/>
          <w:kern w:val="2"/>
          <w:sz w:val="32"/>
          <w:szCs w:val="28"/>
        </w:rPr>
        <w:t>万元、机关事业单位基本养老保险缴费</w:t>
      </w:r>
      <w:r>
        <w:rPr>
          <w:rFonts w:hint="eastAsia" w:ascii="仿宋_GB2312" w:hAnsi="仿宋_GB2312" w:eastAsia="宋体" w:cs="黑体"/>
          <w:color w:val="auto"/>
          <w:kern w:val="2"/>
          <w:sz w:val="32"/>
          <w:szCs w:val="28"/>
        </w:rPr>
        <w:t>13.68</w:t>
      </w:r>
      <w:r>
        <w:rPr>
          <w:rFonts w:hint="eastAsia" w:ascii="仿宋_GB2312" w:hAnsi="宋体" w:eastAsia="宋体" w:cs="黑体"/>
          <w:color w:val="auto"/>
          <w:kern w:val="2"/>
          <w:sz w:val="32"/>
          <w:szCs w:val="28"/>
        </w:rPr>
        <w:t>万元、职工基本医疗保险缴费</w:t>
      </w:r>
      <w:r>
        <w:rPr>
          <w:rFonts w:hint="eastAsia" w:ascii="仿宋_GB2312" w:hAnsi="仿宋_GB2312" w:eastAsia="宋体" w:cs="黑体"/>
          <w:color w:val="auto"/>
          <w:kern w:val="2"/>
          <w:sz w:val="32"/>
          <w:szCs w:val="28"/>
        </w:rPr>
        <w:t>6.84</w:t>
      </w:r>
      <w:r>
        <w:rPr>
          <w:rFonts w:hint="eastAsia" w:ascii="仿宋_GB2312" w:hAnsi="宋体" w:eastAsia="宋体" w:cs="黑体"/>
          <w:color w:val="auto"/>
          <w:kern w:val="2"/>
          <w:sz w:val="32"/>
          <w:szCs w:val="28"/>
        </w:rPr>
        <w:t>万元、住房公积金</w:t>
      </w:r>
      <w:r>
        <w:rPr>
          <w:rFonts w:hint="eastAsia" w:ascii="仿宋_GB2312" w:hAnsi="仿宋_GB2312" w:eastAsia="宋体" w:cs="黑体"/>
          <w:color w:val="auto"/>
          <w:kern w:val="2"/>
          <w:sz w:val="32"/>
          <w:szCs w:val="28"/>
        </w:rPr>
        <w:t>9.42</w:t>
      </w:r>
      <w:r>
        <w:rPr>
          <w:rFonts w:hint="eastAsia" w:ascii="仿宋_GB2312" w:hAnsi="宋体" w:eastAsia="宋体" w:cs="黑体"/>
          <w:color w:val="auto"/>
          <w:kern w:val="2"/>
          <w:sz w:val="32"/>
          <w:szCs w:val="28"/>
        </w:rPr>
        <w:t>万元；公用经费</w:t>
      </w:r>
      <w:r>
        <w:rPr>
          <w:rFonts w:hint="eastAsia" w:ascii="仿宋_GB2312" w:hAnsi="仿宋_GB2312" w:eastAsia="宋体" w:cs="黑体"/>
          <w:color w:val="auto"/>
          <w:kern w:val="2"/>
          <w:sz w:val="32"/>
          <w:szCs w:val="28"/>
        </w:rPr>
        <w:t>8.26</w:t>
      </w:r>
      <w:r>
        <w:rPr>
          <w:rFonts w:hint="eastAsia" w:ascii="仿宋_GB2312" w:hAnsi="宋体" w:eastAsia="宋体" w:cs="黑体"/>
          <w:color w:val="auto"/>
          <w:kern w:val="2"/>
          <w:sz w:val="32"/>
          <w:szCs w:val="28"/>
        </w:rPr>
        <w:t>万元，占基本支出的</w:t>
      </w:r>
      <w:r>
        <w:rPr>
          <w:rFonts w:hint="eastAsia" w:ascii="仿宋_GB2312" w:hAnsi="仿宋_GB2312" w:eastAsia="宋体" w:cs="黑体"/>
          <w:color w:val="auto"/>
          <w:kern w:val="2"/>
          <w:sz w:val="32"/>
          <w:szCs w:val="28"/>
        </w:rPr>
        <w:t>5%</w:t>
      </w:r>
      <w:r>
        <w:rPr>
          <w:rFonts w:hint="eastAsia" w:ascii="仿宋_GB2312" w:hAnsi="宋体" w:eastAsia="宋体" w:cs="黑体"/>
          <w:color w:val="auto"/>
          <w:kern w:val="2"/>
          <w:sz w:val="32"/>
          <w:szCs w:val="28"/>
        </w:rPr>
        <w:t>，主要包括办公费</w:t>
      </w:r>
      <w:r>
        <w:rPr>
          <w:rFonts w:hint="eastAsia" w:ascii="仿宋_GB2312" w:hAnsi="仿宋_GB2312" w:eastAsia="宋体" w:cs="黑体"/>
          <w:color w:val="auto"/>
          <w:kern w:val="2"/>
          <w:sz w:val="32"/>
          <w:szCs w:val="28"/>
        </w:rPr>
        <w:t>2.19</w:t>
      </w:r>
      <w:r>
        <w:rPr>
          <w:rFonts w:hint="eastAsia" w:ascii="仿宋_GB2312" w:hAnsi="宋体" w:eastAsia="宋体" w:cs="黑体"/>
          <w:color w:val="auto"/>
          <w:kern w:val="2"/>
          <w:sz w:val="32"/>
          <w:szCs w:val="28"/>
        </w:rPr>
        <w:t>万元、印刷费</w:t>
      </w:r>
      <w:r>
        <w:rPr>
          <w:rFonts w:hint="eastAsia" w:ascii="仿宋_GB2312" w:hAnsi="仿宋_GB2312" w:eastAsia="宋体" w:cs="黑体"/>
          <w:color w:val="auto"/>
          <w:kern w:val="2"/>
          <w:sz w:val="32"/>
          <w:szCs w:val="28"/>
        </w:rPr>
        <w:t>1.5</w:t>
      </w:r>
      <w:r>
        <w:rPr>
          <w:rFonts w:hint="eastAsia" w:ascii="仿宋_GB2312" w:hAnsi="宋体" w:eastAsia="宋体" w:cs="黑体"/>
          <w:color w:val="auto"/>
          <w:kern w:val="2"/>
          <w:sz w:val="32"/>
          <w:szCs w:val="28"/>
        </w:rPr>
        <w:t>万元、邮电费</w:t>
      </w:r>
      <w:r>
        <w:rPr>
          <w:rFonts w:hint="eastAsia" w:ascii="仿宋_GB2312" w:hAnsi="仿宋_GB2312" w:eastAsia="宋体" w:cs="黑体"/>
          <w:color w:val="auto"/>
          <w:kern w:val="2"/>
          <w:sz w:val="32"/>
          <w:szCs w:val="28"/>
        </w:rPr>
        <w:t>0.66</w:t>
      </w:r>
      <w:r>
        <w:rPr>
          <w:rFonts w:hint="eastAsia" w:ascii="仿宋_GB2312" w:hAnsi="宋体" w:eastAsia="宋体" w:cs="黑体"/>
          <w:color w:val="auto"/>
          <w:kern w:val="2"/>
          <w:sz w:val="32"/>
          <w:szCs w:val="28"/>
        </w:rPr>
        <w:t>万元、差旅费</w:t>
      </w:r>
      <w:r>
        <w:rPr>
          <w:rFonts w:hint="eastAsia" w:ascii="仿宋_GB2312" w:hAnsi="仿宋_GB2312" w:eastAsia="宋体" w:cs="黑体"/>
          <w:color w:val="auto"/>
          <w:kern w:val="2"/>
          <w:sz w:val="32"/>
          <w:szCs w:val="28"/>
        </w:rPr>
        <w:t>0.6</w:t>
      </w:r>
      <w:r>
        <w:rPr>
          <w:rFonts w:hint="eastAsia" w:ascii="仿宋_GB2312" w:hAnsi="宋体" w:eastAsia="宋体" w:cs="黑体"/>
          <w:color w:val="auto"/>
          <w:kern w:val="2"/>
          <w:sz w:val="32"/>
          <w:szCs w:val="28"/>
        </w:rPr>
        <w:t>万元、工会经费</w:t>
      </w:r>
      <w:r>
        <w:rPr>
          <w:rFonts w:hint="eastAsia" w:ascii="仿宋_GB2312" w:hAnsi="仿宋_GB2312" w:eastAsia="宋体" w:cs="黑体"/>
          <w:color w:val="auto"/>
          <w:kern w:val="2"/>
          <w:sz w:val="32"/>
          <w:szCs w:val="28"/>
        </w:rPr>
        <w:t>2.54</w:t>
      </w:r>
      <w:r>
        <w:rPr>
          <w:rFonts w:hint="eastAsia" w:ascii="仿宋_GB2312" w:hAnsi="宋体" w:eastAsia="宋体" w:cs="黑体"/>
          <w:color w:val="auto"/>
          <w:kern w:val="2"/>
          <w:sz w:val="32"/>
          <w:szCs w:val="28"/>
        </w:rPr>
        <w:t>万元、福利费</w:t>
      </w:r>
      <w:r>
        <w:rPr>
          <w:rFonts w:hint="eastAsia" w:ascii="仿宋_GB2312" w:hAnsi="仿宋_GB2312" w:eastAsia="宋体" w:cs="黑体"/>
          <w:color w:val="auto"/>
          <w:kern w:val="2"/>
          <w:sz w:val="32"/>
          <w:szCs w:val="28"/>
        </w:rPr>
        <w:t>0.1</w:t>
      </w:r>
      <w:r>
        <w:rPr>
          <w:rFonts w:hint="eastAsia" w:ascii="仿宋_GB2312" w:hAnsi="宋体" w:eastAsia="宋体" w:cs="黑体"/>
          <w:color w:val="auto"/>
          <w:kern w:val="2"/>
          <w:sz w:val="32"/>
          <w:szCs w:val="28"/>
        </w:rPr>
        <w:t>万元、其他商品和服务支出</w:t>
      </w:r>
      <w:r>
        <w:rPr>
          <w:rFonts w:hint="eastAsia" w:ascii="仿宋_GB2312" w:hAnsi="仿宋_GB2312" w:eastAsia="宋体" w:cs="黑体"/>
          <w:color w:val="auto"/>
          <w:kern w:val="2"/>
          <w:sz w:val="32"/>
          <w:szCs w:val="28"/>
        </w:rPr>
        <w:t>0.67</w:t>
      </w:r>
      <w:r>
        <w:rPr>
          <w:rFonts w:hint="eastAsia" w:ascii="仿宋_GB2312" w:hAnsi="宋体" w:eastAsia="宋体" w:cs="黑体"/>
          <w:color w:val="auto"/>
          <w:kern w:val="2"/>
          <w:sz w:val="32"/>
          <w:szCs w:val="28"/>
        </w:rPr>
        <w:t>万元。</w:t>
      </w:r>
    </w:p>
    <w:p>
      <w:pPr>
        <w:pStyle w:val="8"/>
        <w:widowControl/>
        <w:spacing w:line="600" w:lineRule="exact"/>
        <w:ind w:left="640" w:firstLine="0" w:firstLineChars="0"/>
        <w:rPr>
          <w:rFonts w:hint="eastAsia" w:ascii="仿宋_GB2312" w:hAnsi="仿宋_GB2312"/>
          <w:sz w:val="32"/>
          <w:szCs w:val="28"/>
        </w:rPr>
      </w:pPr>
      <w:r>
        <w:rPr>
          <w:rFonts w:hint="eastAsia" w:ascii="仿宋_GB2312" w:hAnsi="宋体"/>
          <w:sz w:val="32"/>
          <w:szCs w:val="28"/>
        </w:rPr>
        <w:t>（二）项目支出情况</w:t>
      </w:r>
      <w:r>
        <w:rPr>
          <w:rFonts w:hint="eastAsia" w:ascii="仿宋_GB2312" w:hAnsi="仿宋_GB2312"/>
          <w:sz w:val="32"/>
          <w:szCs w:val="28"/>
        </w:rPr>
        <w:t xml:space="preserve"> </w:t>
      </w:r>
    </w:p>
    <w:p>
      <w:pPr>
        <w:spacing w:line="660" w:lineRule="exact"/>
        <w:ind w:firstLine="640" w:firstLineChars="200"/>
        <w:rPr>
          <w:rFonts w:hint="eastAsia" w:ascii="仿宋_GB2312" w:hAnsi="仿宋_GB2312" w:cs="仿宋"/>
          <w:sz w:val="32"/>
          <w:szCs w:val="28"/>
        </w:rPr>
      </w:pPr>
      <w:r>
        <w:rPr>
          <w:rFonts w:hint="eastAsia" w:ascii="仿宋_GB2312" w:hAnsi="仿宋_GB2312"/>
          <w:sz w:val="32"/>
          <w:szCs w:val="28"/>
        </w:rPr>
        <w:t>2020</w:t>
      </w:r>
      <w:r>
        <w:rPr>
          <w:rFonts w:hint="eastAsia" w:ascii="仿宋_GB2312" w:hAnsi="宋体"/>
          <w:sz w:val="32"/>
          <w:szCs w:val="28"/>
        </w:rPr>
        <w:t>年项目总支出</w:t>
      </w:r>
      <w:r>
        <w:rPr>
          <w:rFonts w:hint="eastAsia" w:ascii="仿宋_GB2312" w:hAnsi="仿宋_GB2312"/>
          <w:sz w:val="32"/>
          <w:szCs w:val="28"/>
        </w:rPr>
        <w:t>451.82</w:t>
      </w:r>
      <w:r>
        <w:rPr>
          <w:rFonts w:hint="eastAsia" w:ascii="仿宋_GB2312" w:hAnsi="宋体"/>
          <w:sz w:val="32"/>
          <w:szCs w:val="28"/>
        </w:rPr>
        <w:t>万元，其中：</w:t>
      </w:r>
    </w:p>
    <w:p>
      <w:pPr>
        <w:rPr>
          <w:rFonts w:hint="eastAsia" w:ascii="仿宋_GB2312" w:hAnsi="仿宋_GB2312"/>
          <w:sz w:val="32"/>
        </w:rPr>
      </w:pPr>
      <w:r>
        <w:rPr>
          <w:rFonts w:hint="eastAsia" w:ascii="仿宋_GB2312" w:hAnsi="仿宋_GB2312"/>
          <w:sz w:val="32"/>
          <w:szCs w:val="28"/>
        </w:rPr>
        <w:t xml:space="preserve"> </w:t>
      </w:r>
      <w:r>
        <w:rPr>
          <w:rFonts w:hint="eastAsia" w:ascii="仿宋_GB2312" w:hAnsi="仿宋_GB2312"/>
          <w:sz w:val="32"/>
          <w:szCs w:val="28"/>
          <w:lang w:val="en-US" w:eastAsia="zh-CN"/>
        </w:rPr>
        <w:t xml:space="preserve">   </w:t>
      </w:r>
      <w:r>
        <w:rPr>
          <w:rFonts w:hint="eastAsia" w:ascii="仿宋_GB2312" w:hAnsi="仿宋_GB2312"/>
          <w:sz w:val="32"/>
          <w:szCs w:val="28"/>
        </w:rPr>
        <w:t>1.</w:t>
      </w:r>
      <w:r>
        <w:rPr>
          <w:rFonts w:hint="eastAsia" w:ascii="仿宋_GB2312" w:hAnsi="宋体"/>
          <w:sz w:val="32"/>
          <w:szCs w:val="28"/>
        </w:rPr>
        <w:t>雨露计划：</w:t>
      </w:r>
      <w:r>
        <w:rPr>
          <w:rFonts w:hint="eastAsia" w:ascii="仿宋_GB2312" w:hAnsi="仿宋_GB2312"/>
          <w:sz w:val="32"/>
          <w:szCs w:val="28"/>
        </w:rPr>
        <w:t>2020</w:t>
      </w:r>
      <w:r>
        <w:rPr>
          <w:rFonts w:hint="eastAsia" w:ascii="仿宋_GB2312" w:hAnsi="宋体"/>
          <w:sz w:val="32"/>
          <w:szCs w:val="28"/>
        </w:rPr>
        <w:t>年预算安排专项扶贫资金雨露计划教育助学扶贫补助资金</w:t>
      </w:r>
      <w:r>
        <w:rPr>
          <w:rFonts w:hint="eastAsia" w:ascii="仿宋_GB2312" w:hAnsi="仿宋_GB2312"/>
          <w:sz w:val="32"/>
          <w:szCs w:val="28"/>
        </w:rPr>
        <w:t>143.85</w:t>
      </w:r>
      <w:r>
        <w:rPr>
          <w:rFonts w:hint="eastAsia" w:ascii="仿宋_GB2312" w:hAnsi="宋体"/>
          <w:sz w:val="32"/>
          <w:szCs w:val="28"/>
        </w:rPr>
        <w:t>万元，</w:t>
      </w:r>
      <w:r>
        <w:rPr>
          <w:rFonts w:hint="eastAsia" w:ascii="仿宋_GB2312" w:hAnsi="仿宋"/>
          <w:sz w:val="32"/>
          <w:szCs w:val="32"/>
        </w:rPr>
        <w:t>分春、秋两季发放。</w:t>
      </w:r>
      <w:r>
        <w:rPr>
          <w:rFonts w:hint="eastAsia" w:ascii="仿宋_GB2312" w:hAnsi="仿宋_GB2312"/>
          <w:sz w:val="32"/>
          <w:szCs w:val="32"/>
        </w:rPr>
        <w:t>2020</w:t>
      </w:r>
      <w:r>
        <w:rPr>
          <w:rFonts w:hint="eastAsia" w:ascii="仿宋_GB2312" w:hAnsi="仿宋"/>
          <w:sz w:val="32"/>
          <w:szCs w:val="32"/>
        </w:rPr>
        <w:t>年</w:t>
      </w:r>
      <w:r>
        <w:rPr>
          <w:rFonts w:hint="eastAsia" w:ascii="仿宋_GB2312" w:hAnsi="仿宋_GB2312"/>
          <w:sz w:val="32"/>
          <w:szCs w:val="32"/>
        </w:rPr>
        <w:t>7</w:t>
      </w:r>
      <w:r>
        <w:rPr>
          <w:rFonts w:hint="eastAsia" w:ascii="仿宋_GB2312" w:hAnsi="仿宋"/>
          <w:sz w:val="32"/>
          <w:szCs w:val="32"/>
        </w:rPr>
        <w:t>月完成春季补助发放，一共</w:t>
      </w:r>
      <w:r>
        <w:rPr>
          <w:rFonts w:hint="eastAsia" w:ascii="仿宋_GB2312" w:hAnsi="仿宋_GB2312"/>
          <w:sz w:val="32"/>
          <w:szCs w:val="32"/>
        </w:rPr>
        <w:t>441</w:t>
      </w:r>
      <w:r>
        <w:rPr>
          <w:rFonts w:hint="eastAsia" w:ascii="仿宋_GB2312" w:hAnsi="仿宋"/>
          <w:sz w:val="32"/>
          <w:szCs w:val="32"/>
        </w:rPr>
        <w:t>人次，打卡到户资金</w:t>
      </w:r>
      <w:r>
        <w:rPr>
          <w:rFonts w:hint="eastAsia" w:ascii="仿宋_GB2312" w:hAnsi="仿宋_GB2312"/>
          <w:sz w:val="32"/>
          <w:szCs w:val="32"/>
        </w:rPr>
        <w:t>66.15</w:t>
      </w:r>
      <w:r>
        <w:rPr>
          <w:rFonts w:hint="eastAsia" w:ascii="仿宋_GB2312" w:hAnsi="仿宋"/>
          <w:sz w:val="32"/>
          <w:szCs w:val="32"/>
        </w:rPr>
        <w:t>万元</w:t>
      </w:r>
      <w:r>
        <w:rPr>
          <w:rFonts w:hint="eastAsia" w:ascii="仿宋_GB2312" w:hAnsi="仿宋_GB2312"/>
          <w:sz w:val="32"/>
          <w:szCs w:val="32"/>
        </w:rPr>
        <w:t>.2020</w:t>
      </w:r>
      <w:r>
        <w:rPr>
          <w:rFonts w:hint="eastAsia" w:ascii="仿宋_GB2312" w:hAnsi="仿宋"/>
          <w:sz w:val="32"/>
          <w:szCs w:val="32"/>
        </w:rPr>
        <w:t>年</w:t>
      </w:r>
      <w:r>
        <w:rPr>
          <w:rFonts w:hint="eastAsia" w:ascii="仿宋_GB2312" w:hAnsi="仿宋_GB2312"/>
          <w:sz w:val="32"/>
          <w:szCs w:val="32"/>
        </w:rPr>
        <w:t>11</w:t>
      </w:r>
      <w:r>
        <w:rPr>
          <w:rFonts w:hint="eastAsia" w:ascii="仿宋_GB2312" w:hAnsi="仿宋"/>
          <w:sz w:val="32"/>
          <w:szCs w:val="32"/>
        </w:rPr>
        <w:t>月完成秋季补助发放，一共</w:t>
      </w:r>
      <w:r>
        <w:rPr>
          <w:rFonts w:hint="eastAsia" w:ascii="仿宋_GB2312" w:hAnsi="仿宋_GB2312"/>
          <w:sz w:val="32"/>
          <w:szCs w:val="32"/>
        </w:rPr>
        <w:t>515</w:t>
      </w:r>
      <w:r>
        <w:rPr>
          <w:rFonts w:hint="eastAsia" w:ascii="仿宋_GB2312" w:hAnsi="仿宋"/>
          <w:sz w:val="32"/>
          <w:szCs w:val="32"/>
        </w:rPr>
        <w:t>人，打卡到户资金</w:t>
      </w:r>
      <w:r>
        <w:rPr>
          <w:rFonts w:hint="eastAsia" w:ascii="仿宋_GB2312" w:hAnsi="仿宋_GB2312"/>
          <w:sz w:val="32"/>
          <w:szCs w:val="32"/>
        </w:rPr>
        <w:t>77.7</w:t>
      </w:r>
      <w:r>
        <w:rPr>
          <w:rFonts w:hint="eastAsia" w:ascii="仿宋_GB2312" w:hAnsi="仿宋"/>
          <w:sz w:val="32"/>
          <w:szCs w:val="32"/>
        </w:rPr>
        <w:t>万元。全年补助雨露计划职业教育贫困学生</w:t>
      </w:r>
      <w:r>
        <w:rPr>
          <w:rFonts w:hint="eastAsia" w:ascii="仿宋_GB2312" w:hAnsi="仿宋_GB2312"/>
          <w:sz w:val="32"/>
          <w:szCs w:val="32"/>
        </w:rPr>
        <w:t>956</w:t>
      </w:r>
      <w:r>
        <w:rPr>
          <w:rFonts w:hint="eastAsia" w:ascii="仿宋_GB2312" w:hAnsi="仿宋"/>
          <w:sz w:val="32"/>
          <w:szCs w:val="32"/>
        </w:rPr>
        <w:t>人次，打卡到户资金</w:t>
      </w:r>
      <w:r>
        <w:rPr>
          <w:rFonts w:hint="eastAsia" w:ascii="仿宋_GB2312" w:hAnsi="仿宋_GB2312"/>
          <w:sz w:val="32"/>
          <w:szCs w:val="32"/>
        </w:rPr>
        <w:t>143.85</w:t>
      </w:r>
      <w:r>
        <w:rPr>
          <w:rFonts w:hint="eastAsia" w:ascii="仿宋_GB2312" w:hAnsi="仿宋"/>
          <w:sz w:val="32"/>
          <w:szCs w:val="32"/>
        </w:rPr>
        <w:t>万元，补助率</w:t>
      </w:r>
      <w:r>
        <w:rPr>
          <w:rFonts w:hint="eastAsia" w:ascii="仿宋_GB2312" w:hAnsi="仿宋_GB2312"/>
          <w:sz w:val="32"/>
          <w:szCs w:val="32"/>
        </w:rPr>
        <w:t>100%</w:t>
      </w:r>
      <w:r>
        <w:rPr>
          <w:rFonts w:hint="eastAsia" w:ascii="仿宋_GB2312" w:hAnsi="仿宋"/>
          <w:sz w:val="32"/>
          <w:szCs w:val="32"/>
        </w:rPr>
        <w:t>，补助发放及时率</w:t>
      </w:r>
      <w:r>
        <w:rPr>
          <w:rFonts w:hint="eastAsia" w:ascii="仿宋_GB2312" w:hAnsi="仿宋_GB2312"/>
          <w:sz w:val="32"/>
          <w:szCs w:val="32"/>
        </w:rPr>
        <w:t>100%</w:t>
      </w:r>
      <w:r>
        <w:rPr>
          <w:rFonts w:hint="eastAsia" w:ascii="仿宋_GB2312" w:hAnsi="仿宋"/>
          <w:sz w:val="32"/>
          <w:szCs w:val="32"/>
        </w:rPr>
        <w:t>，使我区在读中职、高职高专、技师学院的建档立卡贫困户子女顺利完成学业</w:t>
      </w:r>
      <w:r>
        <w:rPr>
          <w:rFonts w:hint="eastAsia" w:ascii="仿宋_GB2312"/>
          <w:sz w:val="32"/>
        </w:rPr>
        <w:t>。</w:t>
      </w:r>
    </w:p>
    <w:p>
      <w:pPr>
        <w:ind w:firstLine="640" w:firstLineChars="200"/>
        <w:rPr>
          <w:rFonts w:hint="eastAsia" w:ascii="仿宋_GB2312" w:hAnsi="仿宋_GB2312"/>
          <w:sz w:val="32"/>
          <w:szCs w:val="32"/>
        </w:rPr>
      </w:pPr>
      <w:r>
        <w:rPr>
          <w:rFonts w:hint="eastAsia" w:ascii="仿宋_GB2312" w:hAnsi="仿宋_GB2312" w:cs="仿宋"/>
          <w:sz w:val="32"/>
          <w:szCs w:val="28"/>
        </w:rPr>
        <w:t>2.</w:t>
      </w:r>
      <w:r>
        <w:rPr>
          <w:rFonts w:hint="eastAsia" w:ascii="仿宋_GB2312" w:hAnsi="宋体" w:cs="仿宋"/>
          <w:sz w:val="32"/>
          <w:szCs w:val="28"/>
        </w:rPr>
        <w:t>创业致富带头人培训：</w:t>
      </w:r>
      <w:r>
        <w:rPr>
          <w:rFonts w:hint="eastAsia" w:ascii="仿宋_GB2312" w:hAnsi="仿宋_GB2312" w:cs="仿宋"/>
          <w:sz w:val="32"/>
          <w:szCs w:val="28"/>
        </w:rPr>
        <w:t>2020</w:t>
      </w:r>
      <w:r>
        <w:rPr>
          <w:rFonts w:hint="eastAsia" w:ascii="仿宋_GB2312" w:hAnsi="宋体" w:cs="仿宋"/>
          <w:sz w:val="32"/>
          <w:szCs w:val="28"/>
        </w:rPr>
        <w:t>年，财政专项扶贫资金安排创业致富带头人培训资金</w:t>
      </w:r>
      <w:r>
        <w:rPr>
          <w:rFonts w:hint="eastAsia" w:ascii="仿宋_GB2312" w:hAnsi="仿宋_GB2312" w:cs="仿宋"/>
          <w:sz w:val="32"/>
          <w:szCs w:val="28"/>
        </w:rPr>
        <w:t>11.12</w:t>
      </w:r>
      <w:r>
        <w:rPr>
          <w:rFonts w:hint="eastAsia" w:ascii="仿宋_GB2312" w:hAnsi="宋体" w:cs="仿宋"/>
          <w:sz w:val="32"/>
          <w:szCs w:val="28"/>
        </w:rPr>
        <w:t>万元，于</w:t>
      </w:r>
      <w:r>
        <w:rPr>
          <w:rFonts w:hint="eastAsia" w:ascii="仿宋_GB2312" w:hAnsi="仿宋_GB2312" w:cs="仿宋"/>
          <w:sz w:val="32"/>
          <w:szCs w:val="28"/>
        </w:rPr>
        <w:t>5</w:t>
      </w:r>
      <w:r>
        <w:rPr>
          <w:rFonts w:hint="eastAsia" w:ascii="仿宋_GB2312" w:hAnsi="宋体" w:cs="仿宋"/>
          <w:sz w:val="32"/>
          <w:szCs w:val="28"/>
        </w:rPr>
        <w:t>月到位，安排培训</w:t>
      </w:r>
      <w:r>
        <w:rPr>
          <w:rFonts w:hint="eastAsia" w:ascii="仿宋_GB2312" w:hAnsi="仿宋_GB2312" w:cs="仿宋"/>
          <w:sz w:val="32"/>
          <w:szCs w:val="28"/>
        </w:rPr>
        <w:t>24</w:t>
      </w:r>
      <w:r>
        <w:rPr>
          <w:rFonts w:hint="eastAsia" w:ascii="仿宋_GB2312" w:hAnsi="宋体" w:cs="仿宋"/>
          <w:sz w:val="32"/>
          <w:szCs w:val="28"/>
        </w:rPr>
        <w:t>人，其中</w:t>
      </w:r>
      <w:r>
        <w:rPr>
          <w:rFonts w:hint="eastAsia" w:ascii="仿宋_GB2312" w:hAnsi="仿宋"/>
          <w:sz w:val="32"/>
          <w:szCs w:val="32"/>
        </w:rPr>
        <w:t>湖南广播电视大学</w:t>
      </w:r>
      <w:r>
        <w:rPr>
          <w:rFonts w:hint="eastAsia" w:ascii="仿宋_GB2312" w:hAnsi="仿宋_GB2312"/>
          <w:sz w:val="32"/>
          <w:szCs w:val="32"/>
        </w:rPr>
        <w:t>10</w:t>
      </w:r>
      <w:r>
        <w:rPr>
          <w:rFonts w:hint="eastAsia" w:ascii="仿宋_GB2312" w:hAnsi="仿宋"/>
          <w:sz w:val="32"/>
          <w:szCs w:val="32"/>
        </w:rPr>
        <w:t>人，用资金</w:t>
      </w:r>
      <w:r>
        <w:rPr>
          <w:rFonts w:hint="eastAsia" w:ascii="仿宋_GB2312" w:hAnsi="仿宋_GB2312"/>
          <w:sz w:val="32"/>
          <w:szCs w:val="32"/>
        </w:rPr>
        <w:t>3.84</w:t>
      </w:r>
      <w:r>
        <w:rPr>
          <w:rFonts w:hint="eastAsia" w:ascii="仿宋_GB2312" w:hAnsi="仿宋"/>
          <w:sz w:val="32"/>
          <w:szCs w:val="32"/>
        </w:rPr>
        <w:t>万元拨付给学校。怀化职业技术学院</w:t>
      </w:r>
      <w:r>
        <w:rPr>
          <w:rFonts w:hint="eastAsia" w:ascii="仿宋_GB2312" w:hAnsi="仿宋_GB2312"/>
          <w:sz w:val="32"/>
          <w:szCs w:val="32"/>
        </w:rPr>
        <w:t>14</w:t>
      </w:r>
      <w:r>
        <w:rPr>
          <w:rFonts w:hint="eastAsia" w:ascii="仿宋_GB2312" w:hAnsi="仿宋"/>
          <w:sz w:val="32"/>
          <w:szCs w:val="32"/>
        </w:rPr>
        <w:t>人，</w:t>
      </w:r>
      <w:r>
        <w:rPr>
          <w:rFonts w:hint="eastAsia" w:ascii="仿宋_GB2312" w:hAnsi="仿宋_GB2312"/>
          <w:sz w:val="32"/>
          <w:szCs w:val="32"/>
        </w:rPr>
        <w:t>7.264</w:t>
      </w:r>
      <w:r>
        <w:rPr>
          <w:rFonts w:hint="eastAsia" w:ascii="仿宋_GB2312" w:hAnsi="仿宋"/>
          <w:sz w:val="32"/>
          <w:szCs w:val="32"/>
        </w:rPr>
        <w:t>万元拨付给学校。结余</w:t>
      </w:r>
      <w:r>
        <w:rPr>
          <w:rFonts w:hint="eastAsia" w:ascii="仿宋_GB2312" w:hAnsi="仿宋_GB2312"/>
          <w:sz w:val="32"/>
          <w:szCs w:val="32"/>
        </w:rPr>
        <w:t>0.016</w:t>
      </w:r>
      <w:r>
        <w:rPr>
          <w:rFonts w:hint="eastAsia" w:ascii="仿宋_GB2312" w:hAnsi="仿宋"/>
          <w:sz w:val="32"/>
          <w:szCs w:val="32"/>
        </w:rPr>
        <w:t>万元及时退回财政。</w:t>
      </w:r>
    </w:p>
    <w:p>
      <w:pPr>
        <w:spacing w:line="560" w:lineRule="exact"/>
        <w:ind w:firstLine="640" w:firstLineChars="200"/>
        <w:jc w:val="left"/>
        <w:rPr>
          <w:rFonts w:hint="eastAsia" w:ascii="仿宋_GB2312" w:hAnsi="仿宋_GB2312" w:cs="仿宋"/>
          <w:sz w:val="32"/>
          <w:szCs w:val="28"/>
        </w:rPr>
      </w:pPr>
      <w:r>
        <w:rPr>
          <w:rFonts w:hint="eastAsia" w:ascii="仿宋_GB2312" w:hAnsi="仿宋_GB2312" w:cs="仿宋"/>
          <w:sz w:val="32"/>
          <w:szCs w:val="28"/>
        </w:rPr>
        <w:t>3.</w:t>
      </w:r>
      <w:r>
        <w:rPr>
          <w:rFonts w:hint="eastAsia" w:ascii="仿宋_GB2312" w:hAnsi="宋体" w:cs="仿宋"/>
          <w:sz w:val="32"/>
          <w:szCs w:val="28"/>
        </w:rPr>
        <w:t>扶贫小额贷款贴息实际贴息支出</w:t>
      </w:r>
      <w:r>
        <w:rPr>
          <w:rFonts w:hint="eastAsia" w:ascii="仿宋_GB2312" w:hAnsi="仿宋_GB2312" w:cs="仿宋"/>
          <w:sz w:val="32"/>
          <w:szCs w:val="28"/>
        </w:rPr>
        <w:t>33.14</w:t>
      </w:r>
      <w:r>
        <w:rPr>
          <w:rFonts w:hint="eastAsia" w:ascii="仿宋_GB2312" w:hAnsi="宋体" w:cs="仿宋"/>
          <w:sz w:val="32"/>
          <w:szCs w:val="28"/>
        </w:rPr>
        <w:t>万元，做到了应贴尽贴，发放方式为财政打卡到贫困户的扶贫补贴存折卡上。</w:t>
      </w:r>
    </w:p>
    <w:p>
      <w:pPr>
        <w:ind w:firstLine="640" w:firstLineChars="200"/>
        <w:rPr>
          <w:rFonts w:hint="eastAsia" w:ascii="仿宋_GB2312" w:hAnsi="仿宋_GB2312"/>
          <w:sz w:val="32"/>
          <w:szCs w:val="28"/>
        </w:rPr>
      </w:pPr>
      <w:r>
        <w:rPr>
          <w:rFonts w:hint="eastAsia" w:ascii="仿宋_GB2312" w:hAnsi="仿宋_GB2312" w:cs="仿宋"/>
          <w:sz w:val="32"/>
          <w:szCs w:val="28"/>
        </w:rPr>
        <w:t>4.</w:t>
      </w:r>
      <w:r>
        <w:rPr>
          <w:rFonts w:hint="eastAsia" w:ascii="仿宋_GB2312" w:hAnsi="宋体" w:cs="仿宋"/>
          <w:sz w:val="32"/>
          <w:szCs w:val="28"/>
        </w:rPr>
        <w:t>扶贫特惠保保费</w:t>
      </w:r>
      <w:r>
        <w:rPr>
          <w:rFonts w:hint="eastAsia" w:ascii="仿宋_GB2312" w:hAnsi="仿宋_GB2312" w:cs="仿宋"/>
          <w:sz w:val="32"/>
          <w:szCs w:val="28"/>
        </w:rPr>
        <w:t>93.05</w:t>
      </w:r>
      <w:r>
        <w:rPr>
          <w:rFonts w:hint="eastAsia" w:ascii="仿宋_GB2312" w:hAnsi="宋体" w:cs="仿宋"/>
          <w:sz w:val="32"/>
          <w:szCs w:val="28"/>
        </w:rPr>
        <w:t>万元</w:t>
      </w:r>
      <w:r>
        <w:rPr>
          <w:rFonts w:hint="eastAsia" w:ascii="仿宋_GB2312" w:hAnsi="宋体"/>
          <w:sz w:val="32"/>
          <w:szCs w:val="28"/>
        </w:rPr>
        <w:t>为全区</w:t>
      </w:r>
      <w:r>
        <w:rPr>
          <w:rFonts w:hint="eastAsia" w:ascii="仿宋_GB2312" w:hAnsi="仿宋_GB2312"/>
          <w:sz w:val="32"/>
          <w:szCs w:val="28"/>
        </w:rPr>
        <w:t>15120</w:t>
      </w:r>
      <w:r>
        <w:rPr>
          <w:rFonts w:hint="eastAsia" w:ascii="仿宋_GB2312" w:hAnsi="宋体"/>
          <w:sz w:val="32"/>
          <w:szCs w:val="28"/>
        </w:rPr>
        <w:t>人建档立卡贫困户购买贫困家庭综合保险和</w:t>
      </w:r>
      <w:r>
        <w:rPr>
          <w:rFonts w:hint="eastAsia" w:ascii="仿宋_GB2312" w:hAnsi="仿宋_GB2312"/>
          <w:sz w:val="32"/>
          <w:szCs w:val="28"/>
        </w:rPr>
        <w:t>371</w:t>
      </w:r>
      <w:r>
        <w:rPr>
          <w:rFonts w:hint="eastAsia" w:ascii="仿宋_GB2312" w:hAnsi="宋体"/>
          <w:sz w:val="32"/>
          <w:szCs w:val="28"/>
        </w:rPr>
        <w:t>人发起借款贫困户购买借款人意外保险。</w:t>
      </w:r>
    </w:p>
    <w:p>
      <w:pPr>
        <w:ind w:firstLine="800" w:firstLineChars="250"/>
        <w:rPr>
          <w:rFonts w:hint="eastAsia" w:ascii="仿宋_GB2312" w:hAnsi="仿宋_GB2312"/>
          <w:sz w:val="32"/>
        </w:rPr>
      </w:pPr>
      <w:r>
        <w:rPr>
          <w:rFonts w:hint="eastAsia" w:ascii="仿宋_GB2312" w:hAnsi="仿宋_GB2312"/>
          <w:sz w:val="32"/>
          <w:szCs w:val="28"/>
        </w:rPr>
        <w:t>5.</w:t>
      </w:r>
      <w:r>
        <w:rPr>
          <w:rFonts w:hint="eastAsia" w:ascii="仿宋_GB2312" w:hAnsi="宋体"/>
          <w:sz w:val="32"/>
          <w:szCs w:val="28"/>
        </w:rPr>
        <w:t>驻村帮扶工作人员人身意外伤害保险支出</w:t>
      </w:r>
      <w:r>
        <w:rPr>
          <w:rFonts w:hint="eastAsia" w:ascii="仿宋_GB2312" w:hAnsi="仿宋_GB2312"/>
          <w:sz w:val="32"/>
          <w:szCs w:val="28"/>
        </w:rPr>
        <w:t>9.92</w:t>
      </w:r>
      <w:r>
        <w:rPr>
          <w:rFonts w:hint="eastAsia" w:ascii="仿宋_GB2312" w:hAnsi="宋体"/>
          <w:sz w:val="32"/>
          <w:szCs w:val="28"/>
        </w:rPr>
        <w:t>万元，为全区</w:t>
      </w:r>
      <w:r>
        <w:rPr>
          <w:rFonts w:hint="eastAsia" w:ascii="仿宋_GB2312" w:hAnsi="仿宋_GB2312"/>
          <w:sz w:val="32"/>
          <w:szCs w:val="28"/>
        </w:rPr>
        <w:t>160</w:t>
      </w:r>
      <w:r>
        <w:rPr>
          <w:rFonts w:hint="eastAsia" w:ascii="仿宋_GB2312" w:hAnsi="宋体"/>
          <w:sz w:val="32"/>
          <w:szCs w:val="28"/>
        </w:rPr>
        <w:t>人驻村帮扶工作人员购买人身意外伤害保险。</w:t>
      </w:r>
      <w:r>
        <w:rPr>
          <w:rFonts w:hint="eastAsia" w:ascii="仿宋_GB2312" w:hAnsi="仿宋"/>
          <w:sz w:val="32"/>
          <w:szCs w:val="32"/>
        </w:rPr>
        <w:t>资金已于</w:t>
      </w:r>
      <w:r>
        <w:rPr>
          <w:rFonts w:hint="eastAsia" w:ascii="仿宋_GB2312" w:hAnsi="仿宋_GB2312"/>
          <w:sz w:val="32"/>
          <w:szCs w:val="32"/>
        </w:rPr>
        <w:t>2020</w:t>
      </w:r>
      <w:r>
        <w:rPr>
          <w:rFonts w:hint="eastAsia" w:ascii="仿宋_GB2312" w:hAnsi="仿宋"/>
          <w:sz w:val="32"/>
          <w:szCs w:val="32"/>
        </w:rPr>
        <w:t>年</w:t>
      </w:r>
      <w:r>
        <w:rPr>
          <w:rFonts w:hint="eastAsia" w:ascii="仿宋_GB2312" w:hAnsi="仿宋_GB2312"/>
          <w:sz w:val="32"/>
          <w:szCs w:val="32"/>
        </w:rPr>
        <w:t>5</w:t>
      </w:r>
      <w:r>
        <w:rPr>
          <w:rFonts w:hint="eastAsia" w:ascii="仿宋_GB2312" w:hAnsi="仿宋"/>
          <w:sz w:val="32"/>
          <w:szCs w:val="32"/>
        </w:rPr>
        <w:t>月到位，到位率为</w:t>
      </w:r>
      <w:r>
        <w:rPr>
          <w:rFonts w:hint="eastAsia" w:ascii="仿宋_GB2312" w:hAnsi="仿宋_GB2312"/>
          <w:sz w:val="32"/>
          <w:szCs w:val="32"/>
        </w:rPr>
        <w:t>100%</w:t>
      </w:r>
      <w:r>
        <w:rPr>
          <w:rFonts w:hint="eastAsia" w:ascii="仿宋_GB2312" w:hAnsi="仿宋"/>
          <w:sz w:val="32"/>
          <w:szCs w:val="32"/>
        </w:rPr>
        <w:t>。资金直接拨付给中国人寿保险股份有限公司怀化分公司。资金及保险名单在区级网络平台进行公示。资金支出合理，没有违规、闲置等情况。由保险公司按照《鹤城区扶贫驻村帮扶工作人员保险统保协议》进行理赔，</w:t>
      </w:r>
      <w:r>
        <w:rPr>
          <w:rFonts w:hint="eastAsia" w:ascii="仿宋_GB2312" w:hAnsi="仿宋_GB2312"/>
          <w:sz w:val="32"/>
          <w:szCs w:val="32"/>
        </w:rPr>
        <w:t>2020</w:t>
      </w:r>
      <w:r>
        <w:rPr>
          <w:rFonts w:hint="eastAsia" w:ascii="仿宋_GB2312" w:hAnsi="仿宋"/>
          <w:sz w:val="32"/>
          <w:szCs w:val="32"/>
        </w:rPr>
        <w:t>年理赔</w:t>
      </w:r>
      <w:r>
        <w:rPr>
          <w:rFonts w:hint="eastAsia" w:ascii="仿宋_GB2312" w:hAnsi="仿宋_GB2312"/>
          <w:sz w:val="32"/>
          <w:szCs w:val="32"/>
        </w:rPr>
        <w:t xml:space="preserve"> 32.6568</w:t>
      </w:r>
      <w:r>
        <w:rPr>
          <w:rFonts w:hint="eastAsia" w:ascii="仿宋_GB2312" w:hAnsi="仿宋"/>
          <w:sz w:val="32"/>
          <w:szCs w:val="32"/>
        </w:rPr>
        <w:t>万元，理赔率为</w:t>
      </w:r>
      <w:r>
        <w:rPr>
          <w:rFonts w:hint="eastAsia" w:ascii="仿宋_GB2312" w:hAnsi="仿宋_GB2312"/>
          <w:sz w:val="32"/>
          <w:szCs w:val="32"/>
        </w:rPr>
        <w:t xml:space="preserve"> 329.20%</w:t>
      </w:r>
      <w:r>
        <w:rPr>
          <w:rFonts w:hint="eastAsia" w:ascii="仿宋_GB2312" w:hAnsi="仿宋"/>
          <w:sz w:val="32"/>
          <w:szCs w:val="32"/>
        </w:rPr>
        <w:t>。</w:t>
      </w:r>
    </w:p>
    <w:p>
      <w:pPr>
        <w:ind w:firstLine="640" w:firstLineChars="200"/>
        <w:rPr>
          <w:rFonts w:hint="eastAsia" w:ascii="仿宋_GB2312" w:hAnsi="仿宋_GB2312" w:cs="仿宋"/>
          <w:sz w:val="32"/>
          <w:szCs w:val="28"/>
        </w:rPr>
      </w:pPr>
      <w:r>
        <w:rPr>
          <w:rFonts w:hint="eastAsia" w:ascii="仿宋_GB2312" w:hAnsi="仿宋_GB2312"/>
          <w:sz w:val="32"/>
          <w:szCs w:val="28"/>
        </w:rPr>
        <w:t>6.</w:t>
      </w:r>
      <w:r>
        <w:rPr>
          <w:rFonts w:hint="eastAsia" w:ascii="仿宋_GB2312" w:hAnsi="宋体"/>
          <w:sz w:val="32"/>
          <w:szCs w:val="28"/>
        </w:rPr>
        <w:t>扶贫工作经费</w:t>
      </w:r>
      <w:r>
        <w:rPr>
          <w:rFonts w:hint="eastAsia" w:ascii="仿宋_GB2312" w:hAnsi="仿宋_GB2312"/>
          <w:sz w:val="32"/>
          <w:szCs w:val="28"/>
        </w:rPr>
        <w:t>160.74</w:t>
      </w:r>
      <w:r>
        <w:rPr>
          <w:rFonts w:hint="eastAsia" w:ascii="仿宋_GB2312" w:hAnsi="宋体"/>
          <w:sz w:val="32"/>
          <w:szCs w:val="28"/>
        </w:rPr>
        <w:t>万元，用于支付扶贫宣传、扶贫培训会议、下乡催收金融扶贫贷款、两摸底一核查、脱贫复核、督查以及贫困数据动态调整等扶贫工作使全区新减贫户</w:t>
      </w:r>
      <w:r>
        <w:rPr>
          <w:rFonts w:hint="eastAsia" w:ascii="仿宋_GB2312" w:hAnsi="仿宋_GB2312"/>
          <w:sz w:val="32"/>
          <w:szCs w:val="28"/>
        </w:rPr>
        <w:t>112</w:t>
      </w:r>
      <w:r>
        <w:rPr>
          <w:rFonts w:hint="eastAsia" w:ascii="仿宋_GB2312" w:hAnsi="宋体"/>
          <w:sz w:val="32"/>
          <w:szCs w:val="28"/>
        </w:rPr>
        <w:t>人，实现稳定累计脱贫</w:t>
      </w:r>
      <w:r>
        <w:rPr>
          <w:rFonts w:hint="eastAsia" w:ascii="仿宋_GB2312" w:hAnsi="宋体"/>
          <w:sz w:val="32"/>
          <w:szCs w:val="28"/>
          <w:lang w:val="en-US" w:eastAsia="zh-CN"/>
        </w:rPr>
        <w:t>14981</w:t>
      </w:r>
      <w:r>
        <w:rPr>
          <w:rFonts w:hint="eastAsia" w:ascii="仿宋_GB2312" w:hAnsi="宋体"/>
          <w:sz w:val="32"/>
          <w:szCs w:val="28"/>
        </w:rPr>
        <w:t>人，脱贫巩固提升工作取得显著成效。</w:t>
      </w:r>
      <w:r>
        <w:rPr>
          <w:rFonts w:hint="eastAsia" w:ascii="仿宋_GB2312" w:hAnsi="仿宋_GB2312"/>
          <w:sz w:val="32"/>
          <w:szCs w:val="28"/>
        </w:rPr>
        <w:t xml:space="preserve">    </w:t>
      </w:r>
    </w:p>
    <w:p>
      <w:pPr>
        <w:ind w:firstLine="640" w:firstLineChars="200"/>
        <w:rPr>
          <w:rFonts w:hint="eastAsia" w:ascii="仿宋_GB2312" w:hAnsi="仿宋_GB2312" w:cs="仿宋"/>
          <w:sz w:val="32"/>
          <w:szCs w:val="28"/>
        </w:rPr>
      </w:pPr>
      <w:r>
        <w:rPr>
          <w:rFonts w:hint="eastAsia" w:ascii="仿宋_GB2312" w:hAnsi="宋体" w:cs="仿宋"/>
          <w:sz w:val="32"/>
          <w:szCs w:val="28"/>
        </w:rPr>
        <w:t>所有扶贫项目资金资金拨付情况都分别在村务公开栏、怀化新闻网挂网公示进行公示。资金支出合理，没有违规、闲置等情况</w:t>
      </w:r>
    </w:p>
    <w:p>
      <w:pPr>
        <w:pStyle w:val="8"/>
        <w:widowControl/>
        <w:spacing w:line="600" w:lineRule="exact"/>
        <w:ind w:left="640" w:firstLine="0" w:firstLineChars="0"/>
        <w:jc w:val="left"/>
        <w:rPr>
          <w:rFonts w:hint="eastAsia" w:ascii="仿宋_GB2312" w:hAnsi="仿宋_GB2312"/>
          <w:sz w:val="32"/>
          <w:szCs w:val="28"/>
        </w:rPr>
      </w:pPr>
      <w:r>
        <w:rPr>
          <w:rFonts w:hint="eastAsia" w:ascii="仿宋_GB2312" w:hAnsi="宋体"/>
          <w:sz w:val="32"/>
          <w:szCs w:val="28"/>
        </w:rPr>
        <w:t>三、政府性基金预算支出情况（无）</w:t>
      </w:r>
    </w:p>
    <w:p>
      <w:pPr>
        <w:pStyle w:val="8"/>
        <w:widowControl/>
        <w:spacing w:line="600" w:lineRule="exact"/>
        <w:ind w:left="640" w:firstLine="0" w:firstLineChars="0"/>
        <w:jc w:val="left"/>
        <w:rPr>
          <w:rFonts w:hint="eastAsia" w:ascii="仿宋_GB2312" w:hAnsi="仿宋_GB2312"/>
          <w:sz w:val="32"/>
          <w:szCs w:val="28"/>
        </w:rPr>
      </w:pPr>
      <w:r>
        <w:rPr>
          <w:rFonts w:hint="eastAsia" w:ascii="仿宋_GB2312" w:hAnsi="宋体"/>
          <w:sz w:val="32"/>
          <w:szCs w:val="28"/>
        </w:rPr>
        <w:t>四、国有资本经营预算支出情况（无）</w:t>
      </w:r>
    </w:p>
    <w:p>
      <w:pPr>
        <w:pStyle w:val="8"/>
        <w:widowControl/>
        <w:spacing w:line="600" w:lineRule="exact"/>
        <w:ind w:left="640" w:firstLine="0" w:firstLineChars="0"/>
        <w:jc w:val="left"/>
        <w:rPr>
          <w:rFonts w:hint="eastAsia" w:ascii="仿宋_GB2312" w:hAnsi="仿宋_GB2312"/>
          <w:sz w:val="32"/>
          <w:szCs w:val="28"/>
        </w:rPr>
      </w:pPr>
      <w:r>
        <w:rPr>
          <w:rFonts w:hint="eastAsia" w:ascii="仿宋_GB2312" w:hAnsi="宋体"/>
          <w:sz w:val="32"/>
          <w:szCs w:val="28"/>
        </w:rPr>
        <w:t>五、社会保险基金预算支出情况（无）</w:t>
      </w:r>
    </w:p>
    <w:p>
      <w:pPr>
        <w:widowControl/>
        <w:spacing w:line="600" w:lineRule="exact"/>
        <w:ind w:firstLine="645"/>
        <w:jc w:val="left"/>
        <w:rPr>
          <w:rFonts w:hint="eastAsia" w:ascii="仿宋_GB2312" w:hAnsi="仿宋_GB2312"/>
          <w:sz w:val="32"/>
          <w:szCs w:val="28"/>
        </w:rPr>
      </w:pPr>
      <w:r>
        <w:rPr>
          <w:rFonts w:hint="eastAsia" w:ascii="仿宋_GB2312" w:hAnsi="宋体"/>
          <w:sz w:val="32"/>
          <w:szCs w:val="28"/>
        </w:rPr>
        <w:t>六、部门整体支出绩效情况</w:t>
      </w:r>
    </w:p>
    <w:p>
      <w:pPr>
        <w:widowControl/>
        <w:spacing w:line="600" w:lineRule="exact"/>
        <w:ind w:firstLine="645"/>
        <w:jc w:val="left"/>
        <w:rPr>
          <w:rFonts w:hint="eastAsia" w:ascii="仿宋_GB2312" w:hAnsi="仿宋_GB2312"/>
          <w:sz w:val="32"/>
          <w:szCs w:val="28"/>
        </w:rPr>
      </w:pPr>
      <w:r>
        <w:rPr>
          <w:rFonts w:hint="eastAsia" w:ascii="仿宋_GB2312" w:hAnsi="宋体"/>
          <w:sz w:val="32"/>
          <w:szCs w:val="28"/>
        </w:rPr>
        <w:t>（一）预算管理指标</w:t>
      </w:r>
    </w:p>
    <w:p>
      <w:pPr>
        <w:spacing w:line="600" w:lineRule="exact"/>
        <w:ind w:firstLine="640" w:firstLineChars="200"/>
        <w:rPr>
          <w:rFonts w:hint="eastAsia" w:ascii="仿宋_GB2312" w:hAnsi="仿宋_GB2312"/>
          <w:sz w:val="32"/>
          <w:szCs w:val="28"/>
        </w:rPr>
      </w:pPr>
      <w:r>
        <w:rPr>
          <w:rFonts w:hint="eastAsia" w:ascii="仿宋_GB2312" w:hAnsi="仿宋_GB2312"/>
          <w:sz w:val="32"/>
          <w:szCs w:val="28"/>
        </w:rPr>
        <w:t>2020</w:t>
      </w:r>
      <w:r>
        <w:rPr>
          <w:rFonts w:hint="eastAsia" w:ascii="仿宋_GB2312" w:hAnsi="宋体"/>
          <w:sz w:val="32"/>
          <w:szCs w:val="28"/>
        </w:rPr>
        <w:t>年</w:t>
      </w:r>
      <w:r>
        <w:rPr>
          <w:rFonts w:hint="eastAsia" w:ascii="仿宋_GB2312" w:hAnsi="宋体" w:cs="仿宋_GB2312"/>
          <w:sz w:val="32"/>
          <w:szCs w:val="28"/>
        </w:rPr>
        <w:t>我办预算管理各项指标控制较好，</w:t>
      </w:r>
      <w:r>
        <w:rPr>
          <w:rFonts w:hint="eastAsia" w:ascii="仿宋_GB2312" w:hAnsi="宋体"/>
          <w:sz w:val="32"/>
          <w:szCs w:val="28"/>
        </w:rPr>
        <w:t>年初我办财政拨款支出年初预算数为</w:t>
      </w:r>
      <w:r>
        <w:rPr>
          <w:rFonts w:hint="eastAsia" w:ascii="仿宋_GB2312" w:hAnsi="仿宋_GB2312"/>
          <w:sz w:val="32"/>
          <w:szCs w:val="28"/>
        </w:rPr>
        <w:t>618.05</w:t>
      </w:r>
      <w:r>
        <w:rPr>
          <w:rFonts w:hint="eastAsia" w:ascii="仿宋_GB2312" w:hAnsi="宋体"/>
          <w:sz w:val="32"/>
          <w:szCs w:val="28"/>
        </w:rPr>
        <w:t>万元，支出决算数为</w:t>
      </w:r>
      <w:r>
        <w:rPr>
          <w:rFonts w:hint="eastAsia" w:ascii="仿宋_GB2312" w:hAnsi="仿宋_GB2312"/>
          <w:sz w:val="32"/>
          <w:szCs w:val="28"/>
        </w:rPr>
        <w:t>618.05</w:t>
      </w:r>
      <w:r>
        <w:rPr>
          <w:rFonts w:hint="eastAsia" w:ascii="仿宋_GB2312" w:hAnsi="宋体"/>
          <w:sz w:val="32"/>
          <w:szCs w:val="28"/>
        </w:rPr>
        <w:t>万元，完成年初预算的</w:t>
      </w:r>
      <w:r>
        <w:rPr>
          <w:rFonts w:hint="eastAsia" w:ascii="仿宋_GB2312" w:hAnsi="仿宋_GB2312"/>
          <w:sz w:val="32"/>
          <w:szCs w:val="28"/>
        </w:rPr>
        <w:t>100%</w:t>
      </w:r>
      <w:r>
        <w:rPr>
          <w:rFonts w:hint="eastAsia" w:ascii="仿宋_GB2312" w:hAnsi="宋体"/>
          <w:sz w:val="32"/>
          <w:szCs w:val="28"/>
        </w:rPr>
        <w:t>，</w:t>
      </w:r>
      <w:r>
        <w:rPr>
          <w:rFonts w:hint="eastAsia" w:ascii="仿宋_GB2312" w:hAnsi="宋体" w:cs="仿宋_GB2312"/>
          <w:sz w:val="32"/>
          <w:szCs w:val="28"/>
        </w:rPr>
        <w:t>年初预算安排公用经费总额</w:t>
      </w:r>
      <w:r>
        <w:rPr>
          <w:rFonts w:hint="eastAsia" w:ascii="仿宋_GB2312" w:hAnsi="仿宋_GB2312" w:cs="仿宋_GB2312"/>
          <w:sz w:val="32"/>
          <w:szCs w:val="28"/>
        </w:rPr>
        <w:t>8.26</w:t>
      </w:r>
      <w:r>
        <w:rPr>
          <w:rFonts w:hint="eastAsia" w:ascii="仿宋_GB2312" w:hAnsi="宋体" w:cs="仿宋_GB2312"/>
          <w:sz w:val="32"/>
          <w:szCs w:val="28"/>
        </w:rPr>
        <w:t>万元，实际支付公用经费总额</w:t>
      </w:r>
      <w:r>
        <w:rPr>
          <w:rFonts w:hint="eastAsia" w:ascii="仿宋_GB2312" w:hAnsi="仿宋_GB2312" w:cs="仿宋_GB2312"/>
          <w:sz w:val="32"/>
          <w:szCs w:val="28"/>
        </w:rPr>
        <w:t>8.26</w:t>
      </w:r>
      <w:r>
        <w:rPr>
          <w:rFonts w:hint="eastAsia" w:ascii="仿宋_GB2312" w:hAnsi="宋体" w:cs="仿宋_GB2312"/>
          <w:sz w:val="32"/>
          <w:szCs w:val="28"/>
        </w:rPr>
        <w:t>万元</w:t>
      </w:r>
      <w:r>
        <w:rPr>
          <w:rFonts w:hint="eastAsia" w:ascii="仿宋_GB2312" w:hAnsi="宋体"/>
          <w:sz w:val="32"/>
          <w:szCs w:val="28"/>
        </w:rPr>
        <w:t>完成年初预算的</w:t>
      </w:r>
      <w:r>
        <w:rPr>
          <w:rFonts w:hint="eastAsia" w:ascii="仿宋_GB2312" w:hAnsi="仿宋_GB2312"/>
          <w:sz w:val="32"/>
          <w:szCs w:val="28"/>
        </w:rPr>
        <w:t>100%</w:t>
      </w:r>
      <w:r>
        <w:rPr>
          <w:rFonts w:hint="eastAsia" w:ascii="仿宋_GB2312" w:hAnsi="宋体" w:cs="仿宋_GB2312"/>
          <w:sz w:val="32"/>
          <w:szCs w:val="28"/>
        </w:rPr>
        <w:t>，</w:t>
      </w:r>
      <w:r>
        <w:rPr>
          <w:rFonts w:hint="eastAsia" w:ascii="仿宋_GB2312" w:hAnsi="仿宋_GB2312" w:cs="仿宋_GB2312"/>
          <w:sz w:val="32"/>
          <w:szCs w:val="28"/>
        </w:rPr>
        <w:t>“</w:t>
      </w:r>
      <w:r>
        <w:rPr>
          <w:rFonts w:hint="eastAsia" w:ascii="仿宋_GB2312" w:hAnsi="宋体" w:cs="仿宋_GB2312"/>
          <w:sz w:val="32"/>
          <w:szCs w:val="28"/>
        </w:rPr>
        <w:t>三公</w:t>
      </w:r>
      <w:r>
        <w:rPr>
          <w:rFonts w:hint="eastAsia" w:ascii="仿宋_GB2312" w:hAnsi="仿宋_GB2312" w:cs="仿宋_GB2312"/>
          <w:sz w:val="32"/>
          <w:szCs w:val="28"/>
        </w:rPr>
        <w:t>”</w:t>
      </w:r>
      <w:r>
        <w:rPr>
          <w:rFonts w:hint="eastAsia" w:ascii="仿宋_GB2312" w:hAnsi="宋体" w:cs="仿宋_GB2312"/>
          <w:sz w:val="32"/>
          <w:szCs w:val="28"/>
        </w:rPr>
        <w:t>经费预算数为</w:t>
      </w:r>
      <w:r>
        <w:rPr>
          <w:rFonts w:hint="eastAsia" w:ascii="仿宋_GB2312" w:hAnsi="仿宋_GB2312" w:cs="仿宋_GB2312"/>
          <w:sz w:val="32"/>
          <w:szCs w:val="28"/>
        </w:rPr>
        <w:t>8.84</w:t>
      </w:r>
      <w:r>
        <w:rPr>
          <w:rFonts w:hint="eastAsia" w:ascii="仿宋_GB2312" w:hAnsi="宋体" w:cs="仿宋_GB2312"/>
          <w:sz w:val="32"/>
          <w:szCs w:val="28"/>
        </w:rPr>
        <w:t>万元，</w:t>
      </w:r>
      <w:r>
        <w:rPr>
          <w:rFonts w:hint="eastAsia" w:ascii="仿宋_GB2312" w:hAnsi="宋体"/>
          <w:sz w:val="32"/>
          <w:szCs w:val="28"/>
        </w:rPr>
        <w:t>支出决算为</w:t>
      </w:r>
      <w:r>
        <w:rPr>
          <w:rFonts w:hint="eastAsia" w:ascii="仿宋_GB2312" w:hAnsi="仿宋_GB2312"/>
          <w:sz w:val="32"/>
          <w:szCs w:val="28"/>
        </w:rPr>
        <w:t>5.34</w:t>
      </w:r>
      <w:r>
        <w:rPr>
          <w:rFonts w:hint="eastAsia" w:ascii="仿宋_GB2312" w:hAnsi="宋体"/>
          <w:sz w:val="32"/>
          <w:szCs w:val="28"/>
        </w:rPr>
        <w:t>万元，完成预算的</w:t>
      </w:r>
      <w:r>
        <w:rPr>
          <w:rFonts w:hint="eastAsia" w:ascii="仿宋_GB2312" w:hAnsi="仿宋_GB2312"/>
          <w:sz w:val="32"/>
          <w:szCs w:val="28"/>
        </w:rPr>
        <w:t>60%</w:t>
      </w:r>
      <w:r>
        <w:rPr>
          <w:rFonts w:hint="eastAsia" w:ascii="仿宋_GB2312" w:hAnsi="宋体" w:cs="仿宋_GB2312"/>
          <w:sz w:val="32"/>
          <w:szCs w:val="28"/>
        </w:rPr>
        <w:t>。</w:t>
      </w:r>
    </w:p>
    <w:p>
      <w:pPr>
        <w:spacing w:line="600" w:lineRule="exact"/>
        <w:ind w:firstLine="640" w:firstLineChars="200"/>
        <w:rPr>
          <w:rFonts w:hint="eastAsia" w:ascii="仿宋_GB2312" w:hAnsi="仿宋_GB2312"/>
          <w:sz w:val="32"/>
          <w:szCs w:val="28"/>
        </w:rPr>
      </w:pPr>
      <w:r>
        <w:rPr>
          <w:rFonts w:hint="eastAsia" w:ascii="仿宋_GB2312" w:hAnsi="宋体" w:cs="仿宋_GB2312"/>
          <w:sz w:val="32"/>
          <w:szCs w:val="28"/>
        </w:rPr>
        <w:t>我办为加强部门整体支出管理，提高资金和资产的使用效益，提高财务的精细化管理水平，建立了内控制度，并不断进行完善和修订，主要从以下几个方面加强预算管理：</w:t>
      </w:r>
    </w:p>
    <w:p>
      <w:pPr>
        <w:spacing w:line="600" w:lineRule="exact"/>
        <w:ind w:firstLine="640" w:firstLineChars="200"/>
        <w:rPr>
          <w:rFonts w:hint="eastAsia" w:ascii="仿宋_GB2312" w:hAnsi="仿宋_GB2312" w:cs="仿宋_GB2312"/>
          <w:sz w:val="32"/>
          <w:szCs w:val="28"/>
        </w:rPr>
      </w:pPr>
      <w:r>
        <w:rPr>
          <w:rFonts w:hint="eastAsia" w:ascii="仿宋_GB2312" w:hAnsi="仿宋_GB2312" w:cs="仿宋_GB2312"/>
          <w:sz w:val="32"/>
          <w:szCs w:val="28"/>
        </w:rPr>
        <w:t>1</w:t>
      </w:r>
      <w:r>
        <w:rPr>
          <w:rFonts w:hint="eastAsia" w:ascii="仿宋_GB2312" w:hAnsi="宋体" w:cs="仿宋_GB2312"/>
          <w:sz w:val="32"/>
          <w:szCs w:val="28"/>
        </w:rPr>
        <w:t>、日常财务管理规范有序。一是严格预算管理。坚持财务收支两条线的科学化管理方法，所有收入全部纳入部门预算、单位财务账目统一管理核算。所有支出遵循先有预算、后有支出的原则，有效杜绝了超预算或无预算安排支出。二是加强支出管理。严格控制</w:t>
      </w:r>
      <w:r>
        <w:rPr>
          <w:rFonts w:hint="eastAsia" w:ascii="仿宋_GB2312" w:hAnsi="仿宋_GB2312" w:cs="仿宋_GB2312"/>
          <w:sz w:val="32"/>
          <w:szCs w:val="28"/>
        </w:rPr>
        <w:t>“</w:t>
      </w:r>
      <w:r>
        <w:rPr>
          <w:rFonts w:hint="eastAsia" w:ascii="仿宋_GB2312" w:hAnsi="宋体" w:cs="仿宋_GB2312"/>
          <w:sz w:val="32"/>
          <w:szCs w:val="28"/>
        </w:rPr>
        <w:t>三公</w:t>
      </w:r>
      <w:r>
        <w:rPr>
          <w:rFonts w:hint="eastAsia" w:ascii="仿宋_GB2312" w:hAnsi="仿宋_GB2312" w:cs="仿宋_GB2312"/>
          <w:sz w:val="32"/>
          <w:szCs w:val="28"/>
        </w:rPr>
        <w:t>”</w:t>
      </w:r>
      <w:r>
        <w:rPr>
          <w:rFonts w:hint="eastAsia" w:ascii="仿宋_GB2312" w:hAnsi="宋体" w:cs="仿宋_GB2312"/>
          <w:sz w:val="32"/>
          <w:szCs w:val="28"/>
        </w:rPr>
        <w:t>经费。较好地控制在预算范围之内。三是严格遵守报账程序。加强资金的使用管理，经费报销严格执行审批报销程序和报账手续，注重经费支出的必要性和有效性审核，没有必要的事项和成效不大事项尽量不开支，超预算、超标准、超范围、无政策依据的经费不予支出，有效保证了单位预算执行规范有序。</w:t>
      </w:r>
    </w:p>
    <w:p>
      <w:pPr>
        <w:spacing w:line="600" w:lineRule="exact"/>
        <w:ind w:firstLine="640" w:firstLineChars="200"/>
        <w:rPr>
          <w:rFonts w:hint="eastAsia" w:ascii="仿宋_GB2312" w:hAnsi="仿宋_GB2312" w:cs="仿宋_GB2312"/>
          <w:sz w:val="32"/>
          <w:szCs w:val="28"/>
        </w:rPr>
      </w:pPr>
      <w:r>
        <w:rPr>
          <w:rFonts w:hint="eastAsia" w:ascii="仿宋_GB2312" w:hAnsi="仿宋_GB2312" w:cs="仿宋_GB2312"/>
          <w:sz w:val="32"/>
          <w:szCs w:val="28"/>
        </w:rPr>
        <w:t>2</w:t>
      </w:r>
      <w:r>
        <w:rPr>
          <w:rFonts w:hint="eastAsia" w:ascii="仿宋_GB2312" w:hAnsi="宋体" w:cs="仿宋_GB2312"/>
          <w:sz w:val="32"/>
          <w:szCs w:val="28"/>
        </w:rPr>
        <w:t>、促进经费支出节支增效</w:t>
      </w:r>
      <w:r>
        <w:rPr>
          <w:rFonts w:hint="eastAsia" w:ascii="仿宋_GB2312" w:hAnsi="宋体"/>
          <w:sz w:val="32"/>
          <w:szCs w:val="28"/>
        </w:rPr>
        <w:t>。</w:t>
      </w:r>
      <w:r>
        <w:rPr>
          <w:rFonts w:hint="eastAsia" w:ascii="仿宋_GB2312" w:hAnsi="宋体" w:cs="仿宋_GB2312"/>
          <w:sz w:val="32"/>
          <w:szCs w:val="28"/>
        </w:rPr>
        <w:t>遵守量入为出，先预算后开支，厉行节约的原则。贯彻落实中央和省关于压缩一般性支出的要求，合理确定一般性支出的范围和标准，提高资金效益，减少浪费。</w:t>
      </w:r>
    </w:p>
    <w:p>
      <w:pPr>
        <w:spacing w:line="600" w:lineRule="exact"/>
        <w:ind w:firstLine="627" w:firstLineChars="196"/>
        <w:rPr>
          <w:rFonts w:hint="eastAsia" w:ascii="仿宋_GB2312" w:hAnsi="仿宋_GB2312"/>
          <w:sz w:val="32"/>
          <w:szCs w:val="28"/>
        </w:rPr>
      </w:pPr>
      <w:r>
        <w:rPr>
          <w:rFonts w:hint="eastAsia" w:ascii="仿宋_GB2312" w:hAnsi="仿宋_GB2312" w:cs="仿宋_GB2312"/>
          <w:sz w:val="32"/>
          <w:szCs w:val="28"/>
        </w:rPr>
        <w:t>3</w:t>
      </w:r>
      <w:r>
        <w:rPr>
          <w:rFonts w:hint="eastAsia" w:ascii="仿宋_GB2312" w:hAnsi="宋体" w:cs="仿宋_GB2312"/>
          <w:sz w:val="32"/>
          <w:szCs w:val="28"/>
        </w:rPr>
        <w:t>、建立健全内控管理工作机制。一是健全制度体系。制定和完善了</w:t>
      </w:r>
      <w:r>
        <w:rPr>
          <w:rFonts w:hint="eastAsia" w:ascii="仿宋_GB2312" w:hAnsi="宋体"/>
          <w:sz w:val="32"/>
          <w:szCs w:val="28"/>
        </w:rPr>
        <w:t>《怀化市鹤城区扶贫开发办公室机关财务管理办法》</w:t>
      </w:r>
      <w:r>
        <w:rPr>
          <w:rFonts w:hint="eastAsia" w:ascii="仿宋_GB2312" w:hAnsi="宋体" w:cs="仿宋_GB2312"/>
          <w:sz w:val="32"/>
          <w:szCs w:val="28"/>
        </w:rPr>
        <w:t>等管理制度，在预算管理、政府采购事项、会议费等支出管理、报账手续等方面作出明确要求，弥补单位政府采购等事项的制度空白。二是强化内部控制监督。开展内控评价和风险评估。制定了</w:t>
      </w:r>
      <w:r>
        <w:rPr>
          <w:rFonts w:hint="eastAsia" w:ascii="仿宋_GB2312" w:hAnsi="仿宋_GB2312" w:cs="仿宋_GB2312"/>
          <w:sz w:val="32"/>
          <w:szCs w:val="28"/>
        </w:rPr>
        <w:t>2020</w:t>
      </w:r>
      <w:r>
        <w:rPr>
          <w:rFonts w:hint="eastAsia" w:ascii="仿宋_GB2312" w:hAnsi="宋体" w:cs="仿宋_GB2312"/>
          <w:sz w:val="32"/>
          <w:szCs w:val="28"/>
        </w:rPr>
        <w:t>年度内部控制评价和风险评估工作方案。强化对权力运行的制约和监督，加大从源头防患内控风险，强化纪检监督。并参加办党组</w:t>
      </w:r>
      <w:r>
        <w:rPr>
          <w:rFonts w:hint="eastAsia" w:ascii="仿宋_GB2312" w:hAnsi="仿宋_GB2312" w:cs="仿宋_GB2312"/>
          <w:sz w:val="32"/>
          <w:szCs w:val="28"/>
        </w:rPr>
        <w:t>“</w:t>
      </w:r>
      <w:r>
        <w:rPr>
          <w:rFonts w:hint="eastAsia" w:ascii="仿宋_GB2312" w:hAnsi="宋体" w:cs="仿宋_GB2312"/>
          <w:sz w:val="32"/>
          <w:szCs w:val="28"/>
        </w:rPr>
        <w:t>三重一大</w:t>
      </w:r>
      <w:r>
        <w:rPr>
          <w:rFonts w:hint="eastAsia" w:ascii="仿宋_GB2312" w:hAnsi="仿宋_GB2312" w:cs="仿宋_GB2312"/>
          <w:sz w:val="32"/>
          <w:szCs w:val="28"/>
        </w:rPr>
        <w:t>”</w:t>
      </w:r>
      <w:r>
        <w:rPr>
          <w:rFonts w:hint="eastAsia" w:ascii="仿宋_GB2312" w:hAnsi="宋体" w:cs="仿宋_GB2312"/>
          <w:sz w:val="32"/>
          <w:szCs w:val="28"/>
        </w:rPr>
        <w:t>工作研究。</w:t>
      </w:r>
    </w:p>
    <w:p>
      <w:pPr>
        <w:pBdr>
          <w:bottom w:val="single" w:color="FFFFFF" w:sz="4" w:space="31"/>
        </w:pBdr>
        <w:adjustRightInd w:val="0"/>
        <w:snapToGrid w:val="0"/>
        <w:spacing w:line="620" w:lineRule="exact"/>
        <w:ind w:firstLine="640" w:firstLineChars="200"/>
        <w:rPr>
          <w:rFonts w:hint="eastAsia" w:ascii="仿宋_GB2312" w:hAnsi="仿宋_GB2312"/>
          <w:sz w:val="32"/>
          <w:szCs w:val="28"/>
        </w:rPr>
      </w:pPr>
      <w:r>
        <w:rPr>
          <w:rFonts w:hint="eastAsia" w:ascii="仿宋_GB2312" w:hAnsi="仿宋_GB2312" w:cs="仿宋_GB2312"/>
          <w:sz w:val="32"/>
          <w:szCs w:val="28"/>
        </w:rPr>
        <w:t>4</w:t>
      </w:r>
      <w:r>
        <w:rPr>
          <w:rFonts w:hint="eastAsia" w:ascii="仿宋_GB2312" w:hAnsi="宋体" w:cs="仿宋_GB2312"/>
          <w:sz w:val="32"/>
          <w:szCs w:val="28"/>
        </w:rPr>
        <w:t>、加强资产管理，减少闲置浪费。</w:t>
      </w:r>
      <w:r>
        <w:rPr>
          <w:rFonts w:hint="eastAsia" w:ascii="仿宋_GB2312" w:hAnsi="宋体"/>
          <w:sz w:val="32"/>
          <w:szCs w:val="28"/>
        </w:rPr>
        <w:t>加强资产的购置管理。严格按照国有资产配置限额和标准，有计划有部署地做好资产预算编制和政府采购工作。</w:t>
      </w:r>
      <w:r>
        <w:rPr>
          <w:rFonts w:hint="eastAsia" w:ascii="仿宋_GB2312" w:hAnsi="仿宋_GB2312"/>
          <w:sz w:val="32"/>
          <w:szCs w:val="28"/>
        </w:rPr>
        <w:t xml:space="preserve"> </w:t>
      </w:r>
      <w:r>
        <w:rPr>
          <w:rFonts w:hint="eastAsia" w:ascii="仿宋_GB2312" w:hAnsi="宋体"/>
          <w:sz w:val="32"/>
          <w:szCs w:val="28"/>
        </w:rPr>
        <w:t>加强固定资产日常使用管理。</w:t>
      </w:r>
      <w:r>
        <w:rPr>
          <w:rFonts w:hint="eastAsia" w:ascii="仿宋_GB2312" w:hAnsi="宋体" w:cs="仿宋_GB2312"/>
          <w:sz w:val="32"/>
          <w:szCs w:val="28"/>
        </w:rPr>
        <w:t>规范资产验收入库、账卡登记、内部转移、保管维护、清查处置等工作。</w:t>
      </w:r>
      <w:r>
        <w:rPr>
          <w:rFonts w:hint="eastAsia" w:ascii="仿宋_GB2312" w:hAnsi="宋体"/>
          <w:sz w:val="32"/>
          <w:szCs w:val="28"/>
        </w:rPr>
        <w:t>加强固定资产的动态管理。</w:t>
      </w:r>
      <w:r>
        <w:rPr>
          <w:rFonts w:hint="eastAsia" w:ascii="仿宋_GB2312" w:hAnsi="宋体" w:cs="仿宋_GB2312"/>
          <w:sz w:val="32"/>
          <w:szCs w:val="28"/>
        </w:rPr>
        <w:t>通过资产信息管理系统，做好资产的统计、报告、分析工作，实现对资产的动态管理。</w:t>
      </w:r>
    </w:p>
    <w:p>
      <w:pPr>
        <w:pBdr>
          <w:bottom w:val="single" w:color="FFFFFF" w:sz="4" w:space="31"/>
        </w:pBdr>
        <w:adjustRightInd w:val="0"/>
        <w:snapToGrid w:val="0"/>
        <w:spacing w:line="620" w:lineRule="exact"/>
        <w:ind w:firstLine="640" w:firstLineChars="200"/>
        <w:rPr>
          <w:rFonts w:hint="eastAsia" w:ascii="仿宋_GB2312" w:hAnsi="仿宋_GB2312" w:cs="仿宋_GB2312"/>
          <w:sz w:val="32"/>
          <w:szCs w:val="28"/>
        </w:rPr>
      </w:pPr>
      <w:r>
        <w:rPr>
          <w:rFonts w:hint="eastAsia" w:ascii="仿宋_GB2312" w:hAnsi="仿宋_GB2312" w:cs="仿宋_GB2312"/>
          <w:sz w:val="32"/>
          <w:szCs w:val="28"/>
        </w:rPr>
        <w:t>5</w:t>
      </w:r>
      <w:r>
        <w:rPr>
          <w:rFonts w:hint="eastAsia" w:ascii="仿宋_GB2312" w:hAnsi="宋体" w:cs="仿宋_GB2312"/>
          <w:sz w:val="32"/>
          <w:szCs w:val="28"/>
        </w:rPr>
        <w:t>、认真落实部门预决算公开制度。按照统一要求和部署，我办在政府门户网站公开了</w:t>
      </w:r>
      <w:r>
        <w:rPr>
          <w:rFonts w:hint="eastAsia" w:ascii="仿宋_GB2312" w:hAnsi="仿宋_GB2312" w:cs="仿宋_GB2312"/>
          <w:sz w:val="32"/>
          <w:szCs w:val="28"/>
        </w:rPr>
        <w:t>2020</w:t>
      </w:r>
      <w:r>
        <w:rPr>
          <w:rFonts w:hint="eastAsia" w:ascii="仿宋_GB2312" w:hAnsi="宋体" w:cs="仿宋_GB2312"/>
          <w:sz w:val="32"/>
          <w:szCs w:val="28"/>
        </w:rPr>
        <w:t>年部门预算、</w:t>
      </w:r>
      <w:r>
        <w:rPr>
          <w:rFonts w:hint="eastAsia" w:ascii="仿宋_GB2312" w:hAnsi="仿宋_GB2312" w:cs="仿宋_GB2312"/>
          <w:sz w:val="32"/>
          <w:szCs w:val="28"/>
        </w:rPr>
        <w:t>“</w:t>
      </w:r>
      <w:r>
        <w:rPr>
          <w:rFonts w:hint="eastAsia" w:ascii="仿宋_GB2312" w:hAnsi="宋体" w:cs="仿宋_GB2312"/>
          <w:sz w:val="32"/>
          <w:szCs w:val="28"/>
        </w:rPr>
        <w:t>三公</w:t>
      </w:r>
      <w:r>
        <w:rPr>
          <w:rFonts w:hint="eastAsia" w:ascii="仿宋_GB2312" w:hAnsi="仿宋_GB2312" w:cs="仿宋_GB2312"/>
          <w:sz w:val="32"/>
          <w:szCs w:val="28"/>
        </w:rPr>
        <w:t>”</w:t>
      </w:r>
      <w:r>
        <w:rPr>
          <w:rFonts w:hint="eastAsia" w:ascii="仿宋_GB2312" w:hAnsi="宋体" w:cs="仿宋_GB2312"/>
          <w:sz w:val="32"/>
          <w:szCs w:val="28"/>
        </w:rPr>
        <w:t>经费预算和</w:t>
      </w:r>
      <w:r>
        <w:rPr>
          <w:rFonts w:hint="eastAsia" w:ascii="仿宋_GB2312" w:hAnsi="仿宋_GB2312" w:cs="仿宋_GB2312"/>
          <w:sz w:val="32"/>
          <w:szCs w:val="28"/>
        </w:rPr>
        <w:t>2019</w:t>
      </w:r>
      <w:r>
        <w:rPr>
          <w:rFonts w:hint="eastAsia" w:ascii="仿宋_GB2312" w:hAnsi="宋体" w:cs="仿宋_GB2312"/>
          <w:sz w:val="32"/>
          <w:szCs w:val="28"/>
        </w:rPr>
        <w:t>年部门整体支出绩效目标以及</w:t>
      </w:r>
      <w:r>
        <w:rPr>
          <w:rFonts w:hint="eastAsia" w:ascii="仿宋_GB2312" w:hAnsi="仿宋_GB2312" w:cs="仿宋_GB2312"/>
          <w:sz w:val="32"/>
          <w:szCs w:val="28"/>
        </w:rPr>
        <w:t>2019</w:t>
      </w:r>
      <w:r>
        <w:rPr>
          <w:rFonts w:hint="eastAsia" w:ascii="仿宋_GB2312" w:hAnsi="宋体" w:cs="仿宋_GB2312"/>
          <w:sz w:val="32"/>
          <w:szCs w:val="28"/>
        </w:rPr>
        <w:t>年部门决算和</w:t>
      </w:r>
      <w:r>
        <w:rPr>
          <w:rFonts w:hint="eastAsia" w:ascii="仿宋_GB2312" w:hAnsi="仿宋_GB2312" w:cs="仿宋_GB2312"/>
          <w:sz w:val="32"/>
          <w:szCs w:val="28"/>
        </w:rPr>
        <w:t>“</w:t>
      </w:r>
      <w:r>
        <w:rPr>
          <w:rFonts w:hint="eastAsia" w:ascii="仿宋_GB2312" w:hAnsi="宋体" w:cs="仿宋_GB2312"/>
          <w:sz w:val="32"/>
          <w:szCs w:val="28"/>
        </w:rPr>
        <w:t>三公</w:t>
      </w:r>
      <w:r>
        <w:rPr>
          <w:rFonts w:hint="eastAsia" w:ascii="仿宋_GB2312" w:hAnsi="仿宋_GB2312" w:cs="仿宋_GB2312"/>
          <w:sz w:val="32"/>
          <w:szCs w:val="28"/>
        </w:rPr>
        <w:t>”</w:t>
      </w:r>
      <w:r>
        <w:rPr>
          <w:rFonts w:hint="eastAsia" w:ascii="仿宋_GB2312" w:hAnsi="宋体" w:cs="仿宋_GB2312"/>
          <w:sz w:val="32"/>
          <w:szCs w:val="28"/>
        </w:rPr>
        <w:t>经费决算；对</w:t>
      </w:r>
      <w:r>
        <w:rPr>
          <w:rFonts w:hint="eastAsia" w:ascii="仿宋_GB2312" w:hAnsi="仿宋_GB2312" w:cs="仿宋_GB2312"/>
          <w:sz w:val="32"/>
          <w:szCs w:val="28"/>
        </w:rPr>
        <w:t>2020</w:t>
      </w:r>
      <w:r>
        <w:rPr>
          <w:rFonts w:hint="eastAsia" w:ascii="仿宋_GB2312" w:hAnsi="宋体" w:cs="仿宋_GB2312"/>
          <w:sz w:val="32"/>
          <w:szCs w:val="28"/>
        </w:rPr>
        <w:t>年度部门整体支出进行了绩效评价，各项指标控制较好，按要求上报</w:t>
      </w:r>
      <w:r>
        <w:rPr>
          <w:rFonts w:hint="eastAsia" w:ascii="仿宋_GB2312" w:hAnsi="仿宋_GB2312" w:cs="仿宋_GB2312"/>
          <w:sz w:val="32"/>
          <w:szCs w:val="28"/>
        </w:rPr>
        <w:t>2020</w:t>
      </w:r>
      <w:r>
        <w:rPr>
          <w:rFonts w:hint="eastAsia" w:ascii="仿宋_GB2312" w:hAnsi="宋体" w:cs="仿宋_GB2312"/>
          <w:sz w:val="32"/>
          <w:szCs w:val="28"/>
        </w:rPr>
        <w:t>年绩效评价报告公开。各项应向社会公开的信息及时、完整、真实，信息透明度提高，社会反响良好。</w:t>
      </w:r>
    </w:p>
    <w:p>
      <w:pPr>
        <w:pBdr>
          <w:bottom w:val="single" w:color="FFFFFF" w:sz="4" w:space="31"/>
        </w:pBdr>
        <w:adjustRightInd w:val="0"/>
        <w:snapToGrid w:val="0"/>
        <w:spacing w:line="620" w:lineRule="exact"/>
        <w:ind w:firstLine="640" w:firstLineChars="200"/>
        <w:rPr>
          <w:rFonts w:hint="eastAsia" w:ascii="仿宋_GB2312" w:hAnsi="仿宋_GB2312"/>
          <w:sz w:val="32"/>
          <w:szCs w:val="28"/>
        </w:rPr>
      </w:pPr>
      <w:r>
        <w:rPr>
          <w:rFonts w:hint="eastAsia" w:ascii="仿宋_GB2312" w:hAnsi="宋体"/>
          <w:sz w:val="32"/>
          <w:szCs w:val="28"/>
        </w:rPr>
        <w:t>（二）职责履行和履职效益指标评价情况</w:t>
      </w:r>
    </w:p>
    <w:p>
      <w:pPr>
        <w:keepNext w:val="0"/>
        <w:keepLines w:val="0"/>
        <w:widowControl w:val="0"/>
        <w:suppressLineNumbers w:val="0"/>
        <w:spacing w:before="0" w:beforeAutospacing="0" w:after="0" w:afterAutospacing="0"/>
        <w:ind w:left="0" w:right="0" w:firstLine="640" w:firstLineChars="200"/>
        <w:jc w:val="both"/>
        <w:rPr>
          <w:rFonts w:hint="eastAsia" w:ascii="仿宋_GB2312" w:hAnsi="仿宋_GB2312"/>
          <w:sz w:val="32"/>
          <w:szCs w:val="28"/>
        </w:rPr>
      </w:pPr>
      <w:r>
        <w:rPr>
          <w:rFonts w:hint="eastAsia" w:ascii="仿宋_GB2312" w:hAnsi="仿宋_GB2312"/>
          <w:sz w:val="32"/>
          <w:szCs w:val="28"/>
        </w:rPr>
        <w:t>2020</w:t>
      </w:r>
      <w:r>
        <w:rPr>
          <w:rFonts w:hint="eastAsia" w:ascii="仿宋_GB2312" w:hAnsi="宋体"/>
          <w:sz w:val="32"/>
          <w:szCs w:val="28"/>
        </w:rPr>
        <w:t>年，鹤城区严格按照中央和省、市部署，认真贯彻落实</w:t>
      </w:r>
      <w:r>
        <w:rPr>
          <w:rFonts w:hint="eastAsia" w:ascii="仿宋_GB2312" w:hAnsi="仿宋_GB2312"/>
          <w:sz w:val="32"/>
          <w:szCs w:val="28"/>
        </w:rPr>
        <w:t>“</w:t>
      </w:r>
      <w:r>
        <w:rPr>
          <w:rFonts w:hint="eastAsia" w:ascii="仿宋_GB2312" w:hAnsi="宋体"/>
          <w:sz w:val="32"/>
          <w:szCs w:val="28"/>
        </w:rPr>
        <w:t>四个不摘</w:t>
      </w:r>
      <w:r>
        <w:rPr>
          <w:rFonts w:hint="eastAsia" w:ascii="仿宋_GB2312" w:hAnsi="仿宋_GB2312"/>
          <w:sz w:val="32"/>
          <w:szCs w:val="28"/>
        </w:rPr>
        <w:t>”</w:t>
      </w:r>
      <w:r>
        <w:rPr>
          <w:rFonts w:hint="eastAsia" w:ascii="仿宋_GB2312" w:hAnsi="宋体"/>
          <w:sz w:val="32"/>
          <w:szCs w:val="28"/>
        </w:rPr>
        <w:t>要求，继续把脱贫攻坚作为首要政治任务和第一民生工程来抓，组织调度由突击集中性安排向常态化规范运行转变，产业扶贫项目由注重数量向强化质量转变，基础设施由工程建设向建管并重转变，民生实事由</w:t>
      </w:r>
      <w:r>
        <w:rPr>
          <w:rFonts w:hint="eastAsia" w:ascii="仿宋_GB2312" w:hAnsi="仿宋_GB2312"/>
          <w:sz w:val="32"/>
          <w:szCs w:val="28"/>
        </w:rPr>
        <w:t>“</w:t>
      </w:r>
      <w:r>
        <w:rPr>
          <w:rFonts w:hint="eastAsia" w:ascii="仿宋_GB2312" w:hAnsi="宋体"/>
          <w:sz w:val="32"/>
          <w:szCs w:val="28"/>
        </w:rPr>
        <w:t>政策漫灌</w:t>
      </w:r>
      <w:r>
        <w:rPr>
          <w:rFonts w:hint="eastAsia" w:ascii="仿宋_GB2312" w:hAnsi="仿宋_GB2312"/>
          <w:sz w:val="32"/>
          <w:szCs w:val="28"/>
        </w:rPr>
        <w:t>”</w:t>
      </w:r>
      <w:r>
        <w:rPr>
          <w:rFonts w:hint="eastAsia" w:ascii="仿宋_GB2312" w:hAnsi="宋体"/>
          <w:sz w:val="32"/>
          <w:szCs w:val="28"/>
        </w:rPr>
        <w:t>向</w:t>
      </w:r>
      <w:r>
        <w:rPr>
          <w:rFonts w:hint="eastAsia" w:ascii="仿宋_GB2312" w:hAnsi="仿宋_GB2312"/>
          <w:sz w:val="32"/>
          <w:szCs w:val="28"/>
        </w:rPr>
        <w:t>“</w:t>
      </w:r>
      <w:r>
        <w:rPr>
          <w:rFonts w:hint="eastAsia" w:ascii="仿宋_GB2312" w:hAnsi="宋体"/>
          <w:sz w:val="32"/>
          <w:szCs w:val="28"/>
        </w:rPr>
        <w:t>精准点灌</w:t>
      </w:r>
      <w:r>
        <w:rPr>
          <w:rFonts w:hint="eastAsia" w:ascii="仿宋_GB2312" w:hAnsi="仿宋_GB2312"/>
          <w:sz w:val="32"/>
          <w:szCs w:val="28"/>
        </w:rPr>
        <w:t>”</w:t>
      </w:r>
      <w:r>
        <w:rPr>
          <w:rFonts w:hint="eastAsia" w:ascii="仿宋_GB2312" w:hAnsi="宋体"/>
          <w:sz w:val="32"/>
          <w:szCs w:val="28"/>
        </w:rPr>
        <w:t>转变，帮扶措施由</w:t>
      </w:r>
      <w:r>
        <w:rPr>
          <w:rFonts w:hint="eastAsia" w:ascii="仿宋_GB2312" w:hAnsi="仿宋_GB2312"/>
          <w:sz w:val="32"/>
          <w:szCs w:val="28"/>
        </w:rPr>
        <w:t>“</w:t>
      </w:r>
      <w:r>
        <w:rPr>
          <w:rFonts w:hint="eastAsia" w:ascii="仿宋_GB2312" w:hAnsi="宋体"/>
          <w:sz w:val="32"/>
          <w:szCs w:val="28"/>
        </w:rPr>
        <w:t>输血</w:t>
      </w:r>
      <w:r>
        <w:rPr>
          <w:rFonts w:hint="eastAsia" w:ascii="仿宋_GB2312" w:hAnsi="仿宋_GB2312"/>
          <w:sz w:val="32"/>
          <w:szCs w:val="28"/>
        </w:rPr>
        <w:t>”</w:t>
      </w:r>
      <w:r>
        <w:rPr>
          <w:rFonts w:hint="eastAsia" w:ascii="仿宋_GB2312" w:hAnsi="宋体"/>
          <w:sz w:val="32"/>
          <w:szCs w:val="28"/>
        </w:rPr>
        <w:t>向</w:t>
      </w:r>
      <w:r>
        <w:rPr>
          <w:rFonts w:hint="eastAsia" w:ascii="仿宋_GB2312" w:hAnsi="仿宋_GB2312"/>
          <w:sz w:val="32"/>
          <w:szCs w:val="28"/>
        </w:rPr>
        <w:t>“</w:t>
      </w:r>
      <w:r>
        <w:rPr>
          <w:rFonts w:hint="eastAsia" w:ascii="仿宋_GB2312" w:hAnsi="宋体"/>
          <w:sz w:val="32"/>
          <w:szCs w:val="28"/>
        </w:rPr>
        <w:t>造血</w:t>
      </w:r>
      <w:r>
        <w:rPr>
          <w:rFonts w:hint="eastAsia" w:ascii="仿宋_GB2312" w:hAnsi="仿宋_GB2312"/>
          <w:sz w:val="32"/>
          <w:szCs w:val="28"/>
        </w:rPr>
        <w:t>”</w:t>
      </w:r>
      <w:r>
        <w:rPr>
          <w:rFonts w:hint="eastAsia" w:ascii="仿宋_GB2312" w:hAnsi="宋体"/>
          <w:sz w:val="32"/>
          <w:szCs w:val="28"/>
        </w:rPr>
        <w:t>转变，问题整改由</w:t>
      </w:r>
      <w:r>
        <w:rPr>
          <w:rFonts w:hint="eastAsia" w:ascii="仿宋_GB2312" w:hAnsi="仿宋_GB2312"/>
          <w:sz w:val="32"/>
          <w:szCs w:val="28"/>
        </w:rPr>
        <w:t>“</w:t>
      </w:r>
      <w:r>
        <w:rPr>
          <w:rFonts w:hint="eastAsia" w:ascii="仿宋_GB2312" w:hAnsi="宋体"/>
          <w:sz w:val="32"/>
          <w:szCs w:val="28"/>
        </w:rPr>
        <w:t>点面铺开</w:t>
      </w:r>
      <w:r>
        <w:rPr>
          <w:rFonts w:hint="eastAsia" w:ascii="仿宋_GB2312" w:hAnsi="仿宋_GB2312"/>
          <w:sz w:val="32"/>
          <w:szCs w:val="28"/>
        </w:rPr>
        <w:t>”</w:t>
      </w:r>
      <w:r>
        <w:rPr>
          <w:rFonts w:hint="eastAsia" w:ascii="仿宋_GB2312" w:hAnsi="宋体"/>
          <w:sz w:val="32"/>
          <w:szCs w:val="28"/>
        </w:rPr>
        <w:t>向</w:t>
      </w:r>
      <w:r>
        <w:rPr>
          <w:rFonts w:hint="eastAsia" w:ascii="仿宋_GB2312" w:hAnsi="仿宋_GB2312"/>
          <w:sz w:val="32"/>
          <w:szCs w:val="28"/>
        </w:rPr>
        <w:t>“</w:t>
      </w:r>
      <w:r>
        <w:rPr>
          <w:rFonts w:hint="eastAsia" w:ascii="仿宋_GB2312" w:hAnsi="宋体"/>
          <w:sz w:val="32"/>
          <w:szCs w:val="28"/>
        </w:rPr>
        <w:t>查漏清零</w:t>
      </w:r>
      <w:r>
        <w:rPr>
          <w:rFonts w:hint="eastAsia" w:ascii="仿宋_GB2312" w:hAnsi="仿宋_GB2312"/>
          <w:sz w:val="32"/>
          <w:szCs w:val="28"/>
        </w:rPr>
        <w:t>”</w:t>
      </w:r>
      <w:r>
        <w:rPr>
          <w:rFonts w:hint="eastAsia" w:ascii="仿宋_GB2312" w:hAnsi="宋体"/>
          <w:sz w:val="32"/>
          <w:szCs w:val="28"/>
        </w:rPr>
        <w:t>转变，全力推进脱贫攻坚巩固提升，</w:t>
      </w:r>
      <w:r>
        <w:rPr>
          <w:rFonts w:hint="eastAsia" w:ascii="仿宋_GB2312" w:hAnsi="宋体" w:cs="仿宋_GB2312"/>
          <w:sz w:val="32"/>
          <w:szCs w:val="28"/>
        </w:rPr>
        <w:t>坚决打好打赢脱贫攻坚总决战。</w:t>
      </w:r>
      <w:r>
        <w:rPr>
          <w:rFonts w:hint="eastAsia" w:ascii="仿宋_GB2312" w:hAnsi="宋体"/>
          <w:sz w:val="32"/>
          <w:szCs w:val="28"/>
        </w:rPr>
        <w:t>全区新减贫</w:t>
      </w:r>
      <w:r>
        <w:rPr>
          <w:rFonts w:hint="eastAsia" w:ascii="仿宋_GB2312" w:hAnsi="仿宋_GB2312"/>
          <w:sz w:val="32"/>
          <w:szCs w:val="28"/>
        </w:rPr>
        <w:t>54</w:t>
      </w:r>
      <w:r>
        <w:rPr>
          <w:rFonts w:hint="eastAsia" w:ascii="仿宋_GB2312" w:hAnsi="宋体"/>
          <w:sz w:val="32"/>
          <w:szCs w:val="28"/>
        </w:rPr>
        <w:t>户</w:t>
      </w:r>
      <w:r>
        <w:rPr>
          <w:rFonts w:hint="eastAsia" w:ascii="仿宋_GB2312" w:hAnsi="仿宋_GB2312"/>
          <w:sz w:val="32"/>
          <w:szCs w:val="28"/>
        </w:rPr>
        <w:t>112</w:t>
      </w:r>
      <w:r>
        <w:rPr>
          <w:rFonts w:hint="eastAsia" w:ascii="仿宋_GB2312" w:hAnsi="宋体"/>
          <w:sz w:val="32"/>
          <w:szCs w:val="28"/>
        </w:rPr>
        <w:t>人，实现稳定脱贫</w:t>
      </w:r>
      <w:r>
        <w:rPr>
          <w:rFonts w:hint="eastAsia" w:ascii="仿宋_GB2312" w:hAnsi="宋体"/>
          <w:sz w:val="32"/>
          <w:szCs w:val="28"/>
          <w:lang w:val="en-US" w:eastAsia="zh-CN"/>
        </w:rPr>
        <w:t>14981</w:t>
      </w:r>
      <w:r>
        <w:rPr>
          <w:rFonts w:hint="eastAsia" w:ascii="仿宋_GB2312" w:hAnsi="宋体"/>
          <w:sz w:val="32"/>
          <w:szCs w:val="28"/>
        </w:rPr>
        <w:t>人，脱贫巩固提升工作取得显著成效。</w:t>
      </w:r>
      <w:r>
        <w:rPr>
          <w:rFonts w:hint="eastAsia" w:ascii="仿宋_GB2312" w:hAnsi="仿宋_GB2312"/>
          <w:sz w:val="32"/>
          <w:szCs w:val="28"/>
        </w:rPr>
        <w:t>2020</w:t>
      </w:r>
      <w:r>
        <w:rPr>
          <w:rFonts w:hint="eastAsia" w:ascii="仿宋_GB2312" w:hAnsi="宋体"/>
          <w:sz w:val="32"/>
          <w:szCs w:val="28"/>
        </w:rPr>
        <w:t>年省、市级年度脱贫攻坚工作考核综合评价都为好。</w:t>
      </w:r>
      <w:r>
        <w:rPr>
          <w:rFonts w:hint="eastAsia" w:ascii="仿宋_GB2312" w:hAnsi="仿宋_GB2312"/>
          <w:sz w:val="32"/>
          <w:szCs w:val="28"/>
        </w:rPr>
        <w:t xml:space="preserve"> </w:t>
      </w:r>
      <w:r>
        <w:rPr>
          <w:rFonts w:hint="default" w:ascii="仿宋_GB2312" w:hAnsi="Times New Roman" w:eastAsia="仿宋_GB2312" w:cs="仿宋_GB2312"/>
          <w:kern w:val="2"/>
          <w:sz w:val="32"/>
          <w:szCs w:val="32"/>
          <w:lang w:val="en-US" w:eastAsia="zh-CN" w:bidi="ar"/>
        </w:rPr>
        <w:t>2020</w:t>
      </w:r>
      <w:r>
        <w:rPr>
          <w:rFonts w:hint="eastAsia" w:ascii="仿宋_GB2312" w:hAnsi="仿宋_GB2312" w:eastAsia="宋体" w:cs="宋体"/>
          <w:kern w:val="2"/>
          <w:sz w:val="32"/>
          <w:szCs w:val="32"/>
          <w:lang w:val="en-US" w:eastAsia="zh-CN" w:bidi="ar"/>
        </w:rPr>
        <w:t>年我办被评为湖南省脱贫攻坚先进集体</w:t>
      </w:r>
      <w:r>
        <w:rPr>
          <w:rFonts w:hint="default" w:ascii="仿宋_GB2312" w:hAnsi="Times New Roman" w:eastAsia="仿宋_GB2312" w:cs="仿宋_GB2312"/>
          <w:kern w:val="2"/>
          <w:sz w:val="32"/>
          <w:szCs w:val="32"/>
          <w:lang w:val="en-US" w:eastAsia="zh-CN" w:bidi="ar"/>
        </w:rPr>
        <w:t xml:space="preserve"> .</w:t>
      </w:r>
    </w:p>
    <w:p>
      <w:pPr>
        <w:pBdr>
          <w:bottom w:val="single" w:color="FFFFFF" w:sz="4" w:space="31"/>
        </w:pBdr>
        <w:adjustRightInd w:val="0"/>
        <w:snapToGrid w:val="0"/>
        <w:spacing w:line="620" w:lineRule="exact"/>
        <w:ind w:firstLine="640" w:firstLineChars="200"/>
        <w:rPr>
          <w:rFonts w:hint="eastAsia" w:ascii="仿宋_GB2312" w:hAnsi="仿宋_GB2312"/>
          <w:sz w:val="32"/>
          <w:szCs w:val="28"/>
        </w:rPr>
      </w:pPr>
      <w:r>
        <w:rPr>
          <w:rFonts w:hint="eastAsia" w:ascii="仿宋_GB2312" w:hAnsi="仿宋_GB2312"/>
          <w:sz w:val="32"/>
          <w:szCs w:val="28"/>
        </w:rPr>
        <w:t xml:space="preserve"> </w:t>
      </w:r>
      <w:r>
        <w:rPr>
          <w:rFonts w:hint="eastAsia" w:ascii="仿宋_GB2312" w:hAnsi="宋体"/>
          <w:sz w:val="32"/>
          <w:szCs w:val="28"/>
        </w:rPr>
        <w:t>七、存在的问题及原因分析</w:t>
      </w:r>
    </w:p>
    <w:p>
      <w:pPr>
        <w:pBdr>
          <w:bottom w:val="single" w:color="FFFFFF" w:sz="4" w:space="31"/>
        </w:pBdr>
        <w:adjustRightInd w:val="0"/>
        <w:snapToGrid w:val="0"/>
        <w:spacing w:line="620" w:lineRule="exact"/>
        <w:ind w:firstLine="640" w:firstLineChars="200"/>
        <w:rPr>
          <w:rFonts w:hint="eastAsia" w:ascii="仿宋_GB2312" w:hAnsi="仿宋_GB2312"/>
          <w:sz w:val="32"/>
          <w:szCs w:val="28"/>
        </w:rPr>
      </w:pPr>
      <w:r>
        <w:rPr>
          <w:rFonts w:hint="eastAsia" w:ascii="仿宋_GB2312" w:hAnsi="宋体"/>
          <w:sz w:val="32"/>
          <w:szCs w:val="28"/>
        </w:rPr>
        <w:t>通过对整体支出情况分析，我办目前在整体支出预算的编制、执行和管理过程中依然存在一些问题和不足：</w:t>
      </w:r>
    </w:p>
    <w:p>
      <w:pPr>
        <w:pBdr>
          <w:bottom w:val="single" w:color="FFFFFF" w:sz="4" w:space="31"/>
        </w:pBdr>
        <w:adjustRightInd w:val="0"/>
        <w:snapToGrid w:val="0"/>
        <w:spacing w:line="600" w:lineRule="exact"/>
        <w:ind w:firstLine="640" w:firstLineChars="200"/>
        <w:rPr>
          <w:rFonts w:hint="eastAsia" w:ascii="仿宋_GB2312" w:hAnsi="仿宋_GB2312"/>
          <w:sz w:val="32"/>
          <w:szCs w:val="28"/>
        </w:rPr>
      </w:pPr>
      <w:r>
        <w:rPr>
          <w:rFonts w:hint="eastAsia" w:ascii="仿宋_GB2312" w:hAnsi="仿宋_GB2312" w:cs="仿宋_GB2312"/>
          <w:sz w:val="32"/>
          <w:szCs w:val="28"/>
        </w:rPr>
        <w:t xml:space="preserve"> </w:t>
      </w:r>
      <w:r>
        <w:rPr>
          <w:rFonts w:hint="eastAsia" w:ascii="仿宋_GB2312" w:hAnsi="宋体" w:cs="仿宋_GB2312"/>
          <w:sz w:val="32"/>
          <w:szCs w:val="28"/>
        </w:rPr>
        <w:t>预算执行进度相对较慢。</w:t>
      </w:r>
      <w:r>
        <w:rPr>
          <w:rFonts w:hint="eastAsia" w:ascii="仿宋_GB2312" w:hAnsi="宋体"/>
          <w:sz w:val="32"/>
          <w:szCs w:val="28"/>
        </w:rPr>
        <w:t>部分项目实施较晚，结算支出时间滞后；政府采购和会议费预算执行存在集中到年底支付的现象。</w:t>
      </w:r>
    </w:p>
    <w:p>
      <w:pPr>
        <w:pBdr>
          <w:bottom w:val="single" w:color="FFFFFF" w:sz="4" w:space="31"/>
        </w:pBdr>
        <w:adjustRightInd w:val="0"/>
        <w:snapToGrid w:val="0"/>
        <w:spacing w:line="600" w:lineRule="exact"/>
        <w:ind w:firstLine="640" w:firstLineChars="200"/>
        <w:rPr>
          <w:rFonts w:hint="eastAsia" w:ascii="仿宋_GB2312" w:hAnsi="仿宋_GB2312" w:cs="黑体"/>
          <w:sz w:val="32"/>
          <w:szCs w:val="28"/>
        </w:rPr>
      </w:pPr>
      <w:r>
        <w:rPr>
          <w:rFonts w:hint="eastAsia" w:ascii="仿宋_GB2312" w:hAnsi="宋体" w:cs="黑体"/>
          <w:sz w:val="32"/>
          <w:szCs w:val="28"/>
        </w:rPr>
        <w:t>八、下一步改进的措施</w:t>
      </w:r>
    </w:p>
    <w:p>
      <w:pPr>
        <w:numPr>
          <w:ilvl w:val="0"/>
          <w:numId w:val="1"/>
        </w:numPr>
        <w:pBdr>
          <w:bottom w:val="single" w:color="FFFFFF" w:sz="4" w:space="31"/>
        </w:pBdr>
        <w:adjustRightInd w:val="0"/>
        <w:snapToGrid w:val="0"/>
        <w:spacing w:line="600" w:lineRule="exact"/>
        <w:ind w:firstLine="640" w:firstLineChars="200"/>
        <w:rPr>
          <w:rFonts w:hint="eastAsia" w:ascii="仿宋_GB2312" w:hAnsi="仿宋_GB2312"/>
          <w:sz w:val="32"/>
          <w:szCs w:val="28"/>
        </w:rPr>
      </w:pPr>
      <w:r>
        <w:rPr>
          <w:rFonts w:hint="eastAsia" w:ascii="仿宋_GB2312" w:hAnsi="宋体"/>
          <w:sz w:val="32"/>
          <w:szCs w:val="28"/>
        </w:rPr>
        <w:t>科学编制预算。一是加强支出分析，增强对各项经济活动的预判能力，提高预算编制的科学性。二是跨年项目资金尽量按项目进度分次申报资金。需当年追加预算的，当年形成支出，当年不能完全支出的，调整支出安排调剂用于其他符合政策规定的支出。</w:t>
      </w:r>
    </w:p>
    <w:p>
      <w:pPr>
        <w:pBdr>
          <w:bottom w:val="single" w:color="FFFFFF" w:sz="4" w:space="31"/>
        </w:pBdr>
        <w:adjustRightInd w:val="0"/>
        <w:snapToGrid w:val="0"/>
        <w:spacing w:line="600" w:lineRule="exact"/>
        <w:ind w:firstLine="640" w:firstLineChars="200"/>
        <w:rPr>
          <w:rFonts w:hint="eastAsia" w:ascii="仿宋_GB2312" w:hAnsi="仿宋_GB2312"/>
          <w:sz w:val="32"/>
          <w:szCs w:val="28"/>
        </w:rPr>
      </w:pPr>
      <w:r>
        <w:rPr>
          <w:rFonts w:hint="eastAsia" w:ascii="仿宋_GB2312" w:hAnsi="宋体"/>
          <w:sz w:val="32"/>
          <w:szCs w:val="28"/>
        </w:rPr>
        <w:t>（二）加快执行进度。加强资金计划衔接，加快项目实施进度，落实项目进度跟踪和项目绩效评价制度，压减年末结余资金规模。</w:t>
      </w:r>
    </w:p>
    <w:p>
      <w:pPr>
        <w:pBdr>
          <w:bottom w:val="single" w:color="FFFFFF" w:sz="4" w:space="31"/>
        </w:pBdr>
        <w:adjustRightInd w:val="0"/>
        <w:snapToGrid w:val="0"/>
        <w:spacing w:line="600" w:lineRule="exact"/>
        <w:ind w:firstLine="640" w:firstLineChars="200"/>
        <w:rPr>
          <w:rFonts w:hint="eastAsia" w:ascii="仿宋_GB2312" w:hAnsi="仿宋_GB2312" w:cs="仿宋_GB2312"/>
          <w:sz w:val="32"/>
          <w:szCs w:val="28"/>
        </w:rPr>
      </w:pPr>
      <w:r>
        <w:rPr>
          <w:rFonts w:hint="eastAsia" w:ascii="仿宋_GB2312" w:hAnsi="宋体"/>
          <w:sz w:val="32"/>
          <w:szCs w:val="28"/>
        </w:rPr>
        <w:t>（三）加强财务管理。</w:t>
      </w:r>
      <w:r>
        <w:rPr>
          <w:rFonts w:hint="eastAsia" w:ascii="仿宋_GB2312" w:hAnsi="宋体" w:cs="仿宋_GB2312"/>
          <w:sz w:val="32"/>
          <w:szCs w:val="28"/>
        </w:rPr>
        <w:t>按照预算规定的项目和用途进行审核和使用，在预算金额内严格控制超支现象的发生，严格按照实际的费用支出内容进行财务核算，确保财务核算的真实、及时、准确、完整。</w:t>
      </w:r>
    </w:p>
    <w:p>
      <w:pPr>
        <w:pBdr>
          <w:bottom w:val="single" w:color="FFFFFF" w:sz="4" w:space="31"/>
        </w:pBdr>
        <w:adjustRightInd w:val="0"/>
        <w:snapToGrid w:val="0"/>
        <w:spacing w:line="600" w:lineRule="exact"/>
        <w:ind w:firstLine="640" w:firstLineChars="200"/>
        <w:rPr>
          <w:rFonts w:hint="eastAsia" w:ascii="仿宋_GB2312" w:hAnsi="仿宋_GB2312" w:cs="仿宋_GB2312"/>
          <w:sz w:val="32"/>
          <w:szCs w:val="28"/>
        </w:rPr>
      </w:pPr>
      <w:r>
        <w:rPr>
          <w:rFonts w:hint="eastAsia" w:ascii="仿宋_GB2312" w:hAnsi="仿宋_GB2312" w:cs="仿宋_GB2312"/>
          <w:sz w:val="32"/>
          <w:szCs w:val="28"/>
        </w:rPr>
        <w:t xml:space="preserve"> </w:t>
      </w:r>
      <w:r>
        <w:rPr>
          <w:rFonts w:hint="eastAsia" w:ascii="仿宋_GB2312" w:hAnsi="宋体"/>
          <w:sz w:val="32"/>
          <w:szCs w:val="28"/>
        </w:rPr>
        <w:t>九、其他需要说明的情况（无）</w:t>
      </w:r>
    </w:p>
    <w:p>
      <w:pPr>
        <w:ind w:left="5108" w:leftChars="2280" w:hanging="320" w:hangingChars="100"/>
        <w:rPr>
          <w:rFonts w:hint="eastAsia" w:ascii="仿宋_GB2312" w:hAnsi="仿宋_GB2312"/>
          <w:sz w:val="32"/>
          <w:szCs w:val="28"/>
        </w:rPr>
      </w:pPr>
      <w:r>
        <w:rPr>
          <w:rFonts w:hint="eastAsia" w:ascii="仿宋_GB2312" w:hAnsi="宋体"/>
          <w:sz w:val="32"/>
          <w:szCs w:val="28"/>
        </w:rPr>
        <w:t>鹤城区扶贫开发办公室</w:t>
      </w:r>
      <w:r>
        <w:rPr>
          <w:rFonts w:hint="eastAsia" w:ascii="仿宋_GB2312" w:hAnsi="仿宋_GB2312"/>
          <w:sz w:val="32"/>
          <w:szCs w:val="28"/>
        </w:rPr>
        <w:t>2021</w:t>
      </w:r>
      <w:r>
        <w:rPr>
          <w:rFonts w:hint="eastAsia" w:ascii="仿宋_GB2312" w:hAnsi="宋体"/>
          <w:sz w:val="32"/>
          <w:szCs w:val="28"/>
        </w:rPr>
        <w:t>年</w:t>
      </w:r>
      <w:r>
        <w:rPr>
          <w:rFonts w:hint="eastAsia" w:ascii="仿宋_GB2312" w:hAnsi="仿宋_GB2312"/>
          <w:sz w:val="32"/>
          <w:szCs w:val="28"/>
        </w:rPr>
        <w:t>6</w:t>
      </w:r>
      <w:r>
        <w:rPr>
          <w:rFonts w:hint="eastAsia" w:ascii="仿宋_GB2312" w:hAnsi="宋体"/>
          <w:sz w:val="32"/>
          <w:szCs w:val="28"/>
        </w:rPr>
        <w:t>月</w:t>
      </w:r>
      <w:r>
        <w:rPr>
          <w:rFonts w:hint="eastAsia" w:ascii="仿宋_GB2312" w:hAnsi="仿宋_GB2312"/>
          <w:sz w:val="32"/>
          <w:szCs w:val="28"/>
        </w:rPr>
        <w:t>23</w:t>
      </w:r>
      <w:r>
        <w:rPr>
          <w:rFonts w:hint="eastAsia" w:ascii="仿宋_GB2312" w:hAnsi="宋体"/>
          <w:sz w:val="32"/>
          <w:szCs w:val="28"/>
        </w:rPr>
        <w:t>日</w:t>
      </w:r>
    </w:p>
    <w:p>
      <w:pPr>
        <w:ind w:firstLine="6240" w:firstLineChars="1950"/>
        <w:rPr>
          <w:rFonts w:hint="eastAsia" w:ascii="仿宋_GB2312" w:hAnsi="仿宋_GB2312"/>
          <w:sz w:val="32"/>
          <w:szCs w:val="28"/>
        </w:rPr>
      </w:pPr>
      <w:r>
        <w:rPr>
          <w:rFonts w:hint="eastAsia" w:ascii="仿宋_GB2312" w:hAnsi="仿宋_GB2312"/>
          <w:sz w:val="32"/>
          <w:szCs w:val="28"/>
        </w:rPr>
        <w:t xml:space="preserve"> </w:t>
      </w:r>
    </w:p>
    <w:p>
      <w:pPr>
        <w:ind w:firstLine="6240" w:firstLineChars="1950"/>
        <w:rPr>
          <w:rFonts w:hint="eastAsia" w:ascii="仿宋_GB2312" w:hAnsi="仿宋_GB2312"/>
          <w:sz w:val="32"/>
          <w:szCs w:val="28"/>
        </w:rPr>
      </w:pPr>
      <w:r>
        <w:rPr>
          <w:rFonts w:hint="eastAsia" w:ascii="仿宋_GB2312" w:hAnsi="仿宋_GB2312"/>
          <w:sz w:val="32"/>
          <w:szCs w:val="28"/>
        </w:rPr>
        <w:t xml:space="preserve"> </w:t>
      </w:r>
    </w:p>
    <w:p>
      <w:pPr>
        <w:rPr>
          <w:rFonts w:hint="eastAsia" w:ascii="仿宋_GB2312" w:hAnsi="仿宋_GB2312"/>
          <w:sz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hint="eastAsia" w:eastAsia="黑体"/>
          <w:sz w:val="32"/>
          <w:szCs w:val="32"/>
        </w:rPr>
        <w:t>附件</w:t>
      </w:r>
      <w:r>
        <w:rPr>
          <w:rFonts w:eastAsia="黑体"/>
          <w:sz w:val="32"/>
          <w:szCs w:val="32"/>
        </w:rPr>
        <w:t>4-2</w:t>
      </w:r>
    </w:p>
    <w:tbl>
      <w:tblPr>
        <w:tblStyle w:val="4"/>
        <w:tblW w:w="10466" w:type="dxa"/>
        <w:jc w:val="center"/>
        <w:tblLayout w:type="fixed"/>
        <w:tblCellMar>
          <w:top w:w="0" w:type="dxa"/>
          <w:left w:w="108" w:type="dxa"/>
          <w:bottom w:w="0" w:type="dxa"/>
          <w:right w:w="108" w:type="dxa"/>
        </w:tblCellMar>
      </w:tblPr>
      <w:tblGrid>
        <w:gridCol w:w="1064"/>
        <w:gridCol w:w="678"/>
        <w:gridCol w:w="1089"/>
        <w:gridCol w:w="1917"/>
        <w:gridCol w:w="1766"/>
        <w:gridCol w:w="1717"/>
        <w:gridCol w:w="533"/>
        <w:gridCol w:w="577"/>
        <w:gridCol w:w="1125"/>
      </w:tblGrid>
      <w:tr>
        <w:tblPrEx>
          <w:tblCellMar>
            <w:top w:w="0" w:type="dxa"/>
            <w:left w:w="108" w:type="dxa"/>
            <w:bottom w:w="0" w:type="dxa"/>
            <w:right w:w="108" w:type="dxa"/>
          </w:tblCellMar>
        </w:tblPrEx>
        <w:trPr>
          <w:trHeight w:val="494" w:hRule="atLeast"/>
          <w:jc w:val="center"/>
        </w:trPr>
        <w:tc>
          <w:tcPr>
            <w:tcW w:w="10466" w:type="dxa"/>
            <w:gridSpan w:val="9"/>
            <w:noWrap/>
            <w:vAlign w:val="center"/>
          </w:tcPr>
          <w:p>
            <w:pPr>
              <w:widowControl/>
              <w:spacing w:line="400" w:lineRule="exact"/>
              <w:jc w:val="center"/>
              <w:rPr>
                <w:rFonts w:eastAsia="方正小标宋_GBK"/>
                <w:color w:val="000000"/>
                <w:kern w:val="0"/>
                <w:sz w:val="36"/>
                <w:szCs w:val="36"/>
              </w:rPr>
            </w:pPr>
            <w:r>
              <w:rPr>
                <w:rFonts w:hint="eastAsia"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466"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rFonts w:hint="eastAsia"/>
                <w:color w:val="000000"/>
                <w:kern w:val="0"/>
                <w:sz w:val="22"/>
              </w:rPr>
              <w:t>（2020年度）</w:t>
            </w:r>
          </w:p>
        </w:tc>
      </w:tr>
      <w:tr>
        <w:tblPrEx>
          <w:tblCellMar>
            <w:top w:w="0" w:type="dxa"/>
            <w:left w:w="108" w:type="dxa"/>
            <w:bottom w:w="0" w:type="dxa"/>
            <w:right w:w="108" w:type="dxa"/>
          </w:tblCellMar>
        </w:tblPrEx>
        <w:trPr>
          <w:trHeight w:val="510" w:hRule="atLeast"/>
          <w:jc w:val="center"/>
        </w:trPr>
        <w:tc>
          <w:tcPr>
            <w:tcW w:w="1064"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项目支</w:t>
            </w:r>
          </w:p>
          <w:p>
            <w:pPr>
              <w:widowControl/>
              <w:spacing w:line="260" w:lineRule="exact"/>
              <w:jc w:val="center"/>
              <w:rPr>
                <w:rFonts w:eastAsia="仿宋_GB2312"/>
                <w:color w:val="000000"/>
                <w:kern w:val="0"/>
                <w:szCs w:val="21"/>
              </w:rPr>
            </w:pPr>
            <w:r>
              <w:rPr>
                <w:rFonts w:hint="eastAsia" w:eastAsia="仿宋_GB2312"/>
                <w:color w:val="000000"/>
                <w:kern w:val="0"/>
                <w:szCs w:val="21"/>
              </w:rPr>
              <w:t>出名称</w:t>
            </w:r>
          </w:p>
        </w:tc>
        <w:tc>
          <w:tcPr>
            <w:tcW w:w="9402" w:type="dxa"/>
            <w:gridSpan w:val="8"/>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ascii="仿宋_GB2312" w:eastAsia="仿宋_GB2312"/>
                <w:color w:val="000000"/>
                <w:kern w:val="0"/>
                <w:szCs w:val="21"/>
              </w:rPr>
              <w:t>雨露计划</w:t>
            </w: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64" w:type="dxa"/>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主管部门</w:t>
            </w:r>
          </w:p>
        </w:tc>
        <w:tc>
          <w:tcPr>
            <w:tcW w:w="5450"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hint="eastAsia" w:ascii="仿宋_GB2312" w:eastAsia="仿宋_GB2312"/>
                <w:color w:val="000000"/>
                <w:kern w:val="0"/>
                <w:szCs w:val="21"/>
              </w:rPr>
              <w:t>怀化市鹤城区扶贫开发办公室</w:t>
            </w:r>
          </w:p>
        </w:tc>
        <w:tc>
          <w:tcPr>
            <w:tcW w:w="1717" w:type="dxa"/>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实施单位</w:t>
            </w:r>
          </w:p>
        </w:tc>
        <w:tc>
          <w:tcPr>
            <w:tcW w:w="2235" w:type="dxa"/>
            <w:gridSpan w:val="3"/>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ascii="仿宋_GB2312" w:eastAsia="仿宋_GB2312"/>
                <w:color w:val="000000"/>
                <w:kern w:val="0"/>
                <w:szCs w:val="21"/>
              </w:rPr>
              <w:t>怀化市鹤城区扶贫开发办公室</w:t>
            </w:r>
          </w:p>
        </w:tc>
      </w:tr>
      <w:tr>
        <w:tblPrEx>
          <w:tblCellMar>
            <w:top w:w="0" w:type="dxa"/>
            <w:left w:w="108" w:type="dxa"/>
            <w:bottom w:w="0" w:type="dxa"/>
            <w:right w:w="108" w:type="dxa"/>
          </w:tblCellMar>
        </w:tblPrEx>
        <w:trPr>
          <w:trHeight w:val="548" w:hRule="atLeast"/>
          <w:jc w:val="center"/>
        </w:trPr>
        <w:tc>
          <w:tcPr>
            <w:tcW w:w="1064"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项目资金</w:t>
            </w:r>
            <w:r>
              <w:rPr>
                <w:rFonts w:eastAsia="仿宋_GB2312"/>
                <w:color w:val="000000"/>
                <w:kern w:val="0"/>
                <w:szCs w:val="21"/>
              </w:rPr>
              <w:br w:type="textWrapping"/>
            </w:r>
            <w:r>
              <w:rPr>
                <w:rFonts w:hint="eastAsia" w:eastAsia="仿宋_GB2312"/>
                <w:color w:val="000000"/>
                <w:kern w:val="0"/>
                <w:szCs w:val="21"/>
              </w:rPr>
              <w:t>（万元）</w:t>
            </w:r>
          </w:p>
        </w:tc>
        <w:tc>
          <w:tcPr>
            <w:tcW w:w="1767"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917"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年初预算数</w:t>
            </w:r>
          </w:p>
        </w:tc>
        <w:tc>
          <w:tcPr>
            <w:tcW w:w="1766"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全年预算数</w:t>
            </w:r>
          </w:p>
        </w:tc>
        <w:tc>
          <w:tcPr>
            <w:tcW w:w="1717" w:type="dxa"/>
            <w:tcBorders>
              <w:top w:val="nil"/>
              <w:left w:val="nil"/>
              <w:bottom w:val="single" w:color="auto" w:sz="4" w:space="0"/>
              <w:right w:val="single" w:color="auto" w:sz="4" w:space="0"/>
            </w:tcBorders>
            <w:vAlign w:val="center"/>
          </w:tcPr>
          <w:p>
            <w:pPr>
              <w:widowControl/>
              <w:spacing w:line="260" w:lineRule="exact"/>
              <w:jc w:val="center"/>
              <w:rPr>
                <w:rFonts w:eastAsia="仿宋_GB2312"/>
                <w:szCs w:val="21"/>
              </w:rPr>
            </w:pPr>
            <w:r>
              <w:rPr>
                <w:rFonts w:hint="eastAsia" w:eastAsia="仿宋_GB2312"/>
                <w:szCs w:val="21"/>
              </w:rPr>
              <w:t>全年执行数</w:t>
            </w:r>
          </w:p>
        </w:tc>
        <w:tc>
          <w:tcPr>
            <w:tcW w:w="533" w:type="dxa"/>
            <w:tcBorders>
              <w:top w:val="nil"/>
              <w:left w:val="nil"/>
              <w:bottom w:val="single" w:color="auto" w:sz="4" w:space="0"/>
              <w:right w:val="single" w:color="auto" w:sz="4" w:space="0"/>
            </w:tcBorders>
            <w:vAlign w:val="center"/>
          </w:tcPr>
          <w:p>
            <w:pPr>
              <w:widowControl/>
              <w:spacing w:line="260" w:lineRule="exact"/>
              <w:jc w:val="center"/>
              <w:rPr>
                <w:rFonts w:eastAsia="仿宋_GB2312"/>
                <w:szCs w:val="21"/>
              </w:rPr>
            </w:pPr>
            <w:r>
              <w:rPr>
                <w:rFonts w:hint="eastAsia" w:eastAsia="仿宋_GB2312"/>
                <w:szCs w:val="21"/>
              </w:rPr>
              <w:t>分值</w:t>
            </w:r>
          </w:p>
        </w:tc>
        <w:tc>
          <w:tcPr>
            <w:tcW w:w="577" w:type="dxa"/>
            <w:tcBorders>
              <w:top w:val="nil"/>
              <w:left w:val="nil"/>
              <w:bottom w:val="single" w:color="auto" w:sz="4" w:space="0"/>
              <w:right w:val="single" w:color="auto" w:sz="4" w:space="0"/>
            </w:tcBorders>
            <w:vAlign w:val="center"/>
          </w:tcPr>
          <w:p>
            <w:pPr>
              <w:widowControl/>
              <w:spacing w:line="260" w:lineRule="exact"/>
              <w:jc w:val="center"/>
              <w:rPr>
                <w:rFonts w:eastAsia="仿宋_GB2312"/>
                <w:szCs w:val="21"/>
              </w:rPr>
            </w:pPr>
            <w:r>
              <w:rPr>
                <w:rFonts w:hint="eastAsia" w:eastAsia="仿宋_GB2312"/>
                <w:szCs w:val="21"/>
              </w:rPr>
              <w:t>执行率</w:t>
            </w:r>
          </w:p>
        </w:tc>
        <w:tc>
          <w:tcPr>
            <w:tcW w:w="1125" w:type="dxa"/>
            <w:tcBorders>
              <w:top w:val="nil"/>
              <w:left w:val="nil"/>
              <w:bottom w:val="single" w:color="auto" w:sz="4" w:space="0"/>
              <w:right w:val="single" w:color="auto" w:sz="4" w:space="0"/>
            </w:tcBorders>
            <w:vAlign w:val="center"/>
          </w:tcPr>
          <w:p>
            <w:pPr>
              <w:spacing w:line="260" w:lineRule="exact"/>
              <w:jc w:val="center"/>
              <w:rPr>
                <w:rFonts w:eastAsia="仿宋_GB2312"/>
                <w:szCs w:val="21"/>
              </w:rPr>
            </w:pPr>
            <w:r>
              <w:rPr>
                <w:rFonts w:hint="eastAsia" w:eastAsia="仿宋_GB2312"/>
                <w:szCs w:val="21"/>
              </w:rPr>
              <w:t>得分</w:t>
            </w:r>
          </w:p>
        </w:tc>
      </w:tr>
      <w:tr>
        <w:tblPrEx>
          <w:tblCellMar>
            <w:top w:w="0" w:type="dxa"/>
            <w:left w:w="108" w:type="dxa"/>
            <w:bottom w:w="0" w:type="dxa"/>
            <w:right w:w="108" w:type="dxa"/>
          </w:tblCellMar>
        </w:tblPrEx>
        <w:trPr>
          <w:trHeight w:val="472" w:hRule="atLeast"/>
          <w:jc w:val="center"/>
        </w:trPr>
        <w:tc>
          <w:tcPr>
            <w:tcW w:w="1064"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1767"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年度资金总额　</w:t>
            </w:r>
          </w:p>
        </w:tc>
        <w:tc>
          <w:tcPr>
            <w:tcW w:w="19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141</w:t>
            </w:r>
          </w:p>
        </w:tc>
        <w:tc>
          <w:tcPr>
            <w:tcW w:w="176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141</w:t>
            </w:r>
          </w:p>
        </w:tc>
        <w:tc>
          <w:tcPr>
            <w:tcW w:w="17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143.85</w:t>
            </w:r>
          </w:p>
        </w:tc>
        <w:tc>
          <w:tcPr>
            <w:tcW w:w="53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eastAsia="仿宋_GB2312"/>
                <w:color w:val="000000"/>
                <w:kern w:val="0"/>
                <w:szCs w:val="21"/>
              </w:rPr>
              <w:t>10</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100%</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r>
      <w:tr>
        <w:tblPrEx>
          <w:tblCellMar>
            <w:top w:w="0" w:type="dxa"/>
            <w:left w:w="108" w:type="dxa"/>
            <w:bottom w:w="0" w:type="dxa"/>
            <w:right w:w="108" w:type="dxa"/>
          </w:tblCellMar>
        </w:tblPrEx>
        <w:trPr>
          <w:trHeight w:val="340" w:hRule="atLeast"/>
          <w:jc w:val="center"/>
        </w:trPr>
        <w:tc>
          <w:tcPr>
            <w:tcW w:w="1064"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1767"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其中：当年财政拨款　</w:t>
            </w:r>
          </w:p>
        </w:tc>
        <w:tc>
          <w:tcPr>
            <w:tcW w:w="19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141</w:t>
            </w:r>
          </w:p>
        </w:tc>
        <w:tc>
          <w:tcPr>
            <w:tcW w:w="176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141</w:t>
            </w:r>
          </w:p>
        </w:tc>
        <w:tc>
          <w:tcPr>
            <w:tcW w:w="17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143.85</w:t>
            </w:r>
          </w:p>
        </w:tc>
        <w:tc>
          <w:tcPr>
            <w:tcW w:w="53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64"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1767"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上年结转资金　</w:t>
            </w:r>
          </w:p>
        </w:tc>
        <w:tc>
          <w:tcPr>
            <w:tcW w:w="19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6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3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64"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1767" w:type="dxa"/>
            <w:gridSpan w:val="2"/>
            <w:tcBorders>
              <w:top w:val="nil"/>
              <w:left w:val="nil"/>
              <w:bottom w:val="single" w:color="auto" w:sz="4" w:space="0"/>
              <w:right w:val="single" w:color="auto" w:sz="4" w:space="0"/>
            </w:tcBorders>
            <w:vAlign w:val="center"/>
          </w:tcPr>
          <w:p>
            <w:pPr>
              <w:widowControl/>
              <w:spacing w:line="260" w:lineRule="exact"/>
              <w:ind w:firstLine="630" w:firstLineChars="300"/>
              <w:jc w:val="left"/>
              <w:rPr>
                <w:rFonts w:eastAsia="仿宋_GB2312"/>
                <w:color w:val="000000"/>
                <w:kern w:val="0"/>
                <w:szCs w:val="21"/>
              </w:rPr>
            </w:pPr>
            <w:r>
              <w:rPr>
                <w:rFonts w:hint="eastAsia" w:eastAsia="仿宋_GB2312"/>
                <w:color w:val="000000"/>
                <w:kern w:val="0"/>
                <w:szCs w:val="21"/>
              </w:rPr>
              <w:t>其他资金</w:t>
            </w:r>
          </w:p>
        </w:tc>
        <w:tc>
          <w:tcPr>
            <w:tcW w:w="19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6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3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64"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年度总</w:t>
            </w:r>
          </w:p>
          <w:p>
            <w:pPr>
              <w:widowControl/>
              <w:spacing w:line="260" w:lineRule="exact"/>
              <w:jc w:val="center"/>
              <w:rPr>
                <w:rFonts w:eastAsia="仿宋_GB2312"/>
                <w:color w:val="000000"/>
                <w:kern w:val="0"/>
                <w:szCs w:val="21"/>
              </w:rPr>
            </w:pPr>
            <w:r>
              <w:rPr>
                <w:rFonts w:hint="eastAsia" w:eastAsia="仿宋_GB2312"/>
                <w:color w:val="000000"/>
                <w:kern w:val="0"/>
                <w:szCs w:val="21"/>
              </w:rPr>
              <w:t>体目标</w:t>
            </w:r>
          </w:p>
        </w:tc>
        <w:tc>
          <w:tcPr>
            <w:tcW w:w="5450"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预期目标</w:t>
            </w:r>
          </w:p>
        </w:tc>
        <w:tc>
          <w:tcPr>
            <w:tcW w:w="3952"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064"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5450"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补助雨露计划职业学历教育贫困学生940人次　　</w:t>
            </w:r>
          </w:p>
        </w:tc>
        <w:tc>
          <w:tcPr>
            <w:tcW w:w="3952"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补助雨露计划职业学历教育贫困学生959人次</w:t>
            </w:r>
          </w:p>
        </w:tc>
      </w:tr>
      <w:tr>
        <w:tblPrEx>
          <w:tblCellMar>
            <w:top w:w="0" w:type="dxa"/>
            <w:left w:w="108" w:type="dxa"/>
            <w:bottom w:w="0" w:type="dxa"/>
            <w:right w:w="108" w:type="dxa"/>
          </w:tblCellMar>
        </w:tblPrEx>
        <w:trPr>
          <w:trHeight w:val="868" w:hRule="atLeast"/>
          <w:jc w:val="center"/>
        </w:trPr>
        <w:tc>
          <w:tcPr>
            <w:tcW w:w="106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绩</w:t>
            </w:r>
          </w:p>
          <w:p>
            <w:pPr>
              <w:widowControl/>
              <w:spacing w:line="260" w:lineRule="exact"/>
              <w:jc w:val="center"/>
              <w:rPr>
                <w:rFonts w:eastAsia="仿宋_GB2312"/>
                <w:color w:val="000000"/>
                <w:kern w:val="0"/>
                <w:szCs w:val="21"/>
              </w:rPr>
            </w:pPr>
            <w:r>
              <w:rPr>
                <w:rFonts w:hint="eastAsia" w:eastAsia="仿宋_GB2312"/>
                <w:color w:val="000000"/>
                <w:kern w:val="0"/>
                <w:szCs w:val="21"/>
              </w:rPr>
              <w:t>效</w:t>
            </w:r>
          </w:p>
          <w:p>
            <w:pPr>
              <w:widowControl/>
              <w:spacing w:line="260" w:lineRule="exact"/>
              <w:jc w:val="center"/>
              <w:rPr>
                <w:rFonts w:eastAsia="仿宋_GB2312"/>
                <w:color w:val="000000"/>
                <w:kern w:val="0"/>
                <w:szCs w:val="21"/>
              </w:rPr>
            </w:pPr>
            <w:r>
              <w:rPr>
                <w:rFonts w:hint="eastAsia" w:eastAsia="仿宋_GB2312"/>
                <w:color w:val="000000"/>
                <w:kern w:val="0"/>
                <w:szCs w:val="21"/>
              </w:rPr>
              <w:t>指</w:t>
            </w:r>
          </w:p>
          <w:p>
            <w:pPr>
              <w:widowControl/>
              <w:spacing w:line="260" w:lineRule="exact"/>
              <w:jc w:val="center"/>
              <w:rPr>
                <w:rFonts w:eastAsia="仿宋_GB2312"/>
                <w:color w:val="000000"/>
                <w:kern w:val="0"/>
                <w:szCs w:val="21"/>
              </w:rPr>
            </w:pPr>
            <w:r>
              <w:rPr>
                <w:rFonts w:hint="eastAsia" w:eastAsia="仿宋_GB2312"/>
                <w:color w:val="000000"/>
                <w:kern w:val="0"/>
                <w:szCs w:val="21"/>
              </w:rPr>
              <w:t>标</w:t>
            </w:r>
          </w:p>
        </w:tc>
        <w:tc>
          <w:tcPr>
            <w:tcW w:w="678"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一级指标</w:t>
            </w: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二级指标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三级指标</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指标值</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w:t>
            </w:r>
          </w:p>
          <w:p>
            <w:pPr>
              <w:widowControl/>
              <w:spacing w:line="260" w:lineRule="exact"/>
              <w:jc w:val="center"/>
              <w:rPr>
                <w:rFonts w:eastAsia="仿宋_GB2312"/>
                <w:color w:val="000000"/>
                <w:kern w:val="0"/>
                <w:szCs w:val="21"/>
              </w:rPr>
            </w:pPr>
            <w:r>
              <w:rPr>
                <w:rFonts w:hint="eastAsia" w:eastAsia="仿宋_GB2312"/>
                <w:color w:val="000000"/>
                <w:kern w:val="0"/>
                <w:szCs w:val="21"/>
              </w:rPr>
              <w:t>完成值</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分值</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得分</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rPr>
                <w:rFonts w:eastAsia="仿宋_GB2312"/>
                <w:color w:val="000000"/>
                <w:kern w:val="0"/>
                <w:szCs w:val="21"/>
              </w:rPr>
            </w:pPr>
            <w:r>
              <w:rPr>
                <w:rFonts w:hint="eastAsia" w:eastAsia="仿宋_GB2312"/>
                <w:color w:val="000000"/>
                <w:kern w:val="0"/>
                <w:szCs w:val="21"/>
              </w:rPr>
              <w:t>偏差原因分析及改进措施</w:t>
            </w:r>
          </w:p>
        </w:tc>
      </w:tr>
      <w:tr>
        <w:tblPrEx>
          <w:tblCellMar>
            <w:top w:w="0" w:type="dxa"/>
            <w:left w:w="108" w:type="dxa"/>
            <w:bottom w:w="0" w:type="dxa"/>
            <w:right w:w="108" w:type="dxa"/>
          </w:tblCellMar>
        </w:tblPrEx>
        <w:trPr>
          <w:trHeight w:val="340"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产出</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p>
          <w:p>
            <w:pPr>
              <w:widowControl/>
              <w:spacing w:line="260" w:lineRule="exact"/>
              <w:jc w:val="center"/>
              <w:rPr>
                <w:rFonts w:eastAsia="仿宋_GB2312"/>
                <w:color w:val="000000"/>
                <w:kern w:val="0"/>
                <w:szCs w:val="21"/>
              </w:rPr>
            </w:pPr>
            <w:r>
              <w:rPr>
                <w:rFonts w:eastAsia="仿宋_GB2312"/>
                <w:color w:val="000000"/>
                <w:kern w:val="0"/>
                <w:szCs w:val="21"/>
              </w:rPr>
              <w:t>(50</w:t>
            </w:r>
            <w:r>
              <w:rPr>
                <w:rFonts w:hint="eastAsia" w:eastAsia="仿宋_GB2312"/>
                <w:color w:val="000000"/>
                <w:kern w:val="0"/>
                <w:szCs w:val="21"/>
              </w:rPr>
              <w:t>分</w:t>
            </w:r>
            <w:r>
              <w:rPr>
                <w:rFonts w:eastAsia="仿宋_GB2312"/>
                <w:color w:val="000000"/>
                <w:kern w:val="0"/>
                <w:szCs w:val="21"/>
              </w:rPr>
              <w:t>)</w:t>
            </w: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数量指标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补助雨露计划职业学历教育贫困学生959人次</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补助雨露计划职业学历教育贫困学生959人次</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补助雨露计划职业学历教育贫困学生959人次</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20</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20</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补足漏补学生19人次</w:t>
            </w:r>
          </w:p>
        </w:tc>
      </w:tr>
      <w:tr>
        <w:tblPrEx>
          <w:tblCellMar>
            <w:top w:w="0" w:type="dxa"/>
            <w:left w:w="108" w:type="dxa"/>
            <w:bottom w:w="0" w:type="dxa"/>
            <w:right w:w="108" w:type="dxa"/>
          </w:tblCellMar>
        </w:tblPrEx>
        <w:trPr>
          <w:trHeight w:val="901"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质量指标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雨露计划职业学历教育扶贫补助率100%</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雨露计划职业学历教育扶贫补助率100%</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雨露计划职业学历教育扶贫补助率100%</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时效指标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补助发放及时率100%</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补助发放及时率100%</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补助发放及时率100%</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554"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成本指标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学生补助标准1500元/人/期</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学生补助标准1500元/人/期</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学生补助标准1500元/人/期</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469"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效益</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left"/>
              <w:rPr>
                <w:rFonts w:eastAsia="仿宋_GB2312"/>
                <w:color w:val="000000"/>
                <w:kern w:val="0"/>
                <w:szCs w:val="21"/>
              </w:rPr>
            </w:pPr>
          </w:p>
          <w:p>
            <w:pPr>
              <w:widowControl/>
              <w:spacing w:line="260" w:lineRule="exact"/>
              <w:jc w:val="left"/>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30</w:t>
            </w:r>
            <w:r>
              <w:rPr>
                <w:rFonts w:hint="eastAsia" w:eastAsia="仿宋_GB2312"/>
                <w:color w:val="000000"/>
                <w:kern w:val="0"/>
                <w:szCs w:val="21"/>
              </w:rPr>
              <w:t>分）</w:t>
            </w:r>
          </w:p>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经济效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850"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社会效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9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受益建档立卡贫困人口959人</w:t>
            </w:r>
          </w:p>
        </w:tc>
        <w:tc>
          <w:tcPr>
            <w:tcW w:w="176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受益建档立卡贫困人口940人</w:t>
            </w:r>
          </w:p>
        </w:tc>
        <w:tc>
          <w:tcPr>
            <w:tcW w:w="171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受益建档立卡贫困人口959人</w:t>
            </w:r>
          </w:p>
        </w:tc>
        <w:tc>
          <w:tcPr>
            <w:tcW w:w="53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补足漏补学生19人次</w:t>
            </w:r>
          </w:p>
        </w:tc>
      </w:tr>
      <w:tr>
        <w:tblPrEx>
          <w:tblCellMar>
            <w:top w:w="0" w:type="dxa"/>
            <w:left w:w="108" w:type="dxa"/>
            <w:bottom w:w="0" w:type="dxa"/>
            <w:right w:w="108" w:type="dxa"/>
          </w:tblCellMar>
        </w:tblPrEx>
        <w:trPr>
          <w:trHeight w:val="443"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生态效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91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76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1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3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454"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08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可持续影响指标</w:t>
            </w:r>
          </w:p>
        </w:tc>
        <w:tc>
          <w:tcPr>
            <w:tcW w:w="191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76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71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3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5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951"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678"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满度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10</w:t>
            </w:r>
            <w:r>
              <w:rPr>
                <w:rFonts w:hint="eastAsia" w:eastAsia="仿宋_GB2312"/>
                <w:color w:val="000000"/>
                <w:kern w:val="0"/>
                <w:szCs w:val="21"/>
              </w:rPr>
              <w:t>分）</w:t>
            </w:r>
          </w:p>
        </w:tc>
        <w:tc>
          <w:tcPr>
            <w:tcW w:w="1089"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服务对象满意度指标</w:t>
            </w:r>
          </w:p>
        </w:tc>
        <w:tc>
          <w:tcPr>
            <w:tcW w:w="19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受益建档立卡贫困人口满意度100%</w:t>
            </w:r>
          </w:p>
        </w:tc>
        <w:tc>
          <w:tcPr>
            <w:tcW w:w="176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受益建档立卡贫困人口满意度100%</w:t>
            </w:r>
          </w:p>
        </w:tc>
        <w:tc>
          <w:tcPr>
            <w:tcW w:w="171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受益建档立卡贫困人口满意度100%</w:t>
            </w:r>
          </w:p>
        </w:tc>
        <w:tc>
          <w:tcPr>
            <w:tcW w:w="53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8231" w:type="dxa"/>
            <w:gridSpan w:val="6"/>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总分</w:t>
            </w:r>
          </w:p>
        </w:tc>
        <w:tc>
          <w:tcPr>
            <w:tcW w:w="533"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eastAsia="仿宋_GB2312"/>
                <w:color w:val="000000"/>
                <w:kern w:val="0"/>
                <w:szCs w:val="21"/>
              </w:rPr>
              <w:t>100</w:t>
            </w:r>
          </w:p>
        </w:tc>
        <w:tc>
          <w:tcPr>
            <w:tcW w:w="577"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100</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bl>
    <w:p>
      <w:pPr>
        <w:spacing w:beforeLines="50" w:line="260" w:lineRule="exact"/>
        <w:ind w:leftChars="-495" w:hanging="1039" w:hangingChars="495"/>
        <w:jc w:val="left"/>
        <w:rPr>
          <w:rFonts w:eastAsia="仿宋_GB2312"/>
          <w:szCs w:val="21"/>
        </w:rPr>
      </w:pPr>
      <w:r>
        <w:rPr>
          <w:rFonts w:hint="eastAsia" w:eastAsia="仿宋_GB2312"/>
          <w:szCs w:val="21"/>
        </w:rPr>
        <w:t>填表人：汤世秀填报日期：2021年6月15联系电话：15074564579单位负责人签字：</w:t>
      </w:r>
    </w:p>
    <w:p>
      <w:pPr>
        <w:widowControl/>
        <w:spacing w:line="400" w:lineRule="exact"/>
        <w:jc w:val="left"/>
        <w:rPr>
          <w:rFonts w:eastAsia="黑体"/>
          <w:sz w:val="32"/>
          <w:szCs w:val="32"/>
        </w:rPr>
      </w:pPr>
      <w:r>
        <w:rPr>
          <w:rFonts w:hint="eastAsia" w:eastAsia="黑体"/>
          <w:sz w:val="32"/>
          <w:szCs w:val="32"/>
        </w:rPr>
        <w:t>附件</w:t>
      </w:r>
      <w:r>
        <w:rPr>
          <w:rFonts w:eastAsia="黑体"/>
          <w:sz w:val="32"/>
          <w:szCs w:val="32"/>
        </w:rPr>
        <w:t>4-2</w:t>
      </w:r>
    </w:p>
    <w:tbl>
      <w:tblPr>
        <w:tblStyle w:val="4"/>
        <w:tblW w:w="10188" w:type="dxa"/>
        <w:jc w:val="center"/>
        <w:tblLayout w:type="autofit"/>
        <w:tblCellMar>
          <w:top w:w="0" w:type="dxa"/>
          <w:left w:w="108" w:type="dxa"/>
          <w:bottom w:w="0" w:type="dxa"/>
          <w:right w:w="108" w:type="dxa"/>
        </w:tblCellMar>
      </w:tblPr>
      <w:tblGrid>
        <w:gridCol w:w="1135"/>
        <w:gridCol w:w="992"/>
        <w:gridCol w:w="1114"/>
        <w:gridCol w:w="1304"/>
        <w:gridCol w:w="1304"/>
        <w:gridCol w:w="1339"/>
        <w:gridCol w:w="643"/>
        <w:gridCol w:w="893"/>
        <w:gridCol w:w="1464"/>
      </w:tblGrid>
      <w:tr>
        <w:tblPrEx>
          <w:tblCellMar>
            <w:top w:w="0" w:type="dxa"/>
            <w:left w:w="108" w:type="dxa"/>
            <w:bottom w:w="0" w:type="dxa"/>
            <w:right w:w="108" w:type="dxa"/>
          </w:tblCellMar>
        </w:tblPrEx>
        <w:trPr>
          <w:trHeight w:val="512" w:hRule="atLeast"/>
          <w:jc w:val="center"/>
        </w:trPr>
        <w:tc>
          <w:tcPr>
            <w:tcW w:w="10188" w:type="dxa"/>
            <w:gridSpan w:val="9"/>
            <w:noWrap/>
            <w:vAlign w:val="center"/>
          </w:tcPr>
          <w:p>
            <w:pPr>
              <w:widowControl/>
              <w:spacing w:line="400" w:lineRule="exact"/>
              <w:jc w:val="center"/>
              <w:rPr>
                <w:rFonts w:eastAsia="方正小标宋_GBK"/>
                <w:color w:val="000000"/>
                <w:kern w:val="0"/>
                <w:sz w:val="36"/>
                <w:szCs w:val="36"/>
              </w:rPr>
            </w:pPr>
            <w:r>
              <w:rPr>
                <w:rFonts w:hint="eastAsia"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188" w:type="dxa"/>
            <w:gridSpan w:val="9"/>
            <w:tcBorders>
              <w:top w:val="nil"/>
              <w:left w:val="nil"/>
              <w:bottom w:val="single" w:color="auto" w:sz="4" w:space="0"/>
              <w:right w:val="nil"/>
            </w:tcBorders>
            <w:noWrap/>
            <w:vAlign w:val="center"/>
          </w:tcPr>
          <w:p>
            <w:pPr>
              <w:widowControl/>
              <w:spacing w:line="260" w:lineRule="exact"/>
              <w:jc w:val="center"/>
              <w:rPr>
                <w:color w:val="000000"/>
                <w:kern w:val="0"/>
                <w:sz w:val="22"/>
              </w:rPr>
            </w:pPr>
            <w:r>
              <w:rPr>
                <w:rFonts w:hint="eastAsia"/>
                <w:color w:val="000000"/>
                <w:kern w:val="0"/>
                <w:sz w:val="22"/>
              </w:rPr>
              <w:t>（2020年度）</w:t>
            </w:r>
          </w:p>
        </w:tc>
      </w:tr>
      <w:tr>
        <w:tblPrEx>
          <w:tblCellMar>
            <w:top w:w="0" w:type="dxa"/>
            <w:left w:w="108" w:type="dxa"/>
            <w:bottom w:w="0" w:type="dxa"/>
            <w:right w:w="108" w:type="dxa"/>
          </w:tblCellMar>
        </w:tblPrEx>
        <w:trPr>
          <w:trHeight w:val="531"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项目支</w:t>
            </w:r>
          </w:p>
          <w:p>
            <w:pPr>
              <w:widowControl/>
              <w:spacing w:line="260" w:lineRule="exact"/>
              <w:jc w:val="center"/>
              <w:rPr>
                <w:rFonts w:eastAsia="仿宋_GB2312"/>
                <w:color w:val="000000"/>
                <w:kern w:val="0"/>
                <w:szCs w:val="21"/>
              </w:rPr>
            </w:pPr>
            <w:r>
              <w:rPr>
                <w:rFonts w:hint="eastAsia" w:eastAsia="仿宋_GB2312"/>
                <w:color w:val="000000"/>
                <w:kern w:val="0"/>
                <w:szCs w:val="21"/>
              </w:rPr>
              <w:t>出名称</w:t>
            </w:r>
          </w:p>
        </w:tc>
        <w:tc>
          <w:tcPr>
            <w:tcW w:w="9053" w:type="dxa"/>
            <w:gridSpan w:val="8"/>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驻村帮扶工作队保险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主管部门</w:t>
            </w:r>
          </w:p>
        </w:tc>
        <w:tc>
          <w:tcPr>
            <w:tcW w:w="4714"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hint="eastAsia" w:ascii="仿宋_GB2312" w:eastAsia="仿宋_GB2312"/>
                <w:color w:val="000000"/>
                <w:kern w:val="0"/>
                <w:szCs w:val="21"/>
              </w:rPr>
              <w:t>怀化市鹤城区扶贫开发办公室</w:t>
            </w:r>
          </w:p>
        </w:tc>
        <w:tc>
          <w:tcPr>
            <w:tcW w:w="1339" w:type="dxa"/>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实施单位</w:t>
            </w:r>
          </w:p>
        </w:tc>
        <w:tc>
          <w:tcPr>
            <w:tcW w:w="3000" w:type="dxa"/>
            <w:gridSpan w:val="3"/>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ascii="仿宋_GB2312" w:eastAsia="仿宋_GB2312"/>
                <w:color w:val="000000"/>
                <w:kern w:val="0"/>
                <w:szCs w:val="21"/>
              </w:rPr>
              <w:t>怀化市鹤城区扶贫开发办公室</w:t>
            </w:r>
          </w:p>
        </w:tc>
      </w:tr>
      <w:tr>
        <w:tblPrEx>
          <w:tblCellMar>
            <w:top w:w="0" w:type="dxa"/>
            <w:left w:w="108" w:type="dxa"/>
            <w:bottom w:w="0" w:type="dxa"/>
            <w:right w:w="108" w:type="dxa"/>
          </w:tblCellMar>
        </w:tblPrEx>
        <w:trPr>
          <w:trHeight w:val="269"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项目资金</w:t>
            </w:r>
            <w:r>
              <w:rPr>
                <w:rFonts w:eastAsia="仿宋_GB2312"/>
                <w:color w:val="000000"/>
                <w:kern w:val="0"/>
                <w:szCs w:val="21"/>
              </w:rPr>
              <w:br w:type="textWrapping"/>
            </w:r>
            <w:r>
              <w:rPr>
                <w:rFonts w:hint="eastAsia" w:eastAsia="仿宋_GB2312"/>
                <w:color w:val="000000"/>
                <w:kern w:val="0"/>
                <w:szCs w:val="21"/>
              </w:rPr>
              <w:t>（万元）</w:t>
            </w:r>
          </w:p>
        </w:tc>
        <w:tc>
          <w:tcPr>
            <w:tcW w:w="2106"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年初预算数</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全年预算数</w:t>
            </w:r>
          </w:p>
        </w:tc>
        <w:tc>
          <w:tcPr>
            <w:tcW w:w="1339" w:type="dxa"/>
            <w:tcBorders>
              <w:top w:val="nil"/>
              <w:left w:val="nil"/>
              <w:bottom w:val="single" w:color="auto" w:sz="4" w:space="0"/>
              <w:right w:val="single" w:color="auto" w:sz="4" w:space="0"/>
            </w:tcBorders>
          </w:tcPr>
          <w:p>
            <w:pPr>
              <w:widowControl/>
              <w:spacing w:line="260" w:lineRule="exact"/>
              <w:rPr>
                <w:rFonts w:eastAsia="仿宋_GB2312"/>
                <w:szCs w:val="21"/>
              </w:rPr>
            </w:pPr>
            <w:r>
              <w:rPr>
                <w:rFonts w:hint="eastAsia" w:eastAsia="仿宋_GB2312"/>
                <w:szCs w:val="21"/>
              </w:rPr>
              <w:t>全年执行数</w:t>
            </w:r>
          </w:p>
        </w:tc>
        <w:tc>
          <w:tcPr>
            <w:tcW w:w="643" w:type="dxa"/>
            <w:tcBorders>
              <w:top w:val="nil"/>
              <w:left w:val="nil"/>
              <w:bottom w:val="single" w:color="auto" w:sz="4" w:space="0"/>
              <w:right w:val="single" w:color="auto" w:sz="4" w:space="0"/>
            </w:tcBorders>
          </w:tcPr>
          <w:p>
            <w:pPr>
              <w:widowControl/>
              <w:spacing w:line="260" w:lineRule="exact"/>
              <w:rPr>
                <w:rFonts w:eastAsia="仿宋_GB2312"/>
                <w:szCs w:val="21"/>
              </w:rPr>
            </w:pPr>
            <w:r>
              <w:rPr>
                <w:rFonts w:hint="eastAsia" w:eastAsia="仿宋_GB2312"/>
                <w:szCs w:val="21"/>
              </w:rPr>
              <w:t>分值</w:t>
            </w:r>
          </w:p>
        </w:tc>
        <w:tc>
          <w:tcPr>
            <w:tcW w:w="893" w:type="dxa"/>
            <w:tcBorders>
              <w:top w:val="nil"/>
              <w:left w:val="nil"/>
              <w:bottom w:val="single" w:color="auto" w:sz="4" w:space="0"/>
              <w:right w:val="single" w:color="auto" w:sz="4" w:space="0"/>
            </w:tcBorders>
          </w:tcPr>
          <w:p>
            <w:pPr>
              <w:widowControl/>
              <w:spacing w:line="260" w:lineRule="exact"/>
              <w:rPr>
                <w:rFonts w:eastAsia="仿宋_GB2312"/>
                <w:szCs w:val="21"/>
              </w:rPr>
            </w:pPr>
            <w:r>
              <w:rPr>
                <w:rFonts w:hint="eastAsia" w:eastAsia="仿宋_GB2312"/>
                <w:szCs w:val="21"/>
              </w:rPr>
              <w:t>执行率</w:t>
            </w:r>
          </w:p>
        </w:tc>
        <w:tc>
          <w:tcPr>
            <w:tcW w:w="1464" w:type="dxa"/>
            <w:tcBorders>
              <w:top w:val="nil"/>
              <w:left w:val="nil"/>
              <w:bottom w:val="single" w:color="auto" w:sz="4" w:space="0"/>
              <w:right w:val="single" w:color="auto" w:sz="4" w:space="0"/>
            </w:tcBorders>
          </w:tcPr>
          <w:p>
            <w:pPr>
              <w:widowControl/>
              <w:spacing w:line="260" w:lineRule="exact"/>
              <w:rPr>
                <w:rFonts w:eastAsia="仿宋_GB2312"/>
                <w:szCs w:val="21"/>
              </w:rPr>
            </w:pPr>
            <w:r>
              <w:rPr>
                <w:rFonts w:hint="eastAsia"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06"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年度资金总额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eastAsia="仿宋_GB2312"/>
                <w:color w:val="000000"/>
                <w:kern w:val="0"/>
                <w:szCs w:val="21"/>
              </w:rPr>
              <w:t>10</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100%</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06"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其中：当年财政拨款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9.92</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06" w:type="dxa"/>
            <w:gridSpan w:val="2"/>
            <w:tcBorders>
              <w:top w:val="nil"/>
              <w:left w:val="nil"/>
              <w:bottom w:val="single" w:color="auto" w:sz="4" w:space="0"/>
              <w:right w:val="single" w:color="auto" w:sz="4" w:space="0"/>
            </w:tcBorders>
            <w:vAlign w:val="center"/>
          </w:tcPr>
          <w:p>
            <w:pPr>
              <w:widowControl/>
              <w:spacing w:line="260" w:lineRule="exact"/>
              <w:ind w:firstLine="630" w:firstLineChars="300"/>
              <w:jc w:val="left"/>
              <w:rPr>
                <w:rFonts w:eastAsia="仿宋_GB2312"/>
                <w:color w:val="000000"/>
                <w:kern w:val="0"/>
                <w:szCs w:val="21"/>
              </w:rPr>
            </w:pPr>
            <w:r>
              <w:rPr>
                <w:rFonts w:hint="eastAsia" w:eastAsia="仿宋_GB2312"/>
                <w:color w:val="000000"/>
                <w:kern w:val="0"/>
                <w:szCs w:val="21"/>
              </w:rPr>
              <w:t>上年结转资金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06" w:type="dxa"/>
            <w:gridSpan w:val="2"/>
            <w:tcBorders>
              <w:top w:val="nil"/>
              <w:left w:val="nil"/>
              <w:bottom w:val="single" w:color="auto" w:sz="4" w:space="0"/>
              <w:right w:val="single" w:color="auto" w:sz="4" w:space="0"/>
            </w:tcBorders>
            <w:vAlign w:val="center"/>
          </w:tcPr>
          <w:p>
            <w:pPr>
              <w:widowControl/>
              <w:spacing w:line="260" w:lineRule="exact"/>
              <w:ind w:firstLine="630" w:firstLineChars="300"/>
              <w:jc w:val="left"/>
              <w:rPr>
                <w:rFonts w:eastAsia="仿宋_GB2312"/>
                <w:color w:val="000000"/>
                <w:kern w:val="0"/>
                <w:szCs w:val="21"/>
              </w:rPr>
            </w:pPr>
            <w:r>
              <w:rPr>
                <w:rFonts w:hint="eastAsia" w:eastAsia="仿宋_GB2312"/>
                <w:color w:val="000000"/>
                <w:kern w:val="0"/>
                <w:szCs w:val="21"/>
              </w:rPr>
              <w:t>其他资金</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年度总</w:t>
            </w:r>
          </w:p>
          <w:p>
            <w:pPr>
              <w:widowControl/>
              <w:spacing w:line="260" w:lineRule="exact"/>
              <w:jc w:val="center"/>
              <w:rPr>
                <w:rFonts w:eastAsia="仿宋_GB2312"/>
                <w:color w:val="000000"/>
                <w:kern w:val="0"/>
                <w:szCs w:val="21"/>
              </w:rPr>
            </w:pPr>
            <w:r>
              <w:rPr>
                <w:rFonts w:hint="eastAsia" w:eastAsia="仿宋_GB2312"/>
                <w:color w:val="000000"/>
                <w:kern w:val="0"/>
                <w:szCs w:val="21"/>
              </w:rPr>
              <w:t>体目标</w:t>
            </w:r>
          </w:p>
        </w:tc>
        <w:tc>
          <w:tcPr>
            <w:tcW w:w="4714"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预期目标</w:t>
            </w:r>
          </w:p>
        </w:tc>
        <w:tc>
          <w:tcPr>
            <w:tcW w:w="4339"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实际完成情况　</w:t>
            </w:r>
          </w:p>
        </w:tc>
      </w:tr>
      <w:tr>
        <w:tblPrEx>
          <w:tblCellMar>
            <w:top w:w="0" w:type="dxa"/>
            <w:left w:w="108" w:type="dxa"/>
            <w:bottom w:w="0" w:type="dxa"/>
            <w:right w:w="108" w:type="dxa"/>
          </w:tblCellMar>
        </w:tblPrEx>
        <w:trPr>
          <w:trHeight w:val="376"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4714"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为全区驻村帮扶工作人员160人购买保险　　</w:t>
            </w:r>
          </w:p>
        </w:tc>
        <w:tc>
          <w:tcPr>
            <w:tcW w:w="4339"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为全区驻村帮扶工作人员160人购买保险</w:t>
            </w:r>
          </w:p>
        </w:tc>
      </w:tr>
      <w:tr>
        <w:tblPrEx>
          <w:tblCellMar>
            <w:top w:w="0" w:type="dxa"/>
            <w:left w:w="108" w:type="dxa"/>
            <w:bottom w:w="0" w:type="dxa"/>
            <w:right w:w="108" w:type="dxa"/>
          </w:tblCellMar>
        </w:tblPrEx>
        <w:trPr>
          <w:trHeight w:val="840" w:hRule="atLeast"/>
          <w:jc w:val="center"/>
        </w:trPr>
        <w:tc>
          <w:tcPr>
            <w:tcW w:w="11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绩</w:t>
            </w:r>
          </w:p>
          <w:p>
            <w:pPr>
              <w:widowControl/>
              <w:spacing w:line="260" w:lineRule="exact"/>
              <w:jc w:val="center"/>
              <w:rPr>
                <w:rFonts w:eastAsia="仿宋_GB2312"/>
                <w:color w:val="000000"/>
                <w:kern w:val="0"/>
                <w:szCs w:val="21"/>
              </w:rPr>
            </w:pPr>
            <w:r>
              <w:rPr>
                <w:rFonts w:hint="eastAsia" w:eastAsia="仿宋_GB2312"/>
                <w:color w:val="000000"/>
                <w:kern w:val="0"/>
                <w:szCs w:val="21"/>
              </w:rPr>
              <w:t>效</w:t>
            </w:r>
          </w:p>
          <w:p>
            <w:pPr>
              <w:widowControl/>
              <w:spacing w:line="260" w:lineRule="exact"/>
              <w:jc w:val="center"/>
              <w:rPr>
                <w:rFonts w:eastAsia="仿宋_GB2312"/>
                <w:color w:val="000000"/>
                <w:kern w:val="0"/>
                <w:szCs w:val="21"/>
              </w:rPr>
            </w:pPr>
            <w:r>
              <w:rPr>
                <w:rFonts w:hint="eastAsia" w:eastAsia="仿宋_GB2312"/>
                <w:color w:val="000000"/>
                <w:kern w:val="0"/>
                <w:szCs w:val="21"/>
              </w:rPr>
              <w:t>指</w:t>
            </w:r>
          </w:p>
          <w:p>
            <w:pPr>
              <w:widowControl/>
              <w:spacing w:line="260" w:lineRule="exact"/>
              <w:jc w:val="center"/>
              <w:rPr>
                <w:rFonts w:eastAsia="仿宋_GB2312"/>
                <w:color w:val="000000"/>
                <w:kern w:val="0"/>
                <w:szCs w:val="21"/>
              </w:rPr>
            </w:pPr>
            <w:r>
              <w:rPr>
                <w:rFonts w:hint="eastAsia"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一级指标</w:t>
            </w:r>
          </w:p>
        </w:tc>
        <w:tc>
          <w:tcPr>
            <w:tcW w:w="1114"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二级指标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三级指标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指标值</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w:t>
            </w:r>
          </w:p>
          <w:p>
            <w:pPr>
              <w:widowControl/>
              <w:spacing w:line="260" w:lineRule="exact"/>
              <w:jc w:val="center"/>
              <w:rPr>
                <w:rFonts w:eastAsia="仿宋_GB2312"/>
                <w:color w:val="000000"/>
                <w:kern w:val="0"/>
                <w:szCs w:val="21"/>
              </w:rPr>
            </w:pPr>
            <w:r>
              <w:rPr>
                <w:rFonts w:hint="eastAsia" w:eastAsia="仿宋_GB2312"/>
                <w:color w:val="000000"/>
                <w:kern w:val="0"/>
                <w:szCs w:val="21"/>
              </w:rPr>
              <w:t>完成值</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分值</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得分</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偏差原因</w:t>
            </w:r>
          </w:p>
          <w:p>
            <w:pPr>
              <w:widowControl/>
              <w:spacing w:line="260" w:lineRule="exact"/>
              <w:jc w:val="center"/>
              <w:rPr>
                <w:rFonts w:eastAsia="仿宋_GB2312"/>
                <w:color w:val="000000"/>
                <w:kern w:val="0"/>
                <w:szCs w:val="21"/>
              </w:rPr>
            </w:pPr>
            <w:r>
              <w:rPr>
                <w:rFonts w:hint="eastAsia" w:eastAsia="仿宋_GB2312"/>
                <w:color w:val="000000"/>
                <w:kern w:val="0"/>
                <w:szCs w:val="21"/>
              </w:rPr>
              <w:t>分析及</w:t>
            </w:r>
          </w:p>
          <w:p>
            <w:pPr>
              <w:widowControl/>
              <w:spacing w:line="260" w:lineRule="exact"/>
              <w:jc w:val="center"/>
              <w:rPr>
                <w:rFonts w:eastAsia="仿宋_GB2312"/>
                <w:color w:val="000000"/>
                <w:kern w:val="0"/>
                <w:szCs w:val="21"/>
              </w:rPr>
            </w:pPr>
            <w:r>
              <w:rPr>
                <w:rFonts w:hint="eastAsia"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产出</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p>
          <w:p>
            <w:pPr>
              <w:widowControl/>
              <w:spacing w:line="260" w:lineRule="exact"/>
              <w:jc w:val="center"/>
              <w:rPr>
                <w:rFonts w:eastAsia="仿宋_GB2312"/>
                <w:color w:val="000000"/>
                <w:kern w:val="0"/>
                <w:szCs w:val="21"/>
              </w:rPr>
            </w:pPr>
            <w:r>
              <w:rPr>
                <w:rFonts w:eastAsia="仿宋_GB2312"/>
                <w:color w:val="000000"/>
                <w:kern w:val="0"/>
                <w:szCs w:val="21"/>
              </w:rPr>
              <w:t>(50</w:t>
            </w:r>
            <w:r>
              <w:rPr>
                <w:rFonts w:hint="eastAsia" w:eastAsia="仿宋_GB2312"/>
                <w:color w:val="000000"/>
                <w:kern w:val="0"/>
                <w:szCs w:val="21"/>
              </w:rPr>
              <w:t>分</w:t>
            </w:r>
            <w:r>
              <w:rPr>
                <w:rFonts w:eastAsia="仿宋_GB2312"/>
                <w:color w:val="000000"/>
                <w:kern w:val="0"/>
                <w:szCs w:val="21"/>
              </w:rPr>
              <w:t>)</w:t>
            </w: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数量指标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为全区驻村帮扶工作人员160人购买保险</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为全区驻村帮扶工作人员160人购买保险</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为全区驻村帮扶工作人员160人购买保险</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20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20</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187"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质量指标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保险购买率100%</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保险购买率100%</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保险购买率100%</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0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时效指标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购买保险及时率100%</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购买保险及时率100%</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购买保险及时率100%</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成本指标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保费标准620元/人/年</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保费标准620元/人/年</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保费标准620元/人/年</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9"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9"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效益</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left"/>
              <w:rPr>
                <w:rFonts w:eastAsia="仿宋_GB2312"/>
                <w:color w:val="000000"/>
                <w:kern w:val="0"/>
                <w:szCs w:val="21"/>
              </w:rPr>
            </w:pPr>
          </w:p>
          <w:p>
            <w:pPr>
              <w:widowControl/>
              <w:spacing w:line="260" w:lineRule="exact"/>
              <w:jc w:val="left"/>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30</w:t>
            </w:r>
            <w:r>
              <w:rPr>
                <w:rFonts w:hint="eastAsia" w:eastAsia="仿宋_GB2312"/>
                <w:color w:val="000000"/>
                <w:kern w:val="0"/>
                <w:szCs w:val="21"/>
              </w:rPr>
              <w:t>分）</w:t>
            </w:r>
          </w:p>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经济效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14"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社会效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受益驻村帮扶工作人员160人</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受益驻村帮扶工作人员160人</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受益驻村帮扶工作人员160人</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8"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4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可持续影响指标</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15"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满意度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10</w:t>
            </w:r>
            <w:r>
              <w:rPr>
                <w:rFonts w:hint="eastAsia" w:eastAsia="仿宋_GB2312"/>
                <w:color w:val="000000"/>
                <w:kern w:val="0"/>
                <w:szCs w:val="21"/>
              </w:rPr>
              <w:t>分）</w:t>
            </w:r>
          </w:p>
        </w:tc>
        <w:tc>
          <w:tcPr>
            <w:tcW w:w="1114" w:type="dxa"/>
            <w:vMerge w:val="restart"/>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服务对象满意度指标</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受益驻村帮扶工作人员满意度100%</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受益驻村帮扶工作人员满意度100%</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受益驻村帮扶工作人员满意度100%</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06"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14" w:type="dxa"/>
            <w:vMerge w:val="continue"/>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39"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4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188" w:type="dxa"/>
            <w:gridSpan w:val="6"/>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总分</w:t>
            </w:r>
          </w:p>
        </w:tc>
        <w:tc>
          <w:tcPr>
            <w:tcW w:w="643"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eastAsia="仿宋_GB2312"/>
                <w:color w:val="000000"/>
                <w:kern w:val="0"/>
                <w:szCs w:val="21"/>
              </w:rPr>
              <w:t>100</w:t>
            </w:r>
          </w:p>
        </w:tc>
        <w:tc>
          <w:tcPr>
            <w:tcW w:w="89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100</w:t>
            </w:r>
          </w:p>
        </w:tc>
        <w:tc>
          <w:tcPr>
            <w:tcW w:w="146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bl>
    <w:p>
      <w:pPr>
        <w:spacing w:beforeLines="50" w:line="260" w:lineRule="exact"/>
        <w:ind w:leftChars="-400" w:hanging="840" w:hangingChars="400"/>
        <w:jc w:val="left"/>
        <w:rPr>
          <w:rFonts w:eastAsia="仿宋_GB2312"/>
          <w:szCs w:val="21"/>
        </w:rPr>
      </w:pPr>
      <w:r>
        <w:rPr>
          <w:rFonts w:hint="eastAsia" w:eastAsia="仿宋_GB2312"/>
          <w:szCs w:val="21"/>
        </w:rPr>
        <w:t>填表人：汤世秀填报日期：2021年6月15日联系电话：15074564579单位负责人签字：</w:t>
      </w:r>
    </w:p>
    <w:p>
      <w:pPr>
        <w:widowControl/>
        <w:spacing w:line="400" w:lineRule="exact"/>
        <w:jc w:val="left"/>
        <w:rPr>
          <w:rFonts w:eastAsia="黑体"/>
          <w:sz w:val="32"/>
          <w:szCs w:val="32"/>
        </w:rPr>
      </w:pPr>
      <w:r>
        <w:rPr>
          <w:rFonts w:hint="eastAsia" w:eastAsia="黑体"/>
          <w:sz w:val="32"/>
          <w:szCs w:val="32"/>
        </w:rPr>
        <w:t>附件</w:t>
      </w:r>
      <w:r>
        <w:rPr>
          <w:rFonts w:eastAsia="黑体"/>
          <w:sz w:val="32"/>
          <w:szCs w:val="32"/>
        </w:rPr>
        <w:t>4-2</w:t>
      </w:r>
    </w:p>
    <w:tbl>
      <w:tblPr>
        <w:tblStyle w:val="4"/>
        <w:tblW w:w="10188" w:type="dxa"/>
        <w:jc w:val="center"/>
        <w:tblLayout w:type="fixed"/>
        <w:tblCellMar>
          <w:top w:w="0" w:type="dxa"/>
          <w:left w:w="108" w:type="dxa"/>
          <w:bottom w:w="0" w:type="dxa"/>
          <w:right w:w="108" w:type="dxa"/>
        </w:tblCellMar>
      </w:tblPr>
      <w:tblGrid>
        <w:gridCol w:w="1135"/>
        <w:gridCol w:w="992"/>
        <w:gridCol w:w="1150"/>
        <w:gridCol w:w="1273"/>
        <w:gridCol w:w="1303"/>
        <w:gridCol w:w="1304"/>
        <w:gridCol w:w="696"/>
        <w:gridCol w:w="875"/>
        <w:gridCol w:w="1460"/>
      </w:tblGrid>
      <w:tr>
        <w:tblPrEx>
          <w:tblCellMar>
            <w:top w:w="0" w:type="dxa"/>
            <w:left w:w="108" w:type="dxa"/>
            <w:bottom w:w="0" w:type="dxa"/>
            <w:right w:w="108" w:type="dxa"/>
          </w:tblCellMar>
        </w:tblPrEx>
        <w:trPr>
          <w:trHeight w:val="547" w:hRule="atLeast"/>
          <w:jc w:val="center"/>
        </w:trPr>
        <w:tc>
          <w:tcPr>
            <w:tcW w:w="10188" w:type="dxa"/>
            <w:gridSpan w:val="9"/>
            <w:noWrap/>
            <w:vAlign w:val="center"/>
          </w:tcPr>
          <w:p>
            <w:pPr>
              <w:widowControl/>
              <w:spacing w:line="400" w:lineRule="exact"/>
              <w:jc w:val="center"/>
              <w:rPr>
                <w:rFonts w:eastAsia="方正小标宋_GBK"/>
                <w:color w:val="000000"/>
                <w:kern w:val="0"/>
                <w:sz w:val="36"/>
                <w:szCs w:val="36"/>
              </w:rPr>
            </w:pPr>
            <w:r>
              <w:rPr>
                <w:rFonts w:hint="eastAsia"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188" w:type="dxa"/>
            <w:gridSpan w:val="9"/>
            <w:tcBorders>
              <w:top w:val="nil"/>
              <w:left w:val="nil"/>
              <w:bottom w:val="single" w:color="auto" w:sz="4" w:space="0"/>
              <w:right w:val="nil"/>
            </w:tcBorders>
            <w:noWrap/>
            <w:vAlign w:val="center"/>
          </w:tcPr>
          <w:p>
            <w:pPr>
              <w:widowControl/>
              <w:spacing w:line="260" w:lineRule="exact"/>
              <w:jc w:val="center"/>
              <w:rPr>
                <w:color w:val="000000"/>
                <w:kern w:val="0"/>
                <w:sz w:val="22"/>
              </w:rPr>
            </w:pPr>
            <w:r>
              <w:rPr>
                <w:rFonts w:hint="eastAsia"/>
                <w:color w:val="000000"/>
                <w:kern w:val="0"/>
                <w:sz w:val="22"/>
              </w:rPr>
              <w:t>（2020年度）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项目支</w:t>
            </w:r>
          </w:p>
          <w:p>
            <w:pPr>
              <w:widowControl/>
              <w:spacing w:line="260" w:lineRule="exact"/>
              <w:jc w:val="center"/>
              <w:rPr>
                <w:rFonts w:eastAsia="仿宋_GB2312"/>
                <w:color w:val="000000"/>
                <w:kern w:val="0"/>
                <w:szCs w:val="21"/>
              </w:rPr>
            </w:pPr>
            <w:r>
              <w:rPr>
                <w:rFonts w:hint="eastAsia" w:eastAsia="仿宋_GB2312"/>
                <w:color w:val="000000"/>
                <w:kern w:val="0"/>
                <w:szCs w:val="21"/>
              </w:rPr>
              <w:t>出名称</w:t>
            </w:r>
          </w:p>
        </w:tc>
        <w:tc>
          <w:tcPr>
            <w:tcW w:w="9053" w:type="dxa"/>
            <w:gridSpan w:val="8"/>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创业致富带头人培训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主管部门</w:t>
            </w:r>
          </w:p>
        </w:tc>
        <w:tc>
          <w:tcPr>
            <w:tcW w:w="4718"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hint="eastAsia" w:ascii="仿宋_GB2312" w:eastAsia="仿宋_GB2312"/>
                <w:color w:val="000000"/>
                <w:kern w:val="0"/>
                <w:szCs w:val="21"/>
              </w:rPr>
              <w:t>怀化市鹤城区扶贫开发办公室</w:t>
            </w:r>
          </w:p>
        </w:tc>
        <w:tc>
          <w:tcPr>
            <w:tcW w:w="1304" w:type="dxa"/>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实施单位</w:t>
            </w:r>
          </w:p>
        </w:tc>
        <w:tc>
          <w:tcPr>
            <w:tcW w:w="3031" w:type="dxa"/>
            <w:gridSpan w:val="3"/>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ascii="仿宋_GB2312" w:eastAsia="仿宋_GB2312"/>
                <w:color w:val="000000"/>
                <w:kern w:val="0"/>
                <w:szCs w:val="21"/>
              </w:rPr>
              <w:t>怀化市鹤城区扶贫开发办公室</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项目资金</w:t>
            </w:r>
            <w:r>
              <w:rPr>
                <w:rFonts w:eastAsia="仿宋_GB2312"/>
                <w:color w:val="000000"/>
                <w:kern w:val="0"/>
                <w:szCs w:val="21"/>
              </w:rPr>
              <w:br w:type="textWrapping"/>
            </w:r>
            <w:r>
              <w:rPr>
                <w:rFonts w:hint="eastAsia" w:eastAsia="仿宋_GB2312"/>
                <w:color w:val="000000"/>
                <w:kern w:val="0"/>
                <w:szCs w:val="21"/>
              </w:rPr>
              <w:t>（万元）</w:t>
            </w:r>
          </w:p>
        </w:tc>
        <w:tc>
          <w:tcPr>
            <w:tcW w:w="2142"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年初预算数</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全年预算数</w:t>
            </w:r>
          </w:p>
        </w:tc>
        <w:tc>
          <w:tcPr>
            <w:tcW w:w="1304" w:type="dxa"/>
            <w:tcBorders>
              <w:top w:val="nil"/>
              <w:left w:val="nil"/>
              <w:bottom w:val="single" w:color="auto" w:sz="4" w:space="0"/>
              <w:right w:val="single" w:color="auto" w:sz="4" w:space="0"/>
            </w:tcBorders>
          </w:tcPr>
          <w:p>
            <w:pPr>
              <w:spacing w:line="260" w:lineRule="exact"/>
              <w:rPr>
                <w:rFonts w:eastAsia="仿宋_GB2312"/>
                <w:szCs w:val="21"/>
              </w:rPr>
            </w:pPr>
            <w:r>
              <w:rPr>
                <w:rFonts w:hint="eastAsia" w:eastAsia="仿宋_GB2312"/>
                <w:szCs w:val="21"/>
              </w:rPr>
              <w:t>全年执行数</w:t>
            </w:r>
          </w:p>
        </w:tc>
        <w:tc>
          <w:tcPr>
            <w:tcW w:w="696" w:type="dxa"/>
            <w:tcBorders>
              <w:top w:val="nil"/>
              <w:left w:val="nil"/>
              <w:bottom w:val="single" w:color="auto" w:sz="4" w:space="0"/>
              <w:right w:val="single" w:color="auto" w:sz="4" w:space="0"/>
            </w:tcBorders>
          </w:tcPr>
          <w:p>
            <w:pPr>
              <w:spacing w:line="260" w:lineRule="exact"/>
              <w:rPr>
                <w:rFonts w:eastAsia="仿宋_GB2312"/>
                <w:szCs w:val="21"/>
              </w:rPr>
            </w:pPr>
            <w:r>
              <w:rPr>
                <w:rFonts w:hint="eastAsia" w:eastAsia="仿宋_GB2312"/>
                <w:szCs w:val="21"/>
              </w:rPr>
              <w:t>分值</w:t>
            </w:r>
          </w:p>
        </w:tc>
        <w:tc>
          <w:tcPr>
            <w:tcW w:w="875" w:type="dxa"/>
            <w:tcBorders>
              <w:top w:val="nil"/>
              <w:left w:val="nil"/>
              <w:bottom w:val="single" w:color="auto" w:sz="4" w:space="0"/>
              <w:right w:val="single" w:color="auto" w:sz="4" w:space="0"/>
            </w:tcBorders>
          </w:tcPr>
          <w:p>
            <w:pPr>
              <w:spacing w:line="260" w:lineRule="exact"/>
              <w:rPr>
                <w:rFonts w:eastAsia="仿宋_GB2312"/>
                <w:szCs w:val="21"/>
              </w:rPr>
            </w:pPr>
            <w:r>
              <w:rPr>
                <w:rFonts w:hint="eastAsia" w:eastAsia="仿宋_GB2312"/>
                <w:szCs w:val="21"/>
              </w:rPr>
              <w:t>执行率</w:t>
            </w:r>
          </w:p>
        </w:tc>
        <w:tc>
          <w:tcPr>
            <w:tcW w:w="1460" w:type="dxa"/>
            <w:tcBorders>
              <w:top w:val="nil"/>
              <w:left w:val="nil"/>
              <w:bottom w:val="single" w:color="auto" w:sz="4" w:space="0"/>
              <w:right w:val="single" w:color="auto" w:sz="4" w:space="0"/>
            </w:tcBorders>
          </w:tcPr>
          <w:p>
            <w:pPr>
              <w:spacing w:line="260" w:lineRule="exact"/>
              <w:rPr>
                <w:rFonts w:eastAsia="仿宋_GB2312"/>
                <w:szCs w:val="21"/>
              </w:rPr>
            </w:pPr>
            <w:r>
              <w:rPr>
                <w:rFonts w:hint="eastAsia" w:eastAsia="仿宋_GB2312"/>
                <w:szCs w:val="21"/>
              </w:rPr>
              <w:t>得分</w:t>
            </w:r>
          </w:p>
        </w:tc>
      </w:tr>
      <w:tr>
        <w:tblPrEx>
          <w:tblCellMar>
            <w:top w:w="0" w:type="dxa"/>
            <w:left w:w="108" w:type="dxa"/>
            <w:bottom w:w="0" w:type="dxa"/>
            <w:right w:w="108" w:type="dxa"/>
          </w:tblCellMar>
        </w:tblPrEx>
        <w:trPr>
          <w:trHeight w:val="279"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42"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年度资金总额　</w:t>
            </w: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11.12</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11.12</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hint="eastAsia" w:eastAsia="仿宋_GB2312"/>
                <w:color w:val="000000"/>
                <w:kern w:val="0"/>
                <w:szCs w:val="21"/>
                <w:lang w:val="en-US" w:eastAsia="zh-CN"/>
              </w:rPr>
            </w:pPr>
            <w:r>
              <w:rPr>
                <w:rFonts w:hint="eastAsia" w:eastAsia="仿宋_GB2312"/>
                <w:color w:val="000000"/>
                <w:kern w:val="0"/>
                <w:szCs w:val="21"/>
              </w:rPr>
              <w:t>　11.1</w:t>
            </w:r>
            <w:r>
              <w:rPr>
                <w:rFonts w:hint="eastAsia" w:eastAsia="仿宋_GB2312"/>
                <w:color w:val="000000"/>
                <w:kern w:val="0"/>
                <w:szCs w:val="21"/>
                <w:lang w:val="en-US" w:eastAsia="zh-CN"/>
              </w:rPr>
              <w:t>2</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r>
              <w:rPr>
                <w:rFonts w:eastAsia="仿宋_GB2312"/>
                <w:color w:val="000000"/>
                <w:kern w:val="0"/>
                <w:szCs w:val="21"/>
              </w:rPr>
              <w:t>10</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10　</w:t>
            </w:r>
          </w:p>
        </w:tc>
      </w:tr>
      <w:tr>
        <w:tblPrEx>
          <w:tblCellMar>
            <w:top w:w="0" w:type="dxa"/>
            <w:left w:w="108" w:type="dxa"/>
            <w:bottom w:w="0" w:type="dxa"/>
            <w:right w:w="108" w:type="dxa"/>
          </w:tblCellMar>
        </w:tblPrEx>
        <w:trPr>
          <w:trHeight w:val="30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42" w:type="dxa"/>
            <w:gridSpan w:val="2"/>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其中：当年财政拨款　</w:t>
            </w:r>
          </w:p>
        </w:tc>
        <w:tc>
          <w:tcPr>
            <w:tcW w:w="1273"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11.12</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11.12</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hint="eastAsia" w:eastAsia="仿宋_GB2312"/>
                <w:color w:val="000000"/>
                <w:kern w:val="0"/>
                <w:szCs w:val="21"/>
                <w:lang w:val="en-US" w:eastAsia="zh-CN"/>
              </w:rPr>
            </w:pPr>
            <w:r>
              <w:rPr>
                <w:rFonts w:hint="eastAsia" w:eastAsia="仿宋_GB2312"/>
                <w:color w:val="000000"/>
                <w:kern w:val="0"/>
                <w:szCs w:val="21"/>
              </w:rPr>
              <w:t>　11.1</w:t>
            </w:r>
            <w:r>
              <w:rPr>
                <w:rFonts w:hint="eastAsia" w:eastAsia="仿宋_GB2312"/>
                <w:color w:val="000000"/>
                <w:kern w:val="0"/>
                <w:szCs w:val="21"/>
                <w:lang w:val="en-US" w:eastAsia="zh-CN"/>
              </w:rPr>
              <w:t>2</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04"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42" w:type="dxa"/>
            <w:gridSpan w:val="2"/>
            <w:tcBorders>
              <w:top w:val="nil"/>
              <w:left w:val="nil"/>
              <w:bottom w:val="single" w:color="auto" w:sz="4" w:space="0"/>
              <w:right w:val="single" w:color="auto" w:sz="4" w:space="0"/>
            </w:tcBorders>
            <w:vAlign w:val="center"/>
          </w:tcPr>
          <w:p>
            <w:pPr>
              <w:widowControl/>
              <w:spacing w:line="260" w:lineRule="exact"/>
              <w:ind w:firstLine="630" w:firstLineChars="300"/>
              <w:jc w:val="left"/>
              <w:rPr>
                <w:rFonts w:eastAsia="仿宋_GB2312"/>
                <w:color w:val="000000"/>
                <w:kern w:val="0"/>
                <w:szCs w:val="21"/>
              </w:rPr>
            </w:pPr>
            <w:r>
              <w:rPr>
                <w:rFonts w:hint="eastAsia" w:eastAsia="仿宋_GB2312"/>
                <w:color w:val="000000"/>
                <w:kern w:val="0"/>
                <w:szCs w:val="21"/>
              </w:rPr>
              <w:t>上年结转资金　</w:t>
            </w: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2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eastAsia="仿宋_GB2312"/>
                <w:color w:val="000000"/>
                <w:kern w:val="0"/>
                <w:szCs w:val="21"/>
              </w:rPr>
            </w:pPr>
          </w:p>
        </w:tc>
        <w:tc>
          <w:tcPr>
            <w:tcW w:w="2142" w:type="dxa"/>
            <w:gridSpan w:val="2"/>
            <w:tcBorders>
              <w:top w:val="nil"/>
              <w:left w:val="nil"/>
              <w:bottom w:val="single" w:color="auto" w:sz="4" w:space="0"/>
              <w:right w:val="single" w:color="auto" w:sz="4" w:space="0"/>
            </w:tcBorders>
            <w:vAlign w:val="center"/>
          </w:tcPr>
          <w:p>
            <w:pPr>
              <w:widowControl/>
              <w:spacing w:line="260" w:lineRule="exact"/>
              <w:ind w:firstLine="630" w:firstLineChars="300"/>
              <w:jc w:val="left"/>
              <w:rPr>
                <w:rFonts w:eastAsia="仿宋_GB2312"/>
                <w:color w:val="000000"/>
                <w:kern w:val="0"/>
                <w:szCs w:val="21"/>
              </w:rPr>
            </w:pPr>
            <w:r>
              <w:rPr>
                <w:rFonts w:hint="eastAsia" w:eastAsia="仿宋_GB2312"/>
                <w:color w:val="000000"/>
                <w:kern w:val="0"/>
                <w:szCs w:val="21"/>
              </w:rPr>
              <w:t>其他资金</w:t>
            </w: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3" w:hRule="atLeast"/>
          <w:jc w:val="center"/>
        </w:trPr>
        <w:tc>
          <w:tcPr>
            <w:tcW w:w="1135"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年度总</w:t>
            </w:r>
          </w:p>
          <w:p>
            <w:pPr>
              <w:widowControl/>
              <w:spacing w:line="260" w:lineRule="exact"/>
              <w:jc w:val="center"/>
              <w:rPr>
                <w:rFonts w:eastAsia="仿宋_GB2312"/>
                <w:color w:val="000000"/>
                <w:kern w:val="0"/>
                <w:szCs w:val="21"/>
              </w:rPr>
            </w:pPr>
            <w:r>
              <w:rPr>
                <w:rFonts w:hint="eastAsia" w:eastAsia="仿宋_GB2312"/>
                <w:color w:val="000000"/>
                <w:kern w:val="0"/>
                <w:szCs w:val="21"/>
              </w:rPr>
              <w:t>体目标</w:t>
            </w:r>
          </w:p>
        </w:tc>
        <w:tc>
          <w:tcPr>
            <w:tcW w:w="4718"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预期目标</w:t>
            </w:r>
          </w:p>
        </w:tc>
        <w:tc>
          <w:tcPr>
            <w:tcW w:w="4335"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实际完成情况　</w:t>
            </w:r>
          </w:p>
        </w:tc>
      </w:tr>
      <w:tr>
        <w:tblPrEx>
          <w:tblCellMar>
            <w:top w:w="0" w:type="dxa"/>
            <w:left w:w="108" w:type="dxa"/>
            <w:bottom w:w="0" w:type="dxa"/>
            <w:right w:w="108" w:type="dxa"/>
          </w:tblCellMar>
        </w:tblPrEx>
        <w:trPr>
          <w:trHeight w:val="311"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4718" w:type="dxa"/>
            <w:gridSpan w:val="4"/>
            <w:tcBorders>
              <w:top w:val="single" w:color="auto" w:sz="4" w:space="0"/>
              <w:left w:val="nil"/>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完成创业致富带头人培训24人。　　</w:t>
            </w:r>
          </w:p>
        </w:tc>
        <w:tc>
          <w:tcPr>
            <w:tcW w:w="4335" w:type="dxa"/>
            <w:gridSpan w:val="4"/>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完成创业致富带头人培训24人。</w:t>
            </w:r>
          </w:p>
        </w:tc>
      </w:tr>
      <w:tr>
        <w:tblPrEx>
          <w:tblCellMar>
            <w:top w:w="0" w:type="dxa"/>
            <w:left w:w="108" w:type="dxa"/>
            <w:bottom w:w="0" w:type="dxa"/>
            <w:right w:w="108" w:type="dxa"/>
          </w:tblCellMar>
        </w:tblPrEx>
        <w:trPr>
          <w:trHeight w:val="721" w:hRule="atLeast"/>
          <w:jc w:val="center"/>
        </w:trPr>
        <w:tc>
          <w:tcPr>
            <w:tcW w:w="11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绩</w:t>
            </w:r>
          </w:p>
          <w:p>
            <w:pPr>
              <w:widowControl/>
              <w:spacing w:line="260" w:lineRule="exact"/>
              <w:jc w:val="center"/>
              <w:rPr>
                <w:rFonts w:eastAsia="仿宋_GB2312"/>
                <w:color w:val="000000"/>
                <w:kern w:val="0"/>
                <w:szCs w:val="21"/>
              </w:rPr>
            </w:pPr>
            <w:r>
              <w:rPr>
                <w:rFonts w:hint="eastAsia" w:eastAsia="仿宋_GB2312"/>
                <w:color w:val="000000"/>
                <w:kern w:val="0"/>
                <w:szCs w:val="21"/>
              </w:rPr>
              <w:t>效</w:t>
            </w:r>
          </w:p>
          <w:p>
            <w:pPr>
              <w:widowControl/>
              <w:spacing w:line="260" w:lineRule="exact"/>
              <w:jc w:val="center"/>
              <w:rPr>
                <w:rFonts w:eastAsia="仿宋_GB2312"/>
                <w:color w:val="000000"/>
                <w:kern w:val="0"/>
                <w:szCs w:val="21"/>
              </w:rPr>
            </w:pPr>
            <w:r>
              <w:rPr>
                <w:rFonts w:hint="eastAsia" w:eastAsia="仿宋_GB2312"/>
                <w:color w:val="000000"/>
                <w:kern w:val="0"/>
                <w:szCs w:val="21"/>
              </w:rPr>
              <w:t>指</w:t>
            </w:r>
          </w:p>
          <w:p>
            <w:pPr>
              <w:widowControl/>
              <w:spacing w:line="260" w:lineRule="exact"/>
              <w:jc w:val="center"/>
              <w:rPr>
                <w:rFonts w:eastAsia="仿宋_GB2312"/>
                <w:color w:val="000000"/>
                <w:kern w:val="0"/>
                <w:szCs w:val="21"/>
              </w:rPr>
            </w:pPr>
            <w:r>
              <w:rPr>
                <w:rFonts w:hint="eastAsia"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一级指标</w:t>
            </w:r>
          </w:p>
        </w:tc>
        <w:tc>
          <w:tcPr>
            <w:tcW w:w="115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二级指标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三级指标</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年度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指标值</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实际</w:t>
            </w:r>
          </w:p>
          <w:p>
            <w:pPr>
              <w:widowControl/>
              <w:spacing w:line="260" w:lineRule="exact"/>
              <w:jc w:val="center"/>
              <w:rPr>
                <w:rFonts w:eastAsia="仿宋_GB2312"/>
                <w:color w:val="000000"/>
                <w:kern w:val="0"/>
                <w:szCs w:val="21"/>
              </w:rPr>
            </w:pPr>
            <w:r>
              <w:rPr>
                <w:rFonts w:hint="eastAsia" w:eastAsia="仿宋_GB2312"/>
                <w:color w:val="000000"/>
                <w:kern w:val="0"/>
                <w:szCs w:val="21"/>
              </w:rPr>
              <w:t>完成值</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分值</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得分</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偏差原因</w:t>
            </w:r>
          </w:p>
          <w:p>
            <w:pPr>
              <w:widowControl/>
              <w:spacing w:line="260" w:lineRule="exact"/>
              <w:jc w:val="center"/>
              <w:rPr>
                <w:rFonts w:eastAsia="仿宋_GB2312"/>
                <w:color w:val="000000"/>
                <w:kern w:val="0"/>
                <w:szCs w:val="21"/>
              </w:rPr>
            </w:pPr>
            <w:r>
              <w:rPr>
                <w:rFonts w:hint="eastAsia" w:eastAsia="仿宋_GB2312"/>
                <w:color w:val="000000"/>
                <w:kern w:val="0"/>
                <w:szCs w:val="21"/>
              </w:rPr>
              <w:t>分析及</w:t>
            </w:r>
          </w:p>
          <w:p>
            <w:pPr>
              <w:widowControl/>
              <w:spacing w:line="260" w:lineRule="exact"/>
              <w:jc w:val="center"/>
              <w:rPr>
                <w:rFonts w:eastAsia="仿宋_GB2312"/>
                <w:color w:val="000000"/>
                <w:kern w:val="0"/>
                <w:szCs w:val="21"/>
              </w:rPr>
            </w:pPr>
            <w:r>
              <w:rPr>
                <w:rFonts w:hint="eastAsia"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产出</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p>
          <w:p>
            <w:pPr>
              <w:widowControl/>
              <w:spacing w:line="260" w:lineRule="exact"/>
              <w:jc w:val="center"/>
              <w:rPr>
                <w:rFonts w:eastAsia="仿宋_GB2312"/>
                <w:color w:val="000000"/>
                <w:kern w:val="0"/>
                <w:szCs w:val="21"/>
              </w:rPr>
            </w:pPr>
            <w:r>
              <w:rPr>
                <w:rFonts w:eastAsia="仿宋_GB2312"/>
                <w:color w:val="000000"/>
                <w:kern w:val="0"/>
                <w:szCs w:val="21"/>
              </w:rPr>
              <w:t>(50</w:t>
            </w:r>
            <w:r>
              <w:rPr>
                <w:rFonts w:hint="eastAsia" w:eastAsia="仿宋_GB2312"/>
                <w:color w:val="000000"/>
                <w:kern w:val="0"/>
                <w:szCs w:val="21"/>
              </w:rPr>
              <w:t>分</w:t>
            </w:r>
            <w:r>
              <w:rPr>
                <w:rFonts w:eastAsia="仿宋_GB2312"/>
                <w:color w:val="000000"/>
                <w:kern w:val="0"/>
                <w:szCs w:val="21"/>
              </w:rPr>
              <w:t>)</w:t>
            </w: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数量指标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完成创业致富带头人培训24人。</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完成创业致富带头人培训24人。</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完成创业致富带头人培训24人。</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20</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20</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7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69"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质量指标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2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时效指标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培训及时率100%</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培训及时率100%</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培训及时率100%</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2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成本指标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培训补助标准创业技术型5200元/人，发展带动型3840元/人。</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培训补助标准创业技术型5200元/人，发展带动型3840元/人。</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培训补助标准创业技术型5200元/人，发展带动型3840元/人。</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33"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09"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效益</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left"/>
              <w:rPr>
                <w:rFonts w:eastAsia="仿宋_GB2312"/>
                <w:color w:val="000000"/>
                <w:kern w:val="0"/>
                <w:szCs w:val="21"/>
              </w:rPr>
            </w:pPr>
          </w:p>
          <w:p>
            <w:pPr>
              <w:widowControl/>
              <w:spacing w:line="260" w:lineRule="exact"/>
              <w:jc w:val="left"/>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30</w:t>
            </w:r>
            <w:r>
              <w:rPr>
                <w:rFonts w:hint="eastAsia" w:eastAsia="仿宋_GB2312"/>
                <w:color w:val="000000"/>
                <w:kern w:val="0"/>
                <w:szCs w:val="21"/>
              </w:rPr>
              <w:t>分）</w:t>
            </w:r>
          </w:p>
          <w:p>
            <w:pPr>
              <w:spacing w:line="260" w:lineRule="exact"/>
              <w:jc w:val="left"/>
              <w:rPr>
                <w:rFonts w:eastAsia="仿宋_GB2312"/>
                <w:color w:val="000000"/>
                <w:kern w:val="0"/>
                <w:szCs w:val="21"/>
              </w:rPr>
            </w:pPr>
            <w:r>
              <w:rPr>
                <w:rFonts w:hint="eastAsia" w:eastAsia="仿宋_GB2312"/>
                <w:color w:val="000000"/>
                <w:kern w:val="0"/>
                <w:szCs w:val="21"/>
              </w:rPr>
              <w:t>　</w:t>
            </w: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经济效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16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社会效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受益建档立卡贫困人口数200余人</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受益建档立卡贫困人口数200余人</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受益建档立卡贫困人口数200余人</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30</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15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21"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生态效</w:t>
            </w:r>
          </w:p>
          <w:p>
            <w:pPr>
              <w:widowControl/>
              <w:spacing w:line="260" w:lineRule="exact"/>
              <w:jc w:val="center"/>
              <w:rPr>
                <w:rFonts w:eastAsia="仿宋_GB2312"/>
                <w:color w:val="000000"/>
                <w:kern w:val="0"/>
                <w:szCs w:val="21"/>
              </w:rPr>
            </w:pPr>
            <w:r>
              <w:rPr>
                <w:rFonts w:hint="eastAsia" w:eastAsia="仿宋_GB2312"/>
                <w:color w:val="000000"/>
                <w:kern w:val="0"/>
                <w:szCs w:val="21"/>
              </w:rPr>
              <w:t>益指标</w:t>
            </w:r>
          </w:p>
        </w:tc>
        <w:tc>
          <w:tcPr>
            <w:tcW w:w="127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07"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137"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可持续影响指标</w:t>
            </w:r>
          </w:p>
        </w:tc>
        <w:tc>
          <w:tcPr>
            <w:tcW w:w="127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30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194"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restart"/>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满意度</w:t>
            </w:r>
          </w:p>
          <w:p>
            <w:pPr>
              <w:widowControl/>
              <w:spacing w:line="260" w:lineRule="exact"/>
              <w:jc w:val="center"/>
              <w:rPr>
                <w:rFonts w:eastAsia="仿宋_GB2312"/>
                <w:color w:val="000000"/>
                <w:kern w:val="0"/>
                <w:szCs w:val="21"/>
              </w:rPr>
            </w:pPr>
            <w:r>
              <w:rPr>
                <w:rFonts w:hint="eastAsia" w:eastAsia="仿宋_GB2312"/>
                <w:color w:val="000000"/>
                <w:kern w:val="0"/>
                <w:szCs w:val="21"/>
              </w:rPr>
              <w:t>指标</w:t>
            </w:r>
          </w:p>
          <w:p>
            <w:pPr>
              <w:widowControl/>
              <w:spacing w:line="260" w:lineRule="exact"/>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10</w:t>
            </w:r>
            <w:r>
              <w:rPr>
                <w:rFonts w:hint="eastAsia" w:eastAsia="仿宋_GB2312"/>
                <w:color w:val="000000"/>
                <w:kern w:val="0"/>
                <w:szCs w:val="21"/>
              </w:rPr>
              <w:t>分）</w:t>
            </w:r>
          </w:p>
        </w:tc>
        <w:tc>
          <w:tcPr>
            <w:tcW w:w="1150" w:type="dxa"/>
            <w:vMerge w:val="restart"/>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服务对象满意度指标</w:t>
            </w: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受益贫困人口满意度100%</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受益贫困人口满意度100%</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受益贫困人口满意度100%</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255"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992" w:type="dxa"/>
            <w:vMerge w:val="continue"/>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150" w:type="dxa"/>
            <w:vMerge w:val="continue"/>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p>
        </w:tc>
        <w:tc>
          <w:tcPr>
            <w:tcW w:w="127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eastAsia="仿宋_GB2312"/>
                <w:color w:val="000000"/>
                <w:kern w:val="0"/>
                <w:szCs w:val="21"/>
              </w:rPr>
              <w:t>……</w:t>
            </w:r>
          </w:p>
        </w:tc>
        <w:tc>
          <w:tcPr>
            <w:tcW w:w="1303"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304"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696"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157" w:type="dxa"/>
            <w:gridSpan w:val="6"/>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eastAsia="仿宋_GB2312"/>
                <w:color w:val="000000"/>
                <w:kern w:val="0"/>
                <w:szCs w:val="21"/>
              </w:rPr>
            </w:pPr>
            <w:r>
              <w:rPr>
                <w:rFonts w:hint="eastAsia" w:eastAsia="仿宋_GB2312"/>
                <w:color w:val="000000"/>
                <w:kern w:val="0"/>
                <w:szCs w:val="21"/>
              </w:rPr>
              <w:t>总分</w:t>
            </w:r>
          </w:p>
        </w:tc>
        <w:tc>
          <w:tcPr>
            <w:tcW w:w="696" w:type="dxa"/>
            <w:tcBorders>
              <w:top w:val="nil"/>
              <w:left w:val="nil"/>
              <w:bottom w:val="single" w:color="auto" w:sz="4" w:space="0"/>
              <w:right w:val="single" w:color="auto" w:sz="4" w:space="0"/>
            </w:tcBorders>
            <w:vAlign w:val="center"/>
          </w:tcPr>
          <w:p>
            <w:pPr>
              <w:widowControl/>
              <w:spacing w:line="260" w:lineRule="exact"/>
              <w:jc w:val="center"/>
              <w:rPr>
                <w:rFonts w:eastAsia="仿宋_GB2312"/>
                <w:color w:val="000000"/>
                <w:kern w:val="0"/>
                <w:szCs w:val="21"/>
              </w:rPr>
            </w:pPr>
            <w:r>
              <w:rPr>
                <w:rFonts w:eastAsia="仿宋_GB2312"/>
                <w:color w:val="000000"/>
                <w:kern w:val="0"/>
                <w:szCs w:val="21"/>
              </w:rPr>
              <w:t>100</w:t>
            </w:r>
          </w:p>
        </w:tc>
        <w:tc>
          <w:tcPr>
            <w:tcW w:w="875"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100</w:t>
            </w:r>
          </w:p>
        </w:tc>
        <w:tc>
          <w:tcPr>
            <w:tcW w:w="1460" w:type="dxa"/>
            <w:tcBorders>
              <w:top w:val="nil"/>
              <w:left w:val="nil"/>
              <w:bottom w:val="single" w:color="auto" w:sz="4" w:space="0"/>
              <w:right w:val="single" w:color="auto" w:sz="4" w:space="0"/>
            </w:tcBorders>
            <w:vAlign w:val="center"/>
          </w:tcPr>
          <w:p>
            <w:pPr>
              <w:widowControl/>
              <w:spacing w:line="260" w:lineRule="exact"/>
              <w:jc w:val="left"/>
              <w:rPr>
                <w:rFonts w:eastAsia="仿宋_GB2312"/>
                <w:color w:val="000000"/>
                <w:kern w:val="0"/>
                <w:szCs w:val="21"/>
              </w:rPr>
            </w:pPr>
            <w:r>
              <w:rPr>
                <w:rFonts w:hint="eastAsia" w:eastAsia="仿宋_GB2312"/>
                <w:color w:val="000000"/>
                <w:kern w:val="0"/>
                <w:szCs w:val="21"/>
              </w:rPr>
              <w:t>　</w:t>
            </w:r>
          </w:p>
        </w:tc>
      </w:tr>
    </w:tbl>
    <w:p>
      <w:pPr>
        <w:spacing w:beforeLines="50" w:line="260" w:lineRule="exact"/>
        <w:ind w:left="-105" w:leftChars="-400" w:hanging="735" w:hangingChars="350"/>
        <w:jc w:val="left"/>
        <w:rPr>
          <w:rFonts w:eastAsia="仿宋_GB2312"/>
          <w:szCs w:val="21"/>
        </w:rPr>
      </w:pPr>
      <w:r>
        <w:rPr>
          <w:rFonts w:hint="eastAsia" w:eastAsia="仿宋_GB2312"/>
          <w:szCs w:val="21"/>
        </w:rPr>
        <w:t>填表人：汤世秀填报日期：2021年6月15日联系电话：15074564579单位负责人签字：</w:t>
      </w:r>
    </w:p>
    <w:p>
      <w:pPr>
        <w:widowControl/>
        <w:spacing w:line="400" w:lineRule="exact"/>
        <w:jc w:val="left"/>
        <w:rPr>
          <w:rFonts w:eastAsia="黑体"/>
          <w:sz w:val="32"/>
          <w:szCs w:val="32"/>
        </w:rPr>
      </w:pPr>
      <w:r>
        <w:rPr>
          <w:rFonts w:hint="eastAsia" w:eastAsia="黑体"/>
          <w:sz w:val="32"/>
          <w:szCs w:val="32"/>
        </w:rPr>
        <w:t>附件</w:t>
      </w:r>
      <w:r>
        <w:rPr>
          <w:rFonts w:eastAsia="黑体"/>
          <w:sz w:val="32"/>
          <w:szCs w:val="32"/>
        </w:rPr>
        <w:t>4-2</w:t>
      </w:r>
    </w:p>
    <w:tbl>
      <w:tblPr>
        <w:tblStyle w:val="4"/>
        <w:tblW w:w="10565" w:type="dxa"/>
        <w:jc w:val="center"/>
        <w:tblLayout w:type="fixed"/>
        <w:tblCellMar>
          <w:top w:w="0" w:type="dxa"/>
          <w:left w:w="108" w:type="dxa"/>
          <w:bottom w:w="0" w:type="dxa"/>
          <w:right w:w="108" w:type="dxa"/>
        </w:tblCellMar>
      </w:tblPr>
      <w:tblGrid>
        <w:gridCol w:w="1108"/>
        <w:gridCol w:w="1073"/>
        <w:gridCol w:w="1066"/>
        <w:gridCol w:w="1483"/>
        <w:gridCol w:w="1517"/>
        <w:gridCol w:w="1524"/>
        <w:gridCol w:w="689"/>
        <w:gridCol w:w="920"/>
        <w:gridCol w:w="1185"/>
      </w:tblGrid>
      <w:tr>
        <w:tblPrEx>
          <w:tblCellMar>
            <w:top w:w="0" w:type="dxa"/>
            <w:left w:w="108" w:type="dxa"/>
            <w:bottom w:w="0" w:type="dxa"/>
            <w:right w:w="108" w:type="dxa"/>
          </w:tblCellMar>
        </w:tblPrEx>
        <w:trPr>
          <w:trHeight w:val="300" w:hRule="atLeast"/>
          <w:jc w:val="center"/>
        </w:trPr>
        <w:tc>
          <w:tcPr>
            <w:tcW w:w="10565" w:type="dxa"/>
            <w:gridSpan w:val="9"/>
            <w:noWrap/>
            <w:vAlign w:val="center"/>
          </w:tcPr>
          <w:p>
            <w:pPr>
              <w:widowControl/>
              <w:spacing w:line="400" w:lineRule="exact"/>
              <w:jc w:val="center"/>
              <w:rPr>
                <w:rFonts w:eastAsia="方正小标宋_GBK"/>
                <w:color w:val="000000"/>
                <w:kern w:val="0"/>
                <w:sz w:val="36"/>
                <w:szCs w:val="36"/>
              </w:rPr>
            </w:pPr>
            <w:r>
              <w:rPr>
                <w:rFonts w:hint="eastAsia"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60" w:hRule="atLeast"/>
          <w:jc w:val="center"/>
        </w:trPr>
        <w:tc>
          <w:tcPr>
            <w:tcW w:w="10565" w:type="dxa"/>
            <w:gridSpan w:val="9"/>
            <w:tcBorders>
              <w:top w:val="nil"/>
              <w:left w:val="nil"/>
              <w:bottom w:val="single" w:color="auto" w:sz="4" w:space="0"/>
              <w:right w:val="nil"/>
            </w:tcBorders>
            <w:noWrap/>
            <w:vAlign w:val="center"/>
          </w:tcPr>
          <w:p>
            <w:pPr>
              <w:widowControl/>
              <w:spacing w:line="260" w:lineRule="exact"/>
              <w:jc w:val="center"/>
              <w:rPr>
                <w:color w:val="000000"/>
                <w:kern w:val="0"/>
                <w:sz w:val="22"/>
              </w:rPr>
            </w:pPr>
            <w:r>
              <w:rPr>
                <w:rFonts w:hint="eastAsia"/>
                <w:color w:val="000000"/>
                <w:kern w:val="0"/>
                <w:sz w:val="22"/>
              </w:rPr>
              <w:t>（2020年度）</w:t>
            </w:r>
          </w:p>
        </w:tc>
      </w:tr>
      <w:tr>
        <w:tblPrEx>
          <w:tblCellMar>
            <w:top w:w="0" w:type="dxa"/>
            <w:left w:w="108" w:type="dxa"/>
            <w:bottom w:w="0" w:type="dxa"/>
            <w:right w:w="108" w:type="dxa"/>
          </w:tblCellMar>
        </w:tblPrEx>
        <w:trPr>
          <w:trHeight w:val="363" w:hRule="atLeast"/>
          <w:jc w:val="center"/>
        </w:trPr>
        <w:tc>
          <w:tcPr>
            <w:tcW w:w="110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项目支</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出名称</w:t>
            </w:r>
          </w:p>
        </w:tc>
        <w:tc>
          <w:tcPr>
            <w:tcW w:w="9457" w:type="dxa"/>
            <w:gridSpan w:val="8"/>
            <w:tcBorders>
              <w:top w:val="single" w:color="auto" w:sz="4" w:space="0"/>
              <w:left w:val="nil"/>
              <w:bottom w:val="single" w:color="auto" w:sz="4" w:space="0"/>
              <w:right w:val="single" w:color="000000"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扶贫特惠保　</w:t>
            </w:r>
          </w:p>
        </w:tc>
      </w:tr>
      <w:tr>
        <w:tblPrEx>
          <w:tblCellMar>
            <w:top w:w="0" w:type="dxa"/>
            <w:left w:w="108" w:type="dxa"/>
            <w:bottom w:w="0" w:type="dxa"/>
            <w:right w:w="108" w:type="dxa"/>
          </w:tblCellMar>
        </w:tblPrEx>
        <w:trPr>
          <w:trHeight w:val="200" w:hRule="atLeast"/>
          <w:jc w:val="center"/>
        </w:trPr>
        <w:tc>
          <w:tcPr>
            <w:tcW w:w="1108"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主管部门</w:t>
            </w:r>
          </w:p>
        </w:tc>
        <w:tc>
          <w:tcPr>
            <w:tcW w:w="5139"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鹤城区卫健局</w:t>
            </w:r>
          </w:p>
        </w:tc>
        <w:tc>
          <w:tcPr>
            <w:tcW w:w="1524" w:type="dxa"/>
            <w:tcBorders>
              <w:top w:val="single" w:color="auto" w:sz="4" w:space="0"/>
              <w:left w:val="nil"/>
              <w:bottom w:val="single" w:color="auto" w:sz="4" w:space="0"/>
              <w:right w:val="single" w:color="000000"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实施单位</w:t>
            </w:r>
          </w:p>
        </w:tc>
        <w:tc>
          <w:tcPr>
            <w:tcW w:w="279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鹤城区扶贫办</w:t>
            </w:r>
          </w:p>
        </w:tc>
      </w:tr>
      <w:tr>
        <w:tblPrEx>
          <w:tblCellMar>
            <w:top w:w="0" w:type="dxa"/>
            <w:left w:w="108" w:type="dxa"/>
            <w:bottom w:w="0" w:type="dxa"/>
            <w:right w:w="108" w:type="dxa"/>
          </w:tblCellMar>
        </w:tblPrEx>
        <w:trPr>
          <w:trHeight w:val="268" w:hRule="atLeast"/>
          <w:jc w:val="center"/>
        </w:trPr>
        <w:tc>
          <w:tcPr>
            <w:tcW w:w="1108" w:type="dxa"/>
            <w:vMerge w:val="restart"/>
            <w:tcBorders>
              <w:top w:val="nil"/>
              <w:left w:val="single" w:color="auto" w:sz="4" w:space="0"/>
              <w:bottom w:val="single" w:color="000000"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项目资金</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（万元）</w:t>
            </w:r>
          </w:p>
        </w:tc>
        <w:tc>
          <w:tcPr>
            <w:tcW w:w="2139" w:type="dxa"/>
            <w:gridSpan w:val="2"/>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年初预算数</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全年预算数</w:t>
            </w:r>
          </w:p>
        </w:tc>
        <w:tc>
          <w:tcPr>
            <w:tcW w:w="1524" w:type="dxa"/>
            <w:tcBorders>
              <w:top w:val="nil"/>
              <w:left w:val="nil"/>
              <w:bottom w:val="single" w:color="auto" w:sz="4" w:space="0"/>
              <w:right w:val="single" w:color="auto" w:sz="4" w:space="0"/>
            </w:tcBorders>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全年执行数</w:t>
            </w:r>
          </w:p>
        </w:tc>
        <w:tc>
          <w:tcPr>
            <w:tcW w:w="689" w:type="dxa"/>
            <w:tcBorders>
              <w:top w:val="nil"/>
              <w:left w:val="nil"/>
              <w:bottom w:val="single" w:color="auto" w:sz="4" w:space="0"/>
              <w:right w:val="single" w:color="auto" w:sz="4" w:space="0"/>
            </w:tcBorders>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分值</w:t>
            </w:r>
          </w:p>
        </w:tc>
        <w:tc>
          <w:tcPr>
            <w:tcW w:w="920" w:type="dxa"/>
            <w:tcBorders>
              <w:top w:val="nil"/>
              <w:left w:val="nil"/>
              <w:bottom w:val="single" w:color="auto" w:sz="4" w:space="0"/>
              <w:right w:val="single" w:color="auto" w:sz="4" w:space="0"/>
            </w:tcBorders>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执行率</w:t>
            </w:r>
          </w:p>
        </w:tc>
        <w:tc>
          <w:tcPr>
            <w:tcW w:w="1185" w:type="dxa"/>
            <w:tcBorders>
              <w:top w:val="nil"/>
              <w:left w:val="nil"/>
              <w:bottom w:val="single" w:color="auto" w:sz="4" w:space="0"/>
              <w:right w:val="single" w:color="auto" w:sz="4" w:space="0"/>
            </w:tcBorders>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得分</w:t>
            </w:r>
          </w:p>
        </w:tc>
      </w:tr>
      <w:tr>
        <w:tblPrEx>
          <w:tblCellMar>
            <w:top w:w="0" w:type="dxa"/>
            <w:left w:w="108" w:type="dxa"/>
            <w:bottom w:w="0" w:type="dxa"/>
            <w:right w:w="108" w:type="dxa"/>
          </w:tblCellMar>
        </w:tblPrEx>
        <w:trPr>
          <w:trHeight w:val="347" w:hRule="atLeast"/>
          <w:jc w:val="center"/>
        </w:trPr>
        <w:tc>
          <w:tcPr>
            <w:tcW w:w="110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21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年度资金总额</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689"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100%</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10</w:t>
            </w:r>
          </w:p>
        </w:tc>
      </w:tr>
      <w:tr>
        <w:tblPrEx>
          <w:tblCellMar>
            <w:top w:w="0" w:type="dxa"/>
            <w:left w:w="108" w:type="dxa"/>
            <w:bottom w:w="0" w:type="dxa"/>
            <w:right w:w="108" w:type="dxa"/>
          </w:tblCellMar>
        </w:tblPrEx>
        <w:trPr>
          <w:trHeight w:val="244" w:hRule="atLeast"/>
          <w:jc w:val="center"/>
        </w:trPr>
        <w:tc>
          <w:tcPr>
            <w:tcW w:w="110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21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其中：当年财政拨款</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9</w:t>
            </w:r>
            <w:r>
              <w:rPr>
                <w:rFonts w:hint="eastAsia" w:ascii="仿宋_GB2312" w:hAnsi="仿宋_GB2312" w:eastAsia="仿宋_GB2312" w:cs="仿宋_GB2312"/>
                <w:color w:val="000000"/>
                <w:kern w:val="0"/>
                <w:szCs w:val="21"/>
                <w:lang w:val="en-US" w:eastAsia="zh-CN"/>
              </w:rPr>
              <w:t>3.05</w:t>
            </w:r>
          </w:p>
        </w:tc>
        <w:tc>
          <w:tcPr>
            <w:tcW w:w="689"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64" w:hRule="atLeast"/>
          <w:jc w:val="center"/>
        </w:trPr>
        <w:tc>
          <w:tcPr>
            <w:tcW w:w="110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21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上年结转资金</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40" w:hRule="atLeast"/>
          <w:jc w:val="center"/>
        </w:trPr>
        <w:tc>
          <w:tcPr>
            <w:tcW w:w="110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21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其他资金</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29" w:hRule="atLeast"/>
          <w:jc w:val="center"/>
        </w:trPr>
        <w:tc>
          <w:tcPr>
            <w:tcW w:w="11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年度总</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体目标</w:t>
            </w:r>
          </w:p>
        </w:tc>
        <w:tc>
          <w:tcPr>
            <w:tcW w:w="5139"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预期目标</w:t>
            </w:r>
          </w:p>
        </w:tc>
        <w:tc>
          <w:tcPr>
            <w:tcW w:w="431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实际完成情况　</w:t>
            </w:r>
          </w:p>
        </w:tc>
      </w:tr>
      <w:tr>
        <w:tblPrEx>
          <w:tblCellMar>
            <w:top w:w="0" w:type="dxa"/>
            <w:left w:w="108" w:type="dxa"/>
            <w:bottom w:w="0" w:type="dxa"/>
            <w:right w:w="108" w:type="dxa"/>
          </w:tblCellMar>
        </w:tblPrEx>
        <w:trPr>
          <w:trHeight w:val="637" w:hRule="atLeast"/>
          <w:jc w:val="center"/>
        </w:trPr>
        <w:tc>
          <w:tcPr>
            <w:tcW w:w="11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5139" w:type="dxa"/>
            <w:gridSpan w:val="4"/>
            <w:tcBorders>
              <w:top w:val="single" w:color="auto" w:sz="4" w:space="0"/>
              <w:left w:val="nil"/>
              <w:bottom w:val="single" w:color="auto" w:sz="4" w:space="0"/>
              <w:right w:val="single" w:color="000000"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全区15120人建档立卡贫困户购买贫困家庭综合保险和371人发起借款贫困户购买借款人意外保险。</w:t>
            </w:r>
          </w:p>
        </w:tc>
        <w:tc>
          <w:tcPr>
            <w:tcW w:w="4318"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全区15120人建档立卡贫困户购买贫困家庭综合保险和371人发起借款贫困户购买借款人意外保险。</w:t>
            </w:r>
          </w:p>
        </w:tc>
      </w:tr>
      <w:tr>
        <w:tblPrEx>
          <w:tblCellMar>
            <w:top w:w="0" w:type="dxa"/>
            <w:left w:w="108" w:type="dxa"/>
            <w:bottom w:w="0" w:type="dxa"/>
            <w:right w:w="108" w:type="dxa"/>
          </w:tblCellMar>
        </w:tblPrEx>
        <w:trPr>
          <w:trHeight w:val="627" w:hRule="atLeast"/>
          <w:jc w:val="center"/>
        </w:trPr>
        <w:tc>
          <w:tcPr>
            <w:tcW w:w="110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绩</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效</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标</w:t>
            </w:r>
          </w:p>
        </w:tc>
        <w:tc>
          <w:tcPr>
            <w:tcW w:w="107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一级指标</w:t>
            </w:r>
          </w:p>
        </w:tc>
        <w:tc>
          <w:tcPr>
            <w:tcW w:w="10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二级</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三级指标</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年度</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指标值</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实际</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完成值</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分值</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得分</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偏差原因</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分析及</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改进措施</w:t>
            </w:r>
          </w:p>
        </w:tc>
      </w:tr>
      <w:tr>
        <w:tblPrEx>
          <w:tblCellMar>
            <w:top w:w="0" w:type="dxa"/>
            <w:left w:w="108" w:type="dxa"/>
            <w:bottom w:w="0" w:type="dxa"/>
            <w:right w:w="108" w:type="dxa"/>
          </w:tblCellMar>
        </w:tblPrEx>
        <w:trPr>
          <w:trHeight w:val="1827"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产出</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p>
            <w:pPr>
              <w:widowControl/>
              <w:spacing w:line="240" w:lineRule="exact"/>
              <w:jc w:val="center"/>
              <w:rPr>
                <w:rFonts w:ascii="仿宋_GB2312" w:hAnsi="仿宋_GB2312" w:eastAsia="仿宋_GB2312" w:cs="仿宋_GB2312"/>
                <w:color w:val="000000"/>
                <w:kern w:val="0"/>
                <w:szCs w:val="21"/>
              </w:rPr>
            </w:pP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(50分)</w:t>
            </w:r>
          </w:p>
        </w:tc>
        <w:tc>
          <w:tcPr>
            <w:tcW w:w="10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数量</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全区15120人建档立卡贫困户购买贫困家庭综合保险和371人发起借款贫困户购买借款人意外保险。</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全区15120人建档立卡贫困户购买贫困家庭综合保险和371人发起借款贫困户购买借款人意外保险。</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全区15120人建档立卡贫困户购买贫困家庭综合保险和371人发起借款贫困户购买借款人意外保险。</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20</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20</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37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质量</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贫困人口保险率100%</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贫困人口保险率100%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贫困人口保险率100%</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10</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1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374"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时效</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保险理赔及时率100%</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保险理赔及时率100%</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保险理赔及时率100%</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10</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96"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666"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成本</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贫困家庭综合保险保费标准每人60元/年</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贫困家庭综合保险保费标准每人60元/年</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贫困家庭综合保险保费标准每人60元/年</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5</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64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……借款人意外险总保费2.27万元</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借款人意外险总保费2.27万元</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借款人意外险总保费2.27万元</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5</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80"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效益</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p>
            <w:pPr>
              <w:widowControl/>
              <w:spacing w:line="240" w:lineRule="exact"/>
              <w:jc w:val="left"/>
              <w:rPr>
                <w:rFonts w:ascii="仿宋_GB2312" w:hAnsi="仿宋_GB2312" w:eastAsia="仿宋_GB2312" w:cs="仿宋_GB2312"/>
                <w:color w:val="000000"/>
                <w:kern w:val="0"/>
                <w:szCs w:val="21"/>
              </w:rPr>
            </w:pPr>
          </w:p>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（30分）</w:t>
            </w:r>
          </w:p>
          <w:p>
            <w:pPr>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06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经济效</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益指标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99"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68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社会效</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益指标</w:t>
            </w: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受益建档立卡贫困人口15120人</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受益建档立卡贫困人口15120人</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受益建档立卡贫困人口15120人</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30</w:t>
            </w: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30</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82"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58"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生态效</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益指标</w:t>
            </w: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51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65"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14"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w w:val="94"/>
                <w:kern w:val="0"/>
                <w:szCs w:val="21"/>
              </w:rPr>
              <w:t>可持续影响指标</w:t>
            </w: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51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7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623"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restart"/>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满意度</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指标</w:t>
            </w:r>
          </w:p>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（10分）</w:t>
            </w:r>
          </w:p>
        </w:tc>
        <w:tc>
          <w:tcPr>
            <w:tcW w:w="1066" w:type="dxa"/>
            <w:vMerge w:val="restart"/>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服务对象满意度指标</w:t>
            </w: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受益建档立卡贫困人口满意度100%</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受益建档立卡贫困人口满意度100%</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受益建档立卡贫困人口满意度100%</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10</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204" w:hRule="atLeast"/>
          <w:jc w:val="center"/>
        </w:trPr>
        <w:tc>
          <w:tcPr>
            <w:tcW w:w="11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73" w:type="dxa"/>
            <w:vMerge w:val="continue"/>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066" w:type="dxa"/>
            <w:vMerge w:val="continue"/>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p>
        </w:tc>
        <w:tc>
          <w:tcPr>
            <w:tcW w:w="1483"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w:t>
            </w:r>
          </w:p>
        </w:tc>
        <w:tc>
          <w:tcPr>
            <w:tcW w:w="1517"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524"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689"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r>
        <w:tblPrEx>
          <w:tblCellMar>
            <w:top w:w="0" w:type="dxa"/>
            <w:left w:w="108" w:type="dxa"/>
            <w:bottom w:w="0" w:type="dxa"/>
            <w:right w:w="108" w:type="dxa"/>
          </w:tblCellMar>
        </w:tblPrEx>
        <w:trPr>
          <w:trHeight w:val="183" w:hRule="atLeast"/>
          <w:jc w:val="center"/>
        </w:trPr>
        <w:tc>
          <w:tcPr>
            <w:tcW w:w="7771" w:type="dxa"/>
            <w:gridSpan w:val="6"/>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总分</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100</w:t>
            </w:r>
          </w:p>
        </w:tc>
        <w:tc>
          <w:tcPr>
            <w:tcW w:w="920"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rPr>
              <w:t>　</w:t>
            </w:r>
            <w:r>
              <w:rPr>
                <w:rFonts w:hint="eastAsia" w:ascii="仿宋_GB2312" w:hAnsi="仿宋_GB2312" w:eastAsia="仿宋_GB2312" w:cs="仿宋_GB2312"/>
                <w:color w:val="000000"/>
                <w:kern w:val="0"/>
                <w:szCs w:val="21"/>
                <w:lang w:val="en-US" w:eastAsia="zh-CN"/>
              </w:rPr>
              <w:t>100</w:t>
            </w:r>
          </w:p>
        </w:tc>
        <w:tc>
          <w:tcPr>
            <w:tcW w:w="1185" w:type="dxa"/>
            <w:tcBorders>
              <w:top w:val="nil"/>
              <w:left w:val="nil"/>
              <w:bottom w:val="single" w:color="auto" w:sz="4" w:space="0"/>
              <w:right w:val="single" w:color="auto" w:sz="4" w:space="0"/>
            </w:tcBorders>
            <w:vAlign w:val="center"/>
          </w:tcPr>
          <w:p>
            <w:pPr>
              <w:widowControl/>
              <w:spacing w:line="24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w:t>
            </w:r>
          </w:p>
        </w:tc>
      </w:tr>
    </w:tbl>
    <w:p>
      <w:pPr>
        <w:spacing w:beforeLines="50" w:line="240" w:lineRule="exact"/>
        <w:ind w:leftChars="-495" w:hanging="1039" w:hangingChars="495"/>
        <w:jc w:val="left"/>
        <w:rPr>
          <w:rFonts w:eastAsia="仿宋_GB2312"/>
          <w:sz w:val="24"/>
        </w:rPr>
      </w:pPr>
      <w:r>
        <w:rPr>
          <w:rFonts w:hint="eastAsia" w:ascii="仿宋_GB2312" w:hAnsi="仿宋_GB2312" w:eastAsia="仿宋_GB2312" w:cs="仿宋_GB2312"/>
          <w:szCs w:val="21"/>
        </w:rPr>
        <w:t>填表人：汤世秀    填报日期： 2021年6月15日联系电话： 15074564579    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2021</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专项扶贫工作经费　</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left" w:pos="1147"/>
              </w:tabs>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鹤城区扶贫开发办公室</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鹤城区扶贫开发办公室</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160.74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160.74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160.74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160.74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07"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2.47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2.47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2.47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2020年脱贫攻坚交总账意识，进一步突出责任落实，做到不摘责任、不摘政策、不摘帮扶、不摘监管，高水平做好脱贫攻坚巩固提升工作，确保 14981名已脱贫户稳定脱贫，112名未脱贫户“应脱尽脱，确保确保鹤城脱贫攻坚成效底色更亮、成色更足。</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确保 14981名已脱贫户稳定脱贫，</w:t>
            </w:r>
            <w:r>
              <w:rPr>
                <w:rFonts w:hint="eastAsia" w:eastAsia="仿宋_GB2312"/>
                <w:color w:val="000000"/>
                <w:kern w:val="0"/>
                <w:szCs w:val="21"/>
                <w:lang w:eastAsia="zh-CN"/>
              </w:rPr>
              <w:t>完成</w:t>
            </w:r>
            <w:r>
              <w:rPr>
                <w:rFonts w:hint="eastAsia" w:eastAsia="仿宋_GB2312"/>
                <w:color w:val="000000"/>
                <w:kern w:val="0"/>
                <w:szCs w:val="21"/>
              </w:rPr>
              <w:t>112名未脱贫户“应脱尽脱，确保确保鹤城脱贫攻坚成效底色更亮、成色更足。</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脱贫巩固提升，应脱尽脱</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14981名已脱贫户</w:t>
            </w:r>
            <w:r>
              <w:rPr>
                <w:rFonts w:hint="eastAsia" w:eastAsia="仿宋_GB2312"/>
                <w:color w:val="000000"/>
                <w:kern w:val="0"/>
                <w:szCs w:val="21"/>
                <w:lang w:eastAsia="zh-CN"/>
              </w:rPr>
              <w:t>巩固</w:t>
            </w:r>
            <w:r>
              <w:rPr>
                <w:rFonts w:hint="eastAsia" w:eastAsia="仿宋_GB2312"/>
                <w:color w:val="000000"/>
                <w:kern w:val="0"/>
                <w:szCs w:val="21"/>
              </w:rPr>
              <w:t>稳定脱贫</w:t>
            </w:r>
            <w:r>
              <w:rPr>
                <w:rFonts w:hint="eastAsia" w:eastAsia="仿宋_GB2312"/>
                <w:color w:val="000000"/>
                <w:kern w:val="0"/>
                <w:szCs w:val="21"/>
                <w:lang w:eastAsia="zh-CN"/>
              </w:rPr>
              <w:t>，未</w:t>
            </w:r>
            <w:r>
              <w:rPr>
                <w:rFonts w:hint="eastAsia" w:eastAsia="仿宋_GB2312"/>
                <w:color w:val="000000"/>
                <w:kern w:val="0"/>
                <w:szCs w:val="21"/>
              </w:rPr>
              <w:t>脱贫</w:t>
            </w:r>
            <w:r>
              <w:rPr>
                <w:rFonts w:hint="eastAsia" w:eastAsia="仿宋_GB2312"/>
                <w:color w:val="000000"/>
                <w:kern w:val="0"/>
                <w:szCs w:val="21"/>
                <w:lang w:val="en-US" w:eastAsia="zh-CN"/>
              </w:rPr>
              <w:t>112</w:t>
            </w:r>
            <w:r>
              <w:rPr>
                <w:rFonts w:hint="eastAsia" w:eastAsia="仿宋_GB2312"/>
                <w:color w:val="000000"/>
                <w:kern w:val="0"/>
                <w:szCs w:val="21"/>
              </w:rPr>
              <w:t>名</w:t>
            </w:r>
            <w:r>
              <w:rPr>
                <w:rFonts w:hint="eastAsia" w:eastAsia="仿宋_GB2312"/>
                <w:color w:val="000000"/>
                <w:kern w:val="0"/>
                <w:szCs w:val="21"/>
                <w:lang w:eastAsia="zh-CN"/>
              </w:rPr>
              <w:t>全部脱贫</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巩固脱贫14981名，完成112名脱贫</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防贫、致贫数据监测调整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r>
              <w:rPr>
                <w:rFonts w:hint="eastAsia" w:eastAsia="仿宋_GB2312"/>
                <w:color w:val="000000"/>
                <w:kern w:val="0"/>
                <w:szCs w:val="21"/>
              </w:rPr>
              <w:t>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脱贫巩固业务会议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全覆盖指导、督导、考核</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催收金融</w:t>
            </w:r>
            <w:r>
              <w:rPr>
                <w:rFonts w:hint="eastAsia" w:eastAsia="仿宋_GB2312"/>
                <w:color w:val="000000"/>
                <w:kern w:val="0"/>
                <w:szCs w:val="21"/>
                <w:lang w:eastAsia="zh-CN"/>
              </w:rPr>
              <w:t>贷款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扶贫、致贫监测准确率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工作经费开支合规性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项目实施期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2021年1月-2021年12月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2021年1月-2021年12月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预算执行率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专项扶贫工作经费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147</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小额信贷风险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防范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建档立卡贫困户政策知晓率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rPr>
              <w:t>95%以上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脱贫成果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加强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加强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扶贫工作作风</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加强</w:t>
            </w: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加强</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行政效能</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提升</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提升</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脱贫群众认可度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left"/>
        <w:rPr>
          <w:rFonts w:hint="eastAsia" w:eastAsia="仿宋_GB2312"/>
          <w:sz w:val="24"/>
          <w:lang w:val="en-US" w:eastAsia="zh-CN"/>
        </w:rPr>
      </w:pPr>
      <w:r>
        <w:rPr>
          <w:rFonts w:eastAsia="仿宋_GB2312"/>
          <w:sz w:val="24"/>
        </w:rPr>
        <w:t>填表人：</w:t>
      </w:r>
      <w:r>
        <w:rPr>
          <w:rFonts w:hint="eastAsia" w:eastAsia="仿宋_GB2312"/>
          <w:sz w:val="24"/>
          <w:lang w:eastAsia="zh-CN"/>
        </w:rPr>
        <w:t>向润珍</w:t>
      </w:r>
      <w:r>
        <w:rPr>
          <w:rFonts w:eastAsia="仿宋_GB2312"/>
          <w:sz w:val="24"/>
        </w:rPr>
        <w:t>填报日期</w:t>
      </w:r>
      <w:r>
        <w:rPr>
          <w:rFonts w:hint="eastAsia" w:eastAsia="仿宋_GB2312"/>
          <w:sz w:val="24"/>
          <w:lang w:val="en-US" w:eastAsia="zh-CN"/>
        </w:rPr>
        <w:t>:202年6月22日</w:t>
      </w:r>
      <w:r>
        <w:rPr>
          <w:rFonts w:eastAsia="仿宋_GB2312"/>
          <w:sz w:val="24"/>
        </w:rPr>
        <w:t xml:space="preserve"> 联系电话</w:t>
      </w:r>
      <w:r>
        <w:rPr>
          <w:rFonts w:hint="eastAsia" w:eastAsia="仿宋_GB2312"/>
          <w:sz w:val="24"/>
          <w:lang w:eastAsia="zh-CN"/>
        </w:rPr>
        <w:t>；</w:t>
      </w:r>
      <w:r>
        <w:rPr>
          <w:rFonts w:hint="eastAsia" w:eastAsia="仿宋_GB2312"/>
          <w:sz w:val="24"/>
          <w:lang w:val="en-US" w:eastAsia="zh-CN"/>
        </w:rPr>
        <w:t>2267068</w:t>
      </w:r>
      <w:r>
        <w:rPr>
          <w:rFonts w:hint="eastAsia" w:ascii="仿宋_GB2312" w:hAnsi="仿宋_GB2312" w:eastAsia="仿宋_GB2312" w:cs="仿宋_GB2312"/>
          <w:szCs w:val="21"/>
        </w:rPr>
        <w:t>单位负责人签字</w:t>
      </w:r>
      <w:r>
        <w:rPr>
          <w:rFonts w:hint="eastAsia" w:ascii="仿宋_GB2312" w:hAnsi="仿宋_GB2312" w:eastAsia="仿宋_GB2312" w:cs="仿宋_GB2312"/>
          <w:szCs w:val="21"/>
          <w:lang w:eastAsia="zh-CN"/>
        </w:rPr>
        <w:t>：</w:t>
      </w:r>
    </w:p>
    <w:p>
      <w:pPr>
        <w:spacing w:afterLines="100" w:line="600" w:lineRule="exact"/>
        <w:jc w:val="both"/>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413"/>
        <w:gridCol w:w="945"/>
        <w:gridCol w:w="1134"/>
        <w:gridCol w:w="828"/>
        <w:gridCol w:w="873"/>
        <w:gridCol w:w="1418"/>
      </w:tblGrid>
      <w:tr>
        <w:tblPrEx>
          <w:tblCellMar>
            <w:top w:w="0" w:type="dxa"/>
            <w:left w:w="108" w:type="dxa"/>
            <w:bottom w:w="0" w:type="dxa"/>
            <w:right w:w="108" w:type="dxa"/>
          </w:tblCellMar>
        </w:tblPrEx>
        <w:trPr>
          <w:trHeight w:val="318"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146"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31"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28"/>
                <w:szCs w:val="28"/>
              </w:rPr>
            </w:pPr>
            <w:r>
              <w:rPr>
                <w:rFonts w:hint="eastAsia" w:eastAsia="仿宋_GB2312"/>
                <w:color w:val="000000"/>
                <w:kern w:val="0"/>
                <w:sz w:val="28"/>
                <w:szCs w:val="28"/>
              </w:rPr>
              <w:t>扶贫小额贷款贴息</w:t>
            </w:r>
            <w:r>
              <w:rPr>
                <w:rFonts w:eastAsia="仿宋_GB2312"/>
                <w:color w:val="000000"/>
                <w:kern w:val="0"/>
                <w:sz w:val="28"/>
                <w:szCs w:val="28"/>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乡村振兴局（扶贫办）</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相关乡镇</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1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29.2</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33.14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33.14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1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29.2</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33.14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33.14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1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1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524"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全年贴息345户，贴息金额33.14万元</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全年贴息345户，贴息金额33.14万元</w:t>
            </w:r>
          </w:p>
        </w:tc>
      </w:tr>
      <w:tr>
        <w:tblPrEx>
          <w:tblCellMar>
            <w:top w:w="0" w:type="dxa"/>
            <w:left w:w="108" w:type="dxa"/>
            <w:bottom w:w="0" w:type="dxa"/>
            <w:right w:w="108" w:type="dxa"/>
          </w:tblCellMar>
        </w:tblPrEx>
        <w:trPr>
          <w:trHeight w:val="87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z w:val="16"/>
                <w:szCs w:val="16"/>
              </w:rPr>
            </w:pPr>
            <w:r>
              <w:rPr>
                <w:rFonts w:hint="eastAsia"/>
                <w:sz w:val="16"/>
                <w:szCs w:val="16"/>
              </w:rPr>
              <w:t>为扶贫小额信贷借款贫困户贴息</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z w:val="16"/>
                <w:szCs w:val="16"/>
              </w:rPr>
            </w:pPr>
            <w:r>
              <w:rPr>
                <w:rFonts w:hint="eastAsia"/>
                <w:sz w:val="16"/>
                <w:szCs w:val="16"/>
              </w:rPr>
              <w:t>贴息资金兑付率</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sz w:val="16"/>
                <w:szCs w:val="16"/>
              </w:rPr>
              <w:t>到期贷款还款率</w:t>
            </w:r>
            <w:r>
              <w:rPr>
                <w:rFonts w:eastAsia="仿宋_GB2312"/>
                <w:color w:val="000000"/>
                <w:kern w:val="0"/>
                <w:szCs w:val="21"/>
              </w:rPr>
              <w:t>…</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z w:val="16"/>
                <w:szCs w:val="16"/>
              </w:rPr>
            </w:pPr>
            <w:r>
              <w:rPr>
                <w:rFonts w:hint="eastAsia"/>
                <w:sz w:val="16"/>
                <w:szCs w:val="16"/>
              </w:rPr>
              <w:t>贷款及时发放率</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z w:val="16"/>
                <w:szCs w:val="16"/>
              </w:rPr>
            </w:pPr>
            <w:r>
              <w:rPr>
                <w:rFonts w:hint="eastAsia"/>
                <w:sz w:val="16"/>
                <w:szCs w:val="16"/>
              </w:rPr>
              <w:t>促进每户借款贫困户人均增收</w:t>
            </w:r>
          </w:p>
        </w:tc>
        <w:tc>
          <w:tcPr>
            <w:tcW w:w="945" w:type="dxa"/>
            <w:tcBorders>
              <w:top w:val="single" w:color="auto" w:sz="4" w:space="0"/>
              <w:left w:val="nil"/>
              <w:bottom w:val="single" w:color="auto" w:sz="4" w:space="0"/>
              <w:right w:val="single" w:color="auto" w:sz="4" w:space="0"/>
            </w:tcBorders>
            <w:shd w:val="clear" w:color="auto" w:fill="auto"/>
            <w:vAlign w:val="center"/>
          </w:tcPr>
          <w:p>
            <w:pPr>
              <w:jc w:val="left"/>
              <w:rPr>
                <w:color w:val="000000"/>
                <w:sz w:val="22"/>
                <w:szCs w:val="22"/>
              </w:rPr>
            </w:pPr>
            <w:r>
              <w:rPr>
                <w:color w:val="000000"/>
                <w:sz w:val="22"/>
                <w:szCs w:val="22"/>
              </w:rPr>
              <w:t>1500</w:t>
            </w:r>
            <w:r>
              <w:rPr>
                <w:rFonts w:hint="eastAsia"/>
                <w:color w:val="000000"/>
                <w:sz w:val="22"/>
                <w:szCs w:val="22"/>
              </w:rPr>
              <w:t>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1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z w:val="16"/>
                <w:szCs w:val="16"/>
              </w:rPr>
            </w:pPr>
            <w:r>
              <w:rPr>
                <w:rFonts w:hint="eastAsia"/>
                <w:sz w:val="16"/>
                <w:szCs w:val="16"/>
              </w:rPr>
              <w:t>带动贫困户稳定脱贫</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color w:val="000000"/>
                <w:sz w:val="20"/>
                <w:szCs w:val="20"/>
              </w:rPr>
              <w:t>有效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有效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绿色环保养殖种植</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color w:val="000000"/>
                <w:sz w:val="20"/>
                <w:szCs w:val="20"/>
              </w:rPr>
              <w:t>有效</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color w:val="000000"/>
                <w:sz w:val="20"/>
                <w:szCs w:val="20"/>
              </w:rPr>
              <w:t>有效</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49"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借款户借款期限最长三年</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每年按时贴息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已经应贴尽贴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13" w:type="dxa"/>
            <w:tcBorders>
              <w:top w:val="nil"/>
              <w:left w:val="nil"/>
              <w:bottom w:val="single" w:color="auto" w:sz="4" w:space="0"/>
              <w:right w:val="single" w:color="auto" w:sz="4" w:space="0"/>
            </w:tcBorders>
            <w:shd w:val="clear" w:color="auto" w:fill="auto"/>
            <w:vAlign w:val="center"/>
          </w:tcPr>
          <w:p>
            <w:pPr>
              <w:jc w:val="left"/>
              <w:rPr>
                <w:rFonts w:ascii="宋体" w:hAnsi="宋体" w:cs="宋体"/>
                <w:sz w:val="24"/>
              </w:rPr>
            </w:pPr>
            <w:r>
              <w:rPr>
                <w:rFonts w:hint="eastAsia"/>
              </w:rPr>
              <w:t>借款贫困户满意度</w:t>
            </w: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val="en-US" w:eastAsia="zh-CN"/>
        </w:rPr>
      </w:pPr>
      <w:r>
        <w:rPr>
          <w:rFonts w:eastAsia="仿宋_GB2312"/>
          <w:sz w:val="24"/>
        </w:rPr>
        <w:t>填表人：</w:t>
      </w:r>
      <w:r>
        <w:rPr>
          <w:rFonts w:hint="eastAsia" w:eastAsia="仿宋_GB2312"/>
          <w:sz w:val="24"/>
        </w:rPr>
        <w:t>潘云林</w:t>
      </w:r>
      <w:r>
        <w:rPr>
          <w:rFonts w:eastAsia="仿宋_GB2312"/>
          <w:sz w:val="24"/>
        </w:rPr>
        <w:t>填报日期：</w:t>
      </w:r>
      <w:r>
        <w:rPr>
          <w:rFonts w:hint="eastAsia" w:eastAsia="仿宋_GB2312"/>
          <w:sz w:val="24"/>
        </w:rPr>
        <w:t>2021.6.18</w:t>
      </w:r>
      <w:r>
        <w:rPr>
          <w:rFonts w:eastAsia="仿宋_GB2312"/>
          <w:sz w:val="24"/>
        </w:rPr>
        <w:t xml:space="preserve"> 联系电话：</w:t>
      </w:r>
      <w:r>
        <w:rPr>
          <w:rFonts w:hint="eastAsia" w:eastAsia="仿宋_GB2312"/>
          <w:sz w:val="24"/>
        </w:rPr>
        <w:t>13874448675</w:t>
      </w:r>
      <w:r>
        <w:rPr>
          <w:rFonts w:eastAsia="仿宋_GB2312"/>
          <w:sz w:val="24"/>
        </w:rPr>
        <w:t>单位负责人</w:t>
      </w:r>
      <w:r>
        <w:rPr>
          <w:rFonts w:hint="eastAsia" w:eastAsia="仿宋_GB2312"/>
          <w:sz w:val="24"/>
          <w:lang w:eastAsia="zh-CN"/>
        </w:rPr>
        <w:t>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312" w:afterLines="100" w:line="600" w:lineRule="exact"/>
        <w:rPr>
          <w:rFonts w:eastAsia="黑体"/>
          <w:sz w:val="32"/>
          <w:szCs w:val="32"/>
        </w:rPr>
      </w:pPr>
      <w:r>
        <w:rPr>
          <w:rFonts w:hint="eastAsia" w:ascii="黑体" w:hAnsi="黑体" w:eastAsia="黑体"/>
          <w:sz w:val="32"/>
          <w:szCs w:val="32"/>
        </w:rPr>
        <w:t>附件</w:t>
      </w:r>
      <w:r>
        <w:rPr>
          <w:rFonts w:eastAsia="黑体"/>
          <w:sz w:val="32"/>
          <w:szCs w:val="32"/>
        </w:rPr>
        <w:t>5-1</w:t>
      </w:r>
    </w:p>
    <w:p>
      <w:pPr>
        <w:spacing w:line="600" w:lineRule="exact"/>
        <w:jc w:val="center"/>
        <w:rPr>
          <w:rFonts w:eastAsia="方正小标宋_GBK"/>
          <w:sz w:val="36"/>
          <w:szCs w:val="36"/>
        </w:rPr>
      </w:pPr>
      <w:r>
        <w:rPr>
          <w:rFonts w:ascii="方正小标宋_GBK" w:hAnsi="方正小标宋_GBK"/>
          <w:sz w:val="36"/>
          <w:szCs w:val="36"/>
        </w:rPr>
        <w:t>预算支出绩效评价报告</w:t>
      </w:r>
    </w:p>
    <w:p>
      <w:pPr>
        <w:spacing w:line="600" w:lineRule="exact"/>
        <w:jc w:val="center"/>
        <w:rPr>
          <w:rFonts w:eastAsia="楷体_GB2312"/>
          <w:sz w:val="32"/>
          <w:szCs w:val="32"/>
        </w:rPr>
      </w:pPr>
      <w:r>
        <w:rPr>
          <w:rFonts w:ascii="楷体_GB2312" w:hAnsi="楷体_GB2312"/>
          <w:sz w:val="32"/>
          <w:szCs w:val="32"/>
        </w:rPr>
        <w:t>（部门参考提纲）</w:t>
      </w:r>
    </w:p>
    <w:p>
      <w:pPr>
        <w:spacing w:line="360" w:lineRule="exact"/>
        <w:rPr>
          <w:rFonts w:eastAsia="黑体"/>
          <w:kern w:val="0"/>
          <w:sz w:val="32"/>
          <w:szCs w:val="32"/>
        </w:rPr>
      </w:pPr>
      <w:r>
        <w:rPr>
          <w:rFonts w:eastAsia="黑体"/>
          <w:kern w:val="0"/>
          <w:sz w:val="32"/>
          <w:szCs w:val="32"/>
        </w:rPr>
        <w:t xml:space="preserve"> </w:t>
      </w:r>
    </w:p>
    <w:p>
      <w:pPr>
        <w:ind w:firstLine="640" w:firstLineChars="200"/>
        <w:rPr>
          <w:rFonts w:eastAsia="黑体"/>
          <w:sz w:val="32"/>
          <w:szCs w:val="32"/>
        </w:rPr>
      </w:pPr>
      <w:r>
        <w:rPr>
          <w:rFonts w:hint="eastAsia" w:ascii="黑体" w:hAnsi="黑体" w:eastAsia="黑体"/>
          <w:sz w:val="32"/>
          <w:szCs w:val="32"/>
        </w:rPr>
        <w:t>一、预算支出基本情况</w:t>
      </w:r>
    </w:p>
    <w:p>
      <w:pPr>
        <w:ind w:firstLine="643" w:firstLineChars="200"/>
        <w:rPr>
          <w:rFonts w:ascii="仿宋_GB2312" w:hAnsi="仿宋_GB2312"/>
          <w:sz w:val="32"/>
          <w:szCs w:val="32"/>
        </w:rPr>
      </w:pPr>
      <w:r>
        <w:rPr>
          <w:rFonts w:ascii="楷体_GB2312" w:hAnsi="楷体_GB2312"/>
          <w:b/>
          <w:sz w:val="32"/>
          <w:szCs w:val="32"/>
        </w:rPr>
        <w:t>（一）预算支出概况</w:t>
      </w:r>
      <w:r>
        <w:rPr>
          <w:rFonts w:ascii="仿宋_GB2312" w:hAnsi="仿宋_GB2312"/>
          <w:b/>
          <w:sz w:val="32"/>
          <w:szCs w:val="32"/>
        </w:rPr>
        <w:t>。</w:t>
      </w:r>
      <w:r>
        <w:rPr>
          <w:rFonts w:ascii="仿宋_GB2312" w:hAnsi="仿宋_GB2312"/>
          <w:sz w:val="32"/>
          <w:szCs w:val="32"/>
        </w:rPr>
        <w:t>2020年年初预算下达我办中央扶贫专项资金</w:t>
      </w:r>
      <w:r>
        <w:rPr>
          <w:rFonts w:hint="eastAsia" w:ascii="仿宋_GB2312" w:hAnsi="仿宋_GB2312"/>
          <w:sz w:val="32"/>
          <w:szCs w:val="32"/>
        </w:rPr>
        <w:t>170.2</w:t>
      </w:r>
      <w:r>
        <w:rPr>
          <w:rFonts w:ascii="仿宋_GB2312" w:hAnsi="仿宋_GB2312"/>
          <w:sz w:val="32"/>
          <w:szCs w:val="32"/>
        </w:rPr>
        <w:t>万元、统筹整合扶贫专项资金</w:t>
      </w:r>
      <w:r>
        <w:rPr>
          <w:rFonts w:hint="eastAsia" w:ascii="仿宋_GB2312" w:hAnsi="仿宋_GB2312"/>
          <w:sz w:val="32"/>
          <w:szCs w:val="32"/>
        </w:rPr>
        <w:t>11.12</w:t>
      </w:r>
      <w:r>
        <w:rPr>
          <w:rFonts w:ascii="仿宋_GB2312" w:hAnsi="仿宋_GB2312"/>
          <w:sz w:val="32"/>
          <w:szCs w:val="32"/>
        </w:rPr>
        <w:t xml:space="preserve">万元，区本级财政资金 </w:t>
      </w:r>
      <w:r>
        <w:rPr>
          <w:rFonts w:hint="eastAsia" w:ascii="仿宋_GB2312" w:hAnsi="仿宋_GB2312"/>
          <w:sz w:val="32"/>
          <w:szCs w:val="32"/>
        </w:rPr>
        <w:t>270.5</w:t>
      </w:r>
      <w:r>
        <w:rPr>
          <w:rFonts w:ascii="仿宋_GB2312" w:hAnsi="仿宋_GB2312"/>
          <w:sz w:val="32"/>
          <w:szCs w:val="32"/>
        </w:rPr>
        <w:t>万元。具体如下:</w:t>
      </w:r>
    </w:p>
    <w:p>
      <w:pPr>
        <w:ind w:firstLine="640" w:firstLineChars="200"/>
        <w:rPr>
          <w:rFonts w:hint="eastAsia" w:ascii="仿宋_GB2312" w:hAnsi="仿宋_GB2312"/>
          <w:sz w:val="32"/>
        </w:rPr>
      </w:pPr>
      <w:r>
        <w:rPr>
          <w:rFonts w:ascii="仿宋_GB2312" w:hAnsi="仿宋_GB2312"/>
          <w:sz w:val="32"/>
          <w:szCs w:val="32"/>
        </w:rPr>
        <w:t>1.中央资金</w:t>
      </w:r>
      <w:r>
        <w:rPr>
          <w:rFonts w:hint="eastAsia" w:ascii="仿宋_GB2312" w:hAnsi="仿宋_GB2312"/>
          <w:sz w:val="32"/>
          <w:szCs w:val="32"/>
        </w:rPr>
        <w:t>扶贫资金170.2万元</w:t>
      </w:r>
      <w:r>
        <w:rPr>
          <w:rFonts w:ascii="仿宋_GB2312" w:hAnsi="仿宋_GB2312"/>
          <w:sz w:val="32"/>
          <w:szCs w:val="32"/>
        </w:rPr>
        <w:t>。</w:t>
      </w:r>
      <w:r>
        <w:rPr>
          <w:rFonts w:hint="eastAsia" w:ascii="仿宋_GB2312" w:hAnsi="仿宋_GB2312"/>
          <w:sz w:val="32"/>
          <w:szCs w:val="32"/>
        </w:rPr>
        <w:t>其中</w:t>
      </w:r>
      <w:r>
        <w:rPr>
          <w:rFonts w:hint="eastAsia" w:ascii="仿宋_GB2312"/>
          <w:sz w:val="32"/>
          <w:szCs w:val="32"/>
        </w:rPr>
        <w:t>鹤扶领【</w:t>
      </w:r>
      <w:r>
        <w:rPr>
          <w:rFonts w:hint="eastAsia" w:ascii="仿宋_GB2312" w:hAnsi="仿宋_GB2312"/>
          <w:sz w:val="32"/>
          <w:szCs w:val="32"/>
        </w:rPr>
        <w:t>2020</w:t>
      </w:r>
      <w:r>
        <w:rPr>
          <w:rFonts w:hint="eastAsia" w:ascii="仿宋_GB2312"/>
          <w:sz w:val="32"/>
          <w:szCs w:val="32"/>
        </w:rPr>
        <w:t>】</w:t>
      </w:r>
      <w:r>
        <w:rPr>
          <w:rFonts w:hint="eastAsia" w:ascii="仿宋_GB2312" w:hAnsi="仿宋_GB2312"/>
          <w:sz w:val="32"/>
          <w:szCs w:val="32"/>
        </w:rPr>
        <w:t>5</w:t>
      </w:r>
      <w:r>
        <w:rPr>
          <w:rFonts w:hint="eastAsia" w:ascii="仿宋_GB2312"/>
          <w:sz w:val="32"/>
          <w:szCs w:val="32"/>
        </w:rPr>
        <w:t>号文件和鹤扶领【</w:t>
      </w:r>
      <w:r>
        <w:rPr>
          <w:rFonts w:hint="eastAsia" w:ascii="仿宋_GB2312" w:hAnsi="仿宋_GB2312"/>
          <w:sz w:val="32"/>
          <w:szCs w:val="32"/>
        </w:rPr>
        <w:t>2020</w:t>
      </w:r>
      <w:r>
        <w:rPr>
          <w:rFonts w:hint="eastAsia" w:ascii="仿宋_GB2312"/>
          <w:sz w:val="32"/>
          <w:szCs w:val="32"/>
        </w:rPr>
        <w:t>】</w:t>
      </w:r>
      <w:r>
        <w:rPr>
          <w:rFonts w:hint="eastAsia" w:ascii="仿宋_GB2312" w:hAnsi="仿宋_GB2312"/>
          <w:sz w:val="32"/>
          <w:szCs w:val="32"/>
        </w:rPr>
        <w:t>31</w:t>
      </w:r>
      <w:r>
        <w:rPr>
          <w:rFonts w:hint="eastAsia" w:ascii="仿宋_GB2312"/>
          <w:sz w:val="32"/>
          <w:szCs w:val="32"/>
        </w:rPr>
        <w:t>号文件，</w:t>
      </w:r>
      <w:r>
        <w:rPr>
          <w:rFonts w:hint="eastAsia" w:ascii="仿宋_GB2312" w:hAnsi="仿宋_GB2312"/>
          <w:sz w:val="32"/>
          <w:szCs w:val="32"/>
        </w:rPr>
        <w:t>2020</w:t>
      </w:r>
      <w:r>
        <w:rPr>
          <w:rFonts w:hint="eastAsia" w:ascii="仿宋_GB2312"/>
          <w:sz w:val="32"/>
          <w:szCs w:val="32"/>
        </w:rPr>
        <w:t>年共下达雨露计划专项扶贫资金</w:t>
      </w:r>
      <w:r>
        <w:rPr>
          <w:rFonts w:hint="eastAsia" w:ascii="仿宋_GB2312" w:hAnsi="仿宋_GB2312"/>
          <w:sz w:val="32"/>
          <w:szCs w:val="32"/>
        </w:rPr>
        <w:t>141</w:t>
      </w:r>
      <w:r>
        <w:rPr>
          <w:rFonts w:hint="eastAsia" w:ascii="仿宋_GB2312"/>
          <w:sz w:val="32"/>
          <w:szCs w:val="32"/>
        </w:rPr>
        <w:t>万，</w:t>
      </w:r>
      <w:r>
        <w:rPr>
          <w:rFonts w:hint="eastAsia" w:ascii="仿宋_GB2312" w:hAnsi="仿宋"/>
          <w:sz w:val="32"/>
          <w:szCs w:val="32"/>
        </w:rPr>
        <w:t>【鹤扶领</w:t>
      </w:r>
      <w:r>
        <w:rPr>
          <w:rFonts w:hint="eastAsia" w:ascii="仿宋_GB2312" w:hAnsi="仿宋_GB2312"/>
          <w:sz w:val="32"/>
          <w:szCs w:val="32"/>
        </w:rPr>
        <w:t>[2019]4</w:t>
      </w:r>
      <w:r>
        <w:rPr>
          <w:rFonts w:hint="eastAsia" w:ascii="仿宋_GB2312" w:hAnsi="仿宋"/>
          <w:sz w:val="32"/>
          <w:szCs w:val="32"/>
        </w:rPr>
        <w:t>号】和【鹤扶领</w:t>
      </w:r>
      <w:r>
        <w:rPr>
          <w:rFonts w:hint="eastAsia" w:ascii="仿宋_GB2312" w:hAnsi="仿宋_GB2312"/>
          <w:sz w:val="32"/>
          <w:szCs w:val="32"/>
        </w:rPr>
        <w:t>[2020]5</w:t>
      </w:r>
      <w:r>
        <w:rPr>
          <w:rFonts w:hint="eastAsia" w:ascii="仿宋_GB2312" w:hAnsi="仿宋"/>
          <w:sz w:val="32"/>
          <w:szCs w:val="32"/>
        </w:rPr>
        <w:t>号】文件，为扶贫小额贷款贴息预算资金</w:t>
      </w:r>
      <w:r>
        <w:rPr>
          <w:rFonts w:hint="eastAsia" w:ascii="仿宋_GB2312" w:hAnsi="仿宋_GB2312"/>
          <w:sz w:val="32"/>
          <w:szCs w:val="32"/>
        </w:rPr>
        <w:t>29.2</w:t>
      </w:r>
      <w:r>
        <w:rPr>
          <w:rFonts w:hint="eastAsia" w:ascii="仿宋_GB2312" w:hAnsi="仿宋"/>
          <w:sz w:val="32"/>
          <w:szCs w:val="32"/>
        </w:rPr>
        <w:t>万元.</w:t>
      </w:r>
    </w:p>
    <w:p>
      <w:pPr>
        <w:ind w:firstLine="640" w:firstLineChars="200"/>
        <w:rPr>
          <w:rFonts w:ascii="仿宋_GB2312" w:hAnsi="仿宋_GB2312"/>
          <w:sz w:val="32"/>
          <w:szCs w:val="32"/>
        </w:rPr>
      </w:pPr>
      <w:r>
        <w:rPr>
          <w:rFonts w:ascii="仿宋_GB2312" w:hAnsi="仿宋_GB2312"/>
          <w:sz w:val="32"/>
          <w:szCs w:val="32"/>
        </w:rPr>
        <w:t>2.涉农整合扶贫资金安排</w:t>
      </w:r>
      <w:r>
        <w:rPr>
          <w:rFonts w:hint="eastAsia" w:ascii="仿宋_GB2312" w:hAnsi="仿宋_GB2312"/>
          <w:sz w:val="32"/>
          <w:szCs w:val="32"/>
        </w:rPr>
        <w:t>11.12</w:t>
      </w:r>
      <w:r>
        <w:rPr>
          <w:rFonts w:ascii="仿宋_GB2312" w:hAnsi="仿宋_GB2312"/>
          <w:sz w:val="32"/>
          <w:szCs w:val="32"/>
        </w:rPr>
        <w:t>万元用于20</w:t>
      </w:r>
      <w:r>
        <w:rPr>
          <w:rFonts w:hint="eastAsia" w:ascii="仿宋_GB2312" w:hAnsi="仿宋_GB2312"/>
          <w:sz w:val="32"/>
          <w:szCs w:val="32"/>
        </w:rPr>
        <w:t>20</w:t>
      </w:r>
      <w:r>
        <w:rPr>
          <w:rFonts w:ascii="仿宋_GB2312" w:hAnsi="仿宋_GB2312"/>
          <w:sz w:val="32"/>
          <w:szCs w:val="32"/>
        </w:rPr>
        <w:t>开展创业致富带头人培训。</w:t>
      </w:r>
    </w:p>
    <w:p>
      <w:pPr>
        <w:ind w:firstLine="640" w:firstLineChars="200"/>
        <w:rPr>
          <w:rFonts w:ascii="仿宋_GB2312" w:hAnsi="仿宋_GB2312"/>
          <w:sz w:val="32"/>
          <w:szCs w:val="32"/>
        </w:rPr>
      </w:pPr>
      <w:r>
        <w:rPr>
          <w:rFonts w:ascii="仿宋_GB2312" w:hAnsi="仿宋_GB2312"/>
          <w:sz w:val="32"/>
          <w:szCs w:val="32"/>
        </w:rPr>
        <w:t>3.区本级财政预算安排</w:t>
      </w:r>
      <w:r>
        <w:rPr>
          <w:rFonts w:hint="eastAsia" w:ascii="仿宋_GB2312" w:hAnsi="仿宋_GB2312"/>
          <w:sz w:val="32"/>
          <w:szCs w:val="32"/>
        </w:rPr>
        <w:t>270.5</w:t>
      </w:r>
      <w:r>
        <w:rPr>
          <w:rFonts w:ascii="仿宋_GB2312" w:hAnsi="仿宋_GB2312"/>
          <w:sz w:val="32"/>
          <w:szCs w:val="32"/>
        </w:rPr>
        <w:t>万元，</w:t>
      </w:r>
      <w:r>
        <w:rPr>
          <w:rFonts w:hint="eastAsia" w:ascii="仿宋_GB2312"/>
          <w:sz w:val="32"/>
          <w:szCs w:val="32"/>
        </w:rPr>
        <w:t>雨露计划</w:t>
      </w:r>
      <w:r>
        <w:rPr>
          <w:rFonts w:hint="eastAsia" w:ascii="仿宋_GB2312" w:hAnsi="仿宋_GB2312"/>
          <w:sz w:val="32"/>
          <w:szCs w:val="32"/>
        </w:rPr>
        <w:t>2.85</w:t>
      </w:r>
      <w:r>
        <w:rPr>
          <w:rFonts w:hint="eastAsia" w:ascii="仿宋_GB2312"/>
          <w:sz w:val="32"/>
          <w:szCs w:val="32"/>
        </w:rPr>
        <w:t>万元、</w:t>
      </w:r>
      <w:r>
        <w:rPr>
          <w:rFonts w:hint="eastAsia" w:ascii="仿宋_GB2312" w:hAnsi="仿宋"/>
          <w:sz w:val="32"/>
          <w:szCs w:val="32"/>
        </w:rPr>
        <w:t>扶贫小额贷款贴息预算资金</w:t>
      </w:r>
      <w:r>
        <w:rPr>
          <w:rFonts w:hint="eastAsia" w:ascii="仿宋_GB2312" w:hAnsi="仿宋_GB2312"/>
          <w:sz w:val="32"/>
          <w:szCs w:val="32"/>
        </w:rPr>
        <w:t>3.94</w:t>
      </w:r>
      <w:r>
        <w:rPr>
          <w:rFonts w:hint="eastAsia" w:ascii="仿宋_GB2312" w:hAnsi="仿宋"/>
          <w:sz w:val="32"/>
          <w:szCs w:val="32"/>
        </w:rPr>
        <w:t>万元</w:t>
      </w:r>
      <w:r>
        <w:rPr>
          <w:rFonts w:hint="eastAsia" w:ascii="仿宋_GB2312" w:hAnsi="仿宋_GB2312"/>
          <w:sz w:val="32"/>
          <w:szCs w:val="32"/>
        </w:rPr>
        <w:t>、</w:t>
      </w:r>
      <w:r>
        <w:rPr>
          <w:rFonts w:ascii="仿宋_GB2312" w:hAnsi="仿宋_GB2312"/>
          <w:sz w:val="32"/>
          <w:szCs w:val="32"/>
        </w:rPr>
        <w:t>建档立卡贫困户扶贫特惠保险</w:t>
      </w:r>
      <w:r>
        <w:rPr>
          <w:rFonts w:hint="eastAsia" w:ascii="仿宋_GB2312" w:hAnsi="仿宋_GB2312"/>
          <w:sz w:val="32"/>
          <w:szCs w:val="32"/>
        </w:rPr>
        <w:t>93.05</w:t>
      </w:r>
      <w:r>
        <w:rPr>
          <w:rFonts w:ascii="仿宋_GB2312" w:hAnsi="仿宋_GB2312"/>
          <w:sz w:val="32"/>
          <w:szCs w:val="32"/>
        </w:rPr>
        <w:t>万元。驻村工作队队员意外险9.</w:t>
      </w:r>
      <w:r>
        <w:rPr>
          <w:rFonts w:hint="eastAsia" w:ascii="仿宋_GB2312" w:hAnsi="仿宋_GB2312"/>
          <w:sz w:val="32"/>
          <w:szCs w:val="32"/>
        </w:rPr>
        <w:t>92</w:t>
      </w:r>
      <w:r>
        <w:rPr>
          <w:rFonts w:ascii="仿宋_GB2312" w:hAnsi="仿宋_GB2312"/>
          <w:sz w:val="32"/>
          <w:szCs w:val="32"/>
        </w:rPr>
        <w:t>万元、扶贫工作经费</w:t>
      </w:r>
      <w:r>
        <w:rPr>
          <w:rFonts w:hint="eastAsia" w:ascii="仿宋_GB2312" w:hAnsi="仿宋_GB2312"/>
          <w:sz w:val="32"/>
          <w:szCs w:val="32"/>
        </w:rPr>
        <w:t>160.74</w:t>
      </w:r>
      <w:r>
        <w:rPr>
          <w:rFonts w:ascii="仿宋_GB2312" w:hAnsi="仿宋_GB2312"/>
          <w:sz w:val="32"/>
          <w:szCs w:val="32"/>
        </w:rPr>
        <w:t>万元。</w:t>
      </w:r>
    </w:p>
    <w:p>
      <w:pPr>
        <w:ind w:firstLine="640" w:firstLineChars="200"/>
        <w:rPr>
          <w:rFonts w:ascii="仿宋_GB2312" w:hAnsi="仿宋_GB2312"/>
          <w:sz w:val="32"/>
          <w:szCs w:val="32"/>
        </w:rPr>
      </w:pPr>
      <w:r>
        <w:rPr>
          <w:rFonts w:ascii="仿宋_GB2312" w:hAnsi="楷体_GB2312"/>
          <w:sz w:val="32"/>
          <w:szCs w:val="32"/>
        </w:rPr>
        <w:t>（二）预算资金使用管理情况。</w:t>
      </w:r>
      <w:r>
        <w:rPr>
          <w:rFonts w:ascii="仿宋_GB2312" w:hAnsi="仿宋_GB2312"/>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项目资金管理严格按照财政扶贫资金的管理办法管理，始终坚持资金随着项目走，所有专项资金一律实行扶贫资金国库集中支付制,对资金实行专款专用、专帐设置、专人管理，严格审批验收报账程序。同时建立相应的项目档案制度，分项分类存档。</w:t>
      </w:r>
    </w:p>
    <w:p>
      <w:pPr>
        <w:ind w:firstLine="640" w:firstLineChars="200"/>
        <w:rPr>
          <w:rFonts w:ascii="仿宋_GB2312" w:hAnsi="仿宋_GB2312"/>
          <w:sz w:val="32"/>
          <w:szCs w:val="32"/>
        </w:rPr>
      </w:pPr>
      <w:r>
        <w:rPr>
          <w:rFonts w:ascii="仿宋_GB2312" w:hAnsi="楷体_GB2312"/>
          <w:sz w:val="32"/>
          <w:szCs w:val="32"/>
        </w:rPr>
        <w:t>（三）预算支出绩效目标完成程度。</w:t>
      </w:r>
    </w:p>
    <w:p>
      <w:pPr>
        <w:spacing w:line="660" w:lineRule="exact"/>
        <w:ind w:firstLine="640" w:firstLineChars="200"/>
        <w:rPr>
          <w:rFonts w:ascii="仿宋_GB2312" w:hAnsi="仿宋_GB2312"/>
          <w:sz w:val="32"/>
          <w:szCs w:val="32"/>
        </w:rPr>
      </w:pPr>
      <w:r>
        <w:rPr>
          <w:rFonts w:ascii="仿宋_GB2312" w:hAnsi="仿宋_GB2312"/>
          <w:sz w:val="32"/>
          <w:szCs w:val="32"/>
        </w:rPr>
        <w:t>1.雨露计划职业教育扶贫补助是帮助就读中职、高职高专、技师学院已注册普通全日制正式学籍的全区农村建档立卡贫困户子女在校生顺利完成学业，增加贫困人口自我发展能力。项目实施后，预计按1500元/期（春、秋两期）的标准，使我区在读中职、高职高专、技师学院的建档立卡贫困户子女顺利完成学业。2020年实施雨露计划职业教育扶贫补助</w:t>
      </w:r>
      <w:r>
        <w:rPr>
          <w:rFonts w:hint="eastAsia" w:ascii="仿宋_GB2312" w:hAnsi="仿宋_GB2312"/>
          <w:sz w:val="32"/>
          <w:szCs w:val="32"/>
        </w:rPr>
        <w:t>959</w:t>
      </w:r>
      <w:r>
        <w:rPr>
          <w:rFonts w:ascii="仿宋_GB2312" w:hAnsi="仿宋_GB2312"/>
          <w:sz w:val="32"/>
          <w:szCs w:val="32"/>
        </w:rPr>
        <w:t>人次。</w:t>
      </w:r>
      <w:r>
        <w:rPr>
          <w:rFonts w:hint="eastAsia" w:ascii="仿宋_GB2312"/>
          <w:sz w:val="32"/>
          <w:szCs w:val="30"/>
        </w:rPr>
        <w:t>打卡到户资金</w:t>
      </w:r>
      <w:r>
        <w:rPr>
          <w:rFonts w:hint="eastAsia" w:ascii="仿宋_GB2312" w:hAnsi="仿宋_GB2312"/>
          <w:sz w:val="32"/>
          <w:szCs w:val="30"/>
        </w:rPr>
        <w:t>143.85</w:t>
      </w:r>
      <w:r>
        <w:rPr>
          <w:rFonts w:hint="eastAsia" w:ascii="仿宋_GB2312"/>
          <w:sz w:val="32"/>
          <w:szCs w:val="30"/>
        </w:rPr>
        <w:t>万元。资金使用率</w:t>
      </w:r>
      <w:r>
        <w:rPr>
          <w:rFonts w:hint="eastAsia" w:ascii="仿宋_GB2312" w:hAnsi="仿宋_GB2312"/>
          <w:sz w:val="32"/>
          <w:szCs w:val="30"/>
        </w:rPr>
        <w:t>100%.</w:t>
      </w:r>
      <w:r>
        <w:rPr>
          <w:rFonts w:hint="eastAsia" w:ascii="仿宋_GB2312"/>
          <w:sz w:val="32"/>
          <w:szCs w:val="32"/>
        </w:rPr>
        <w:t>使我区在读中职、高职高专、技师学院的建档立卡贫困户子女顺利完成学业。</w:t>
      </w:r>
    </w:p>
    <w:p>
      <w:pPr>
        <w:ind w:firstLine="800" w:firstLineChars="250"/>
        <w:rPr>
          <w:rFonts w:ascii="仿宋_GB2312" w:hAnsi="仿宋_GB2312"/>
          <w:sz w:val="32"/>
          <w:szCs w:val="32"/>
        </w:rPr>
      </w:pPr>
    </w:p>
    <w:p>
      <w:pPr>
        <w:ind w:firstLine="640" w:firstLineChars="200"/>
        <w:rPr>
          <w:rFonts w:ascii="仿宋_GB2312" w:hAnsi="仿宋_GB2312"/>
          <w:sz w:val="32"/>
          <w:szCs w:val="32"/>
        </w:rPr>
      </w:pPr>
      <w:r>
        <w:rPr>
          <w:rFonts w:ascii="仿宋_GB2312" w:hAnsi="仿宋_GB2312"/>
          <w:sz w:val="32"/>
          <w:szCs w:val="32"/>
        </w:rPr>
        <w:t>2.金融扶贫小额扶贫贷款贴息方面。扶贫小额信贷贴息任务的总目标是按省、市、区每年分配的贷款任务，核实应贴息金额，做到足额、及时贴息，以此促进贫困户发展农村产业，增产增收，实现脱贫脱困。阶段性目标是对2020年年度全区扶贫小额贷款贴息进行应贴尽贴，凡是各乡镇上报的符合要求的系统内的贫困户，必须贴足贴付，不漏一人。</w:t>
      </w:r>
    </w:p>
    <w:p>
      <w:pPr>
        <w:ind w:firstLine="640" w:firstLineChars="200"/>
        <w:rPr>
          <w:rFonts w:hint="eastAsia" w:ascii="仿宋_GB2312" w:hAnsi="仿宋_GB2312"/>
          <w:sz w:val="32"/>
          <w:szCs w:val="32"/>
        </w:rPr>
      </w:pPr>
      <w:r>
        <w:rPr>
          <w:rFonts w:ascii="仿宋_GB2312" w:hAnsi="仿宋_GB2312"/>
          <w:sz w:val="32"/>
          <w:szCs w:val="32"/>
        </w:rPr>
        <w:t>3.创业致富带头培训方面。2020年，一是在贫困村和贫困人口100人以上的非贫困村中，遴选有创业基础和创业意向，志愿在贫困村和较多贫困人口的非贫困村履行带动贫困人口脱贫致富、服务贫困村产业的人员。培训对象分发展带动型3840元/人，创业技术型5200元/人。</w:t>
      </w:r>
    </w:p>
    <w:p>
      <w:pPr>
        <w:ind w:firstLine="640" w:firstLineChars="200"/>
        <w:rPr>
          <w:rFonts w:ascii="仿宋_GB2312" w:hAnsi="仿宋_GB2312"/>
          <w:sz w:val="32"/>
          <w:szCs w:val="32"/>
        </w:rPr>
      </w:pPr>
      <w:r>
        <w:rPr>
          <w:rFonts w:hint="eastAsia" w:ascii="仿宋_GB2312" w:hAnsi="仿宋_GB2312"/>
          <w:sz w:val="32"/>
          <w:szCs w:val="32"/>
        </w:rPr>
        <w:t>4</w:t>
      </w:r>
      <w:r>
        <w:rPr>
          <w:rFonts w:ascii="仿宋_GB2312" w:hAnsi="仿宋_GB2312"/>
          <w:sz w:val="32"/>
          <w:szCs w:val="32"/>
        </w:rPr>
        <w:t>.扶贫特惠保：为全区</w:t>
      </w:r>
      <w:r>
        <w:rPr>
          <w:rFonts w:hint="eastAsia" w:ascii="仿宋_GB2312" w:hAnsi="仿宋_GB2312"/>
          <w:sz w:val="32"/>
          <w:szCs w:val="32"/>
        </w:rPr>
        <w:t>15120</w:t>
      </w:r>
      <w:r>
        <w:rPr>
          <w:rFonts w:ascii="仿宋_GB2312" w:hAnsi="仿宋_GB2312"/>
          <w:sz w:val="32"/>
          <w:szCs w:val="32"/>
        </w:rPr>
        <w:t>人建档立卡贫困户购买贫困家庭综合保险和13</w:t>
      </w:r>
      <w:r>
        <w:rPr>
          <w:rFonts w:hint="eastAsia" w:ascii="仿宋_GB2312" w:hAnsi="仿宋_GB2312"/>
          <w:sz w:val="32"/>
          <w:szCs w:val="32"/>
        </w:rPr>
        <w:t>7</w:t>
      </w:r>
      <w:r>
        <w:rPr>
          <w:rFonts w:ascii="仿宋_GB2312" w:hAnsi="仿宋_GB2312"/>
          <w:sz w:val="32"/>
          <w:szCs w:val="32"/>
        </w:rPr>
        <w:t>人发起借款贫困户购买借款人意外保险。</w:t>
      </w:r>
    </w:p>
    <w:p>
      <w:pPr>
        <w:ind w:firstLine="640" w:firstLineChars="200"/>
        <w:rPr>
          <w:rFonts w:ascii="仿宋_GB2312" w:hAnsi="仿宋_GB2312"/>
          <w:sz w:val="32"/>
          <w:szCs w:val="32"/>
        </w:rPr>
      </w:pPr>
      <w:r>
        <w:rPr>
          <w:rFonts w:hint="eastAsia" w:ascii="仿宋_GB2312" w:hAnsi="仿宋_GB2312"/>
          <w:sz w:val="32"/>
          <w:szCs w:val="32"/>
        </w:rPr>
        <w:t>5</w:t>
      </w:r>
      <w:r>
        <w:rPr>
          <w:rFonts w:ascii="仿宋_GB2312" w:hAnsi="仿宋_GB2312"/>
          <w:sz w:val="32"/>
          <w:szCs w:val="32"/>
        </w:rPr>
        <w:t>.人身意外伤害保险：为全区1</w:t>
      </w:r>
      <w:r>
        <w:rPr>
          <w:rFonts w:hint="eastAsia" w:ascii="仿宋_GB2312" w:hAnsi="仿宋_GB2312"/>
          <w:sz w:val="32"/>
          <w:szCs w:val="32"/>
        </w:rPr>
        <w:t>60</w:t>
      </w:r>
      <w:r>
        <w:rPr>
          <w:rFonts w:ascii="仿宋_GB2312" w:hAnsi="仿宋_GB2312"/>
          <w:sz w:val="32"/>
          <w:szCs w:val="32"/>
        </w:rPr>
        <w:t>人驻村帮扶工作人员购买人身意外伤害保险。</w:t>
      </w:r>
    </w:p>
    <w:p>
      <w:pPr>
        <w:ind w:firstLine="640" w:firstLineChars="200"/>
        <w:rPr>
          <w:rFonts w:ascii="仿宋_GB2312" w:hAnsi="仿宋_GB2312"/>
          <w:sz w:val="32"/>
          <w:szCs w:val="32"/>
        </w:rPr>
      </w:pPr>
      <w:r>
        <w:rPr>
          <w:rFonts w:hint="eastAsia" w:ascii="仿宋_GB2312" w:hAnsi="仿宋_GB2312"/>
          <w:sz w:val="32"/>
          <w:szCs w:val="32"/>
        </w:rPr>
        <w:t>6</w:t>
      </w:r>
      <w:r>
        <w:rPr>
          <w:rFonts w:ascii="仿宋_GB2312" w:hAnsi="仿宋_GB2312"/>
          <w:sz w:val="32"/>
          <w:szCs w:val="32"/>
        </w:rPr>
        <w:t>.扶贫工作经费用于支付扶贫宣传、扶贫培训会议、下乡催收金融扶贫贷款、两摸底一核查、脱贫复核、督查以及贫困数据动态调整等扶贫工作保障扶贫各项工作的正常运转使全区新减贫11</w:t>
      </w:r>
      <w:r>
        <w:rPr>
          <w:rFonts w:hint="eastAsia" w:ascii="仿宋_GB2312" w:hAnsi="仿宋_GB2312"/>
          <w:sz w:val="32"/>
          <w:szCs w:val="32"/>
        </w:rPr>
        <w:t>2</w:t>
      </w:r>
      <w:r>
        <w:rPr>
          <w:rFonts w:ascii="仿宋_GB2312" w:hAnsi="仿宋_GB2312"/>
          <w:sz w:val="32"/>
          <w:szCs w:val="32"/>
        </w:rPr>
        <w:t xml:space="preserve">人，实现稳定累计脱贫14981人，脱贫巩固提升工作取得显著成效。    </w:t>
      </w:r>
    </w:p>
    <w:p>
      <w:pPr>
        <w:ind w:firstLine="640" w:firstLineChars="200"/>
        <w:rPr>
          <w:rFonts w:ascii="仿宋_GB2312" w:hAnsi="仿宋_GB2312"/>
          <w:sz w:val="32"/>
          <w:szCs w:val="32"/>
        </w:rPr>
      </w:pPr>
      <w:r>
        <w:rPr>
          <w:rFonts w:hint="eastAsia" w:ascii="仿宋_GB2312" w:hAnsi="黑体"/>
          <w:sz w:val="32"/>
          <w:szCs w:val="32"/>
        </w:rPr>
        <w:t>二、绩效评价工作情况</w:t>
      </w:r>
    </w:p>
    <w:p>
      <w:pPr>
        <w:ind w:firstLine="480" w:firstLineChars="150"/>
        <w:rPr>
          <w:rFonts w:hint="eastAsia" w:ascii="仿宋_GB2312" w:hAnsi="仿宋_GB2312"/>
          <w:sz w:val="32"/>
          <w:szCs w:val="32"/>
        </w:rPr>
      </w:pPr>
      <w:r>
        <w:rPr>
          <w:rFonts w:ascii="仿宋_GB2312" w:hAnsi="仿宋_GB2312"/>
          <w:sz w:val="32"/>
          <w:szCs w:val="32"/>
        </w:rPr>
        <w:t xml:space="preserve"> 2020年，我单位积极推进预算绩效管理，合理制定和编报年度预算，加强资金管理，提高资金使用效益，建立完善内部监督机制，合理列支年度经费支出。按照我区预算绩效管理工作的总体要求，2020年我单位整体支出</w:t>
      </w:r>
      <w:r>
        <w:rPr>
          <w:rFonts w:hint="eastAsia" w:ascii="仿宋_GB2312" w:hAnsi="仿宋_GB2312"/>
          <w:sz w:val="32"/>
          <w:szCs w:val="32"/>
        </w:rPr>
        <w:t>620.42</w:t>
      </w:r>
      <w:r>
        <w:rPr>
          <w:rFonts w:ascii="仿宋_GB2312" w:hAnsi="仿宋_GB2312"/>
          <w:sz w:val="32"/>
          <w:szCs w:val="32"/>
        </w:rPr>
        <w:t xml:space="preserve">万元，全部实行整体支出绩效目标管理。 </w:t>
      </w:r>
    </w:p>
    <w:p>
      <w:pPr>
        <w:ind w:firstLine="640" w:firstLineChars="200"/>
        <w:rPr>
          <w:rFonts w:ascii="仿宋_GB2312" w:hAnsi="仿宋_GB2312"/>
          <w:sz w:val="32"/>
          <w:szCs w:val="32"/>
        </w:rPr>
      </w:pPr>
      <w:r>
        <w:rPr>
          <w:rFonts w:hint="eastAsia" w:ascii="仿宋_GB2312" w:hAnsi="黑体"/>
          <w:sz w:val="32"/>
          <w:szCs w:val="32"/>
        </w:rPr>
        <w:t>三、预算支出主要绩效及评价结论</w:t>
      </w:r>
      <w:r>
        <w:rPr>
          <w:rFonts w:hint="eastAsia" w:ascii="仿宋_GB2312" w:hAnsi="仿宋_GB2312"/>
          <w:sz w:val="32"/>
          <w:szCs w:val="32"/>
        </w:rPr>
        <w:t xml:space="preserve"> </w:t>
      </w:r>
    </w:p>
    <w:p>
      <w:pPr>
        <w:ind w:firstLine="640" w:firstLineChars="200"/>
        <w:rPr>
          <w:rFonts w:hint="eastAsia" w:ascii="仿宋_GB2312" w:hAnsi="仿宋_GB2312"/>
          <w:sz w:val="32"/>
          <w:szCs w:val="32"/>
        </w:rPr>
      </w:pPr>
      <w:r>
        <w:rPr>
          <w:rFonts w:ascii="仿宋_GB2312" w:hAnsi="仿宋_GB2312"/>
          <w:sz w:val="32"/>
          <w:szCs w:val="32"/>
        </w:rPr>
        <w:t>1.</w:t>
      </w:r>
      <w:r>
        <w:rPr>
          <w:rFonts w:hint="eastAsia" w:ascii="仿宋_GB2312" w:hAnsi="仿宋_GB2312"/>
          <w:sz w:val="32"/>
          <w:szCs w:val="32"/>
        </w:rPr>
        <w:t xml:space="preserve"> 2020</w:t>
      </w:r>
      <w:r>
        <w:rPr>
          <w:rFonts w:hint="eastAsia" w:ascii="仿宋_GB2312"/>
          <w:sz w:val="32"/>
          <w:szCs w:val="32"/>
        </w:rPr>
        <w:t>年计划申报的春季雨露计划职业教育补助资金</w:t>
      </w:r>
      <w:r>
        <w:rPr>
          <w:rFonts w:hint="eastAsia" w:ascii="仿宋_GB2312" w:hAnsi="仿宋_GB2312"/>
          <w:sz w:val="32"/>
          <w:szCs w:val="32"/>
        </w:rPr>
        <w:t>66</w:t>
      </w:r>
      <w:r>
        <w:rPr>
          <w:rFonts w:hint="eastAsia" w:ascii="仿宋_GB2312"/>
          <w:sz w:val="32"/>
          <w:szCs w:val="32"/>
        </w:rPr>
        <w:t>万元已于</w:t>
      </w:r>
      <w:r>
        <w:rPr>
          <w:rFonts w:hint="eastAsia" w:ascii="仿宋_GB2312" w:hAnsi="仿宋_GB2312"/>
          <w:sz w:val="32"/>
          <w:szCs w:val="32"/>
        </w:rPr>
        <w:t>2020</w:t>
      </w:r>
      <w:r>
        <w:rPr>
          <w:rFonts w:hint="eastAsia" w:ascii="仿宋_GB2312"/>
          <w:sz w:val="32"/>
          <w:szCs w:val="32"/>
        </w:rPr>
        <w:t>年</w:t>
      </w:r>
      <w:r>
        <w:rPr>
          <w:rFonts w:hint="eastAsia" w:ascii="仿宋_GB2312" w:hAnsi="仿宋_GB2312"/>
          <w:sz w:val="32"/>
          <w:szCs w:val="32"/>
        </w:rPr>
        <w:t>2</w:t>
      </w:r>
      <w:r>
        <w:rPr>
          <w:rFonts w:hint="eastAsia" w:ascii="仿宋_GB2312"/>
          <w:sz w:val="32"/>
          <w:szCs w:val="32"/>
        </w:rPr>
        <w:t>月到位，到位率为</w:t>
      </w:r>
      <w:r>
        <w:rPr>
          <w:rFonts w:hint="eastAsia" w:ascii="仿宋_GB2312" w:hAnsi="仿宋_GB2312"/>
          <w:sz w:val="32"/>
          <w:szCs w:val="32"/>
        </w:rPr>
        <w:t>100%</w:t>
      </w:r>
      <w:r>
        <w:rPr>
          <w:rFonts w:hint="eastAsia" w:ascii="仿宋_GB2312"/>
          <w:sz w:val="32"/>
          <w:szCs w:val="32"/>
        </w:rPr>
        <w:t>。按照鹤扶领【</w:t>
      </w:r>
      <w:r>
        <w:rPr>
          <w:rFonts w:hint="eastAsia" w:ascii="仿宋_GB2312" w:hAnsi="仿宋_GB2312"/>
          <w:sz w:val="32"/>
          <w:szCs w:val="32"/>
        </w:rPr>
        <w:t>2020</w:t>
      </w:r>
      <w:r>
        <w:rPr>
          <w:rFonts w:hint="eastAsia" w:ascii="仿宋_GB2312"/>
          <w:sz w:val="32"/>
          <w:szCs w:val="32"/>
        </w:rPr>
        <w:t>】</w:t>
      </w:r>
      <w:r>
        <w:rPr>
          <w:rFonts w:hint="eastAsia" w:ascii="仿宋_GB2312" w:hAnsi="仿宋_GB2312"/>
          <w:sz w:val="32"/>
          <w:szCs w:val="32"/>
        </w:rPr>
        <w:t>31</w:t>
      </w:r>
      <w:r>
        <w:rPr>
          <w:rFonts w:hint="eastAsia" w:ascii="仿宋_GB2312"/>
          <w:sz w:val="32"/>
          <w:szCs w:val="32"/>
        </w:rPr>
        <w:t>号，</w:t>
      </w:r>
      <w:r>
        <w:rPr>
          <w:rFonts w:hint="eastAsia" w:ascii="仿宋_GB2312" w:hAnsi="仿宋_GB2312"/>
          <w:sz w:val="32"/>
          <w:szCs w:val="32"/>
        </w:rPr>
        <w:t>2020</w:t>
      </w:r>
      <w:r>
        <w:rPr>
          <w:rFonts w:hint="eastAsia" w:ascii="仿宋_GB2312"/>
          <w:sz w:val="32"/>
          <w:szCs w:val="32"/>
        </w:rPr>
        <w:t>年计划申报的秋季雨露计划职业教育补助资金</w:t>
      </w:r>
      <w:r>
        <w:rPr>
          <w:rFonts w:hint="eastAsia" w:ascii="仿宋_GB2312" w:hAnsi="仿宋_GB2312"/>
          <w:sz w:val="32"/>
          <w:szCs w:val="32"/>
        </w:rPr>
        <w:t>75</w:t>
      </w:r>
      <w:r>
        <w:rPr>
          <w:rFonts w:hint="eastAsia" w:ascii="仿宋_GB2312"/>
          <w:sz w:val="32"/>
          <w:szCs w:val="32"/>
        </w:rPr>
        <w:t>万元已于</w:t>
      </w:r>
      <w:r>
        <w:rPr>
          <w:rFonts w:hint="eastAsia" w:ascii="仿宋_GB2312" w:hAnsi="仿宋_GB2312"/>
          <w:sz w:val="32"/>
          <w:szCs w:val="32"/>
        </w:rPr>
        <w:t>2020</w:t>
      </w:r>
      <w:r>
        <w:rPr>
          <w:rFonts w:hint="eastAsia" w:ascii="仿宋_GB2312"/>
          <w:sz w:val="32"/>
          <w:szCs w:val="32"/>
        </w:rPr>
        <w:t>年</w:t>
      </w:r>
      <w:r>
        <w:rPr>
          <w:rFonts w:hint="eastAsia" w:ascii="仿宋_GB2312" w:hAnsi="仿宋_GB2312"/>
          <w:sz w:val="32"/>
          <w:szCs w:val="32"/>
        </w:rPr>
        <w:t>5</w:t>
      </w:r>
      <w:r>
        <w:rPr>
          <w:rFonts w:hint="eastAsia" w:ascii="仿宋_GB2312"/>
          <w:sz w:val="32"/>
          <w:szCs w:val="32"/>
        </w:rPr>
        <w:t>月到位</w:t>
      </w:r>
      <w:r>
        <w:rPr>
          <w:rFonts w:hint="eastAsia" w:ascii="仿宋_GB2312" w:hAnsi="仿宋_GB2312"/>
          <w:sz w:val="32"/>
          <w:szCs w:val="32"/>
        </w:rPr>
        <w:t>.</w:t>
      </w:r>
      <w:r>
        <w:rPr>
          <w:rFonts w:hint="eastAsia" w:ascii="仿宋_GB2312"/>
          <w:sz w:val="32"/>
          <w:szCs w:val="32"/>
        </w:rPr>
        <w:t>。一共</w:t>
      </w:r>
      <w:r>
        <w:rPr>
          <w:rFonts w:hint="eastAsia" w:ascii="仿宋_GB2312" w:hAnsi="仿宋_GB2312"/>
          <w:sz w:val="32"/>
          <w:szCs w:val="32"/>
        </w:rPr>
        <w:t>141</w:t>
      </w:r>
      <w:r>
        <w:rPr>
          <w:rFonts w:hint="eastAsia" w:ascii="仿宋_GB2312"/>
          <w:sz w:val="32"/>
          <w:szCs w:val="32"/>
        </w:rPr>
        <w:t>万元。</w:t>
      </w:r>
      <w:r>
        <w:rPr>
          <w:rFonts w:hint="eastAsia" w:ascii="仿宋_GB2312" w:hAnsi="仿宋_GB2312"/>
          <w:sz w:val="32"/>
          <w:szCs w:val="32"/>
        </w:rPr>
        <w:t>11</w:t>
      </w:r>
      <w:r>
        <w:rPr>
          <w:rFonts w:hint="eastAsia" w:ascii="仿宋_GB2312"/>
          <w:sz w:val="32"/>
          <w:szCs w:val="32"/>
        </w:rPr>
        <w:t>月份追加</w:t>
      </w:r>
      <w:r>
        <w:rPr>
          <w:rFonts w:hint="eastAsia" w:ascii="仿宋_GB2312" w:hAnsi="仿宋_GB2312"/>
          <w:sz w:val="32"/>
          <w:szCs w:val="32"/>
        </w:rPr>
        <w:t>2.85</w:t>
      </w:r>
      <w:r>
        <w:rPr>
          <w:rFonts w:hint="eastAsia" w:ascii="仿宋_GB2312"/>
          <w:sz w:val="32"/>
          <w:szCs w:val="32"/>
        </w:rPr>
        <w:t>万元。全年一共打卡到户资金</w:t>
      </w:r>
      <w:r>
        <w:rPr>
          <w:rFonts w:hint="eastAsia" w:ascii="仿宋_GB2312" w:hAnsi="仿宋_GB2312"/>
          <w:sz w:val="32"/>
          <w:szCs w:val="32"/>
        </w:rPr>
        <w:t>143.85</w:t>
      </w:r>
      <w:r>
        <w:rPr>
          <w:rFonts w:hint="eastAsia" w:ascii="仿宋_GB2312"/>
          <w:sz w:val="32"/>
          <w:szCs w:val="32"/>
        </w:rPr>
        <w:t>万元。</w:t>
      </w:r>
      <w:r>
        <w:rPr>
          <w:rFonts w:hint="eastAsia" w:ascii="仿宋_GB2312" w:hAnsi="仿宋_GB2312"/>
          <w:sz w:val="32"/>
          <w:szCs w:val="32"/>
        </w:rPr>
        <w:t>2018</w:t>
      </w:r>
      <w:r>
        <w:rPr>
          <w:rFonts w:hint="eastAsia" w:ascii="仿宋_GB2312"/>
          <w:sz w:val="32"/>
          <w:szCs w:val="32"/>
        </w:rPr>
        <w:t>年</w:t>
      </w:r>
      <w:r>
        <w:rPr>
          <w:rFonts w:hint="eastAsia" w:ascii="仿宋_GB2312" w:hAnsi="仿宋_GB2312"/>
          <w:sz w:val="32"/>
          <w:szCs w:val="32"/>
        </w:rPr>
        <w:t>7</w:t>
      </w:r>
      <w:r>
        <w:rPr>
          <w:rFonts w:hint="eastAsia" w:ascii="仿宋_GB2312"/>
          <w:sz w:val="32"/>
          <w:szCs w:val="32"/>
        </w:rPr>
        <w:t>月完成春季补助发放，</w:t>
      </w:r>
      <w:r>
        <w:rPr>
          <w:rFonts w:hint="eastAsia" w:ascii="仿宋_GB2312" w:hAnsi="仿宋_GB2312"/>
          <w:sz w:val="32"/>
          <w:szCs w:val="32"/>
        </w:rPr>
        <w:t>11</w:t>
      </w:r>
      <w:r>
        <w:rPr>
          <w:rFonts w:hint="eastAsia" w:ascii="仿宋_GB2312"/>
          <w:sz w:val="32"/>
          <w:szCs w:val="32"/>
        </w:rPr>
        <w:t>月完成秋季雨露计划补助的发放，发放方式为打到贫困户的扶贫明白折（卡）。资金拨付在村务公开栏进行公示。资金支出合理，没有违规、闲置等情况。</w:t>
      </w:r>
      <w:r>
        <w:rPr>
          <w:rFonts w:ascii="仿宋_GB2312" w:hAnsi="仿宋_GB2312"/>
          <w:sz w:val="32"/>
          <w:szCs w:val="32"/>
        </w:rPr>
        <w:t>资金支出合理，没有违规、闲置等情况。</w:t>
      </w:r>
    </w:p>
    <w:p>
      <w:pPr>
        <w:ind w:firstLine="640" w:firstLineChars="200"/>
        <w:rPr>
          <w:rFonts w:ascii="仿宋_GB2312" w:hAnsi="仿宋_GB2312"/>
          <w:sz w:val="32"/>
          <w:szCs w:val="32"/>
        </w:rPr>
      </w:pPr>
      <w:r>
        <w:rPr>
          <w:rFonts w:ascii="仿宋_GB2312" w:hAnsi="仿宋_GB2312"/>
          <w:sz w:val="32"/>
          <w:szCs w:val="32"/>
        </w:rPr>
        <w:t>2.扶贫小额信贷的发放和贴息，2020年已经贴息</w:t>
      </w:r>
      <w:r>
        <w:rPr>
          <w:rFonts w:hint="eastAsia" w:ascii="仿宋_GB2312" w:hAnsi="仿宋_GB2312"/>
          <w:sz w:val="32"/>
          <w:szCs w:val="32"/>
        </w:rPr>
        <w:t>34.14</w:t>
      </w:r>
      <w:r>
        <w:rPr>
          <w:rFonts w:ascii="仿宋_GB2312" w:hAnsi="仿宋_GB2312"/>
          <w:sz w:val="32"/>
          <w:szCs w:val="32"/>
        </w:rPr>
        <w:t>万元，扶贫小额信贷的发放和贴息工作，是完全按照文件规定的内容进行组织和实施的。整个实施过程流畅、合规、顺利，全部资金的划转通过银行和财政系统，无现金往来，方便快捷，完全避免了现金支付中的弊端。</w:t>
      </w:r>
    </w:p>
    <w:p>
      <w:pPr>
        <w:ind w:firstLine="800" w:firstLineChars="250"/>
        <w:rPr>
          <w:rFonts w:hint="eastAsia" w:ascii="仿宋_GB2312" w:hAnsi="仿宋_GB2312"/>
          <w:sz w:val="32"/>
        </w:rPr>
      </w:pPr>
      <w:r>
        <w:rPr>
          <w:rFonts w:ascii="仿宋_GB2312" w:hAnsi="仿宋_GB2312"/>
          <w:sz w:val="32"/>
          <w:szCs w:val="32"/>
        </w:rPr>
        <w:t>3.</w:t>
      </w:r>
      <w:r>
        <w:rPr>
          <w:rFonts w:hint="eastAsia" w:ascii="仿宋_GB2312" w:hAnsi="仿宋_GB2312"/>
          <w:sz w:val="32"/>
          <w:szCs w:val="32"/>
        </w:rPr>
        <w:t xml:space="preserve"> </w:t>
      </w:r>
      <w:r>
        <w:rPr>
          <w:rFonts w:hint="eastAsia" w:ascii="仿宋_GB2312"/>
          <w:sz w:val="32"/>
          <w:szCs w:val="32"/>
        </w:rPr>
        <w:t>按照鹤扶领〔</w:t>
      </w:r>
      <w:r>
        <w:rPr>
          <w:rFonts w:hint="eastAsia" w:ascii="仿宋_GB2312" w:hAnsi="仿宋_GB2312"/>
          <w:sz w:val="32"/>
          <w:szCs w:val="32"/>
        </w:rPr>
        <w:t>2020</w:t>
      </w:r>
      <w:r>
        <w:rPr>
          <w:rFonts w:hint="eastAsia" w:ascii="仿宋_GB2312"/>
          <w:sz w:val="32"/>
          <w:szCs w:val="32"/>
        </w:rPr>
        <w:t>〕</w:t>
      </w:r>
      <w:r>
        <w:rPr>
          <w:rFonts w:hint="eastAsia" w:ascii="仿宋_GB2312" w:hAnsi="仿宋_GB2312"/>
          <w:sz w:val="32"/>
          <w:szCs w:val="32"/>
        </w:rPr>
        <w:t>52</w:t>
      </w:r>
      <w:r>
        <w:rPr>
          <w:rFonts w:hint="eastAsia" w:ascii="仿宋_GB2312"/>
          <w:sz w:val="32"/>
          <w:szCs w:val="32"/>
        </w:rPr>
        <w:t>号）财政专项扶贫资金安排创业致富带头人培训资金</w:t>
      </w:r>
      <w:r>
        <w:rPr>
          <w:rFonts w:hint="eastAsia" w:ascii="仿宋_GB2312" w:hAnsi="仿宋_GB2312"/>
          <w:sz w:val="32"/>
          <w:szCs w:val="32"/>
        </w:rPr>
        <w:t>11.12</w:t>
      </w:r>
      <w:r>
        <w:rPr>
          <w:rFonts w:hint="eastAsia" w:ascii="仿宋_GB2312"/>
          <w:sz w:val="32"/>
          <w:szCs w:val="32"/>
        </w:rPr>
        <w:t>万元，于</w:t>
      </w:r>
      <w:r>
        <w:rPr>
          <w:rFonts w:hint="eastAsia" w:ascii="仿宋_GB2312" w:hAnsi="仿宋_GB2312"/>
          <w:sz w:val="32"/>
          <w:szCs w:val="32"/>
        </w:rPr>
        <w:t>5</w:t>
      </w:r>
      <w:r>
        <w:rPr>
          <w:rFonts w:hint="eastAsia" w:ascii="仿宋_GB2312"/>
          <w:sz w:val="32"/>
          <w:szCs w:val="32"/>
        </w:rPr>
        <w:t>月到位，安排培训</w:t>
      </w:r>
      <w:r>
        <w:rPr>
          <w:rFonts w:hint="eastAsia" w:ascii="仿宋_GB2312" w:hAnsi="仿宋_GB2312"/>
          <w:sz w:val="32"/>
          <w:szCs w:val="32"/>
        </w:rPr>
        <w:t>24</w:t>
      </w:r>
      <w:r>
        <w:rPr>
          <w:rFonts w:hint="eastAsia" w:ascii="仿宋_GB2312"/>
          <w:sz w:val="32"/>
          <w:szCs w:val="32"/>
        </w:rPr>
        <w:t>人，其中湖南广播电视大学</w:t>
      </w:r>
      <w:r>
        <w:rPr>
          <w:rFonts w:hint="eastAsia" w:ascii="仿宋_GB2312" w:hAnsi="仿宋_GB2312"/>
          <w:sz w:val="32"/>
          <w:szCs w:val="32"/>
        </w:rPr>
        <w:t>10</w:t>
      </w:r>
      <w:r>
        <w:rPr>
          <w:rFonts w:hint="eastAsia" w:ascii="仿宋_GB2312"/>
          <w:sz w:val="32"/>
          <w:szCs w:val="32"/>
        </w:rPr>
        <w:t>人，用资金</w:t>
      </w:r>
      <w:r>
        <w:rPr>
          <w:rFonts w:hint="eastAsia" w:ascii="仿宋_GB2312" w:hAnsi="仿宋_GB2312"/>
          <w:sz w:val="32"/>
          <w:szCs w:val="32"/>
        </w:rPr>
        <w:t>3.84</w:t>
      </w:r>
      <w:r>
        <w:rPr>
          <w:rFonts w:hint="eastAsia" w:ascii="仿宋_GB2312"/>
          <w:sz w:val="32"/>
          <w:szCs w:val="32"/>
        </w:rPr>
        <w:t>万元拨付给学校。怀化职业技术学院</w:t>
      </w:r>
      <w:r>
        <w:rPr>
          <w:rFonts w:hint="eastAsia" w:ascii="仿宋_GB2312" w:hAnsi="仿宋_GB2312"/>
          <w:sz w:val="32"/>
          <w:szCs w:val="32"/>
        </w:rPr>
        <w:t>14</w:t>
      </w:r>
      <w:r>
        <w:rPr>
          <w:rFonts w:hint="eastAsia" w:ascii="仿宋_GB2312"/>
          <w:sz w:val="32"/>
          <w:szCs w:val="32"/>
        </w:rPr>
        <w:t>人，</w:t>
      </w:r>
      <w:r>
        <w:rPr>
          <w:rFonts w:hint="eastAsia" w:ascii="仿宋_GB2312" w:hAnsi="仿宋_GB2312"/>
          <w:sz w:val="32"/>
          <w:szCs w:val="32"/>
        </w:rPr>
        <w:t>7.264</w:t>
      </w:r>
      <w:r>
        <w:rPr>
          <w:rFonts w:hint="eastAsia" w:ascii="仿宋_GB2312"/>
          <w:sz w:val="32"/>
          <w:szCs w:val="32"/>
        </w:rPr>
        <w:t>万元拨付给学校。结余</w:t>
      </w:r>
      <w:r>
        <w:rPr>
          <w:rFonts w:hint="eastAsia" w:ascii="仿宋_GB2312" w:hAnsi="仿宋_GB2312"/>
          <w:sz w:val="32"/>
          <w:szCs w:val="32"/>
        </w:rPr>
        <w:t>0.016</w:t>
      </w:r>
      <w:r>
        <w:rPr>
          <w:rFonts w:hint="eastAsia" w:ascii="仿宋_GB2312"/>
          <w:sz w:val="32"/>
          <w:szCs w:val="32"/>
        </w:rPr>
        <w:t>万元及时退回财政。资金拨付情况分别在村务公开栏、怀化新闻网挂网公示进行公示。资金支出合理，没有违规、闲置等情况。</w:t>
      </w:r>
    </w:p>
    <w:p>
      <w:pPr>
        <w:spacing w:line="560" w:lineRule="exact"/>
        <w:ind w:firstLine="640" w:firstLineChars="200"/>
        <w:rPr>
          <w:rFonts w:hint="eastAsia" w:ascii="仿宋_GB2312" w:hAnsi="仿宋_GB2312"/>
          <w:sz w:val="32"/>
          <w:szCs w:val="32"/>
        </w:rPr>
      </w:pPr>
      <w:r>
        <w:rPr>
          <w:rFonts w:hint="eastAsia" w:ascii="仿宋_GB2312" w:hAnsi="仿宋_GB2312"/>
          <w:sz w:val="32"/>
          <w:szCs w:val="32"/>
        </w:rPr>
        <w:t>4.</w:t>
      </w:r>
      <w:r>
        <w:rPr>
          <w:rFonts w:ascii="仿宋_GB2312" w:hAnsi="仿宋_GB2312"/>
          <w:sz w:val="32"/>
          <w:szCs w:val="32"/>
        </w:rPr>
        <w:t>工作队人身意外保险财政安排9.</w:t>
      </w:r>
      <w:r>
        <w:rPr>
          <w:rFonts w:hint="eastAsia" w:ascii="仿宋_GB2312" w:hAnsi="仿宋_GB2312"/>
          <w:sz w:val="32"/>
          <w:szCs w:val="32"/>
        </w:rPr>
        <w:t>92</w:t>
      </w:r>
      <w:r>
        <w:rPr>
          <w:rFonts w:ascii="仿宋_GB2312" w:hAnsi="仿宋_GB2312"/>
          <w:sz w:val="32"/>
          <w:szCs w:val="32"/>
        </w:rPr>
        <w:t>万元，资金已于2020年6月到位，到位率为100%。年申报资金、计划下拨金额、实际到位资金、实际使用资金均为9.</w:t>
      </w:r>
      <w:r>
        <w:rPr>
          <w:rFonts w:hint="eastAsia" w:ascii="仿宋_GB2312" w:hAnsi="仿宋_GB2312"/>
          <w:sz w:val="32"/>
          <w:szCs w:val="32"/>
        </w:rPr>
        <w:t>92</w:t>
      </w:r>
      <w:r>
        <w:rPr>
          <w:rFonts w:ascii="仿宋_GB2312" w:hAnsi="仿宋_GB2312"/>
          <w:sz w:val="32"/>
          <w:szCs w:val="32"/>
        </w:rPr>
        <w:t>万元。资金直接拨付给中国人寿保险股份有限公司怀化分公司。资金及保险名单在区级网络平台进行公示。资金支出合理，没有违规、闲置等情况。由保险公司按照《鹤城区扶贫驻村帮扶工作人员保险统保协议》进行理赔，</w:t>
      </w:r>
    </w:p>
    <w:p>
      <w:pPr>
        <w:spacing w:line="560" w:lineRule="exact"/>
        <w:ind w:firstLine="640" w:firstLineChars="200"/>
        <w:rPr>
          <w:rFonts w:hint="eastAsia" w:ascii="仿宋_GB2312" w:hAnsi="仿宋_GB2312"/>
          <w:sz w:val="32"/>
          <w:szCs w:val="32"/>
        </w:rPr>
      </w:pPr>
      <w:r>
        <w:rPr>
          <w:rFonts w:hint="eastAsia" w:ascii="仿宋_GB2312" w:hAnsi="仿宋_GB2312"/>
          <w:sz w:val="32"/>
          <w:szCs w:val="32"/>
        </w:rPr>
        <w:t>5</w:t>
      </w:r>
      <w:r>
        <w:rPr>
          <w:rFonts w:ascii="仿宋_GB2312" w:hAnsi="仿宋_GB2312"/>
          <w:sz w:val="32"/>
          <w:szCs w:val="32"/>
        </w:rPr>
        <w:t>.扶贫特惠保保险财政安排</w:t>
      </w:r>
      <w:r>
        <w:rPr>
          <w:rFonts w:hint="eastAsia" w:ascii="仿宋_GB2312" w:hAnsi="仿宋_GB2312"/>
          <w:sz w:val="32"/>
          <w:szCs w:val="32"/>
        </w:rPr>
        <w:t>93.05</w:t>
      </w:r>
      <w:r>
        <w:rPr>
          <w:rFonts w:ascii="仿宋_GB2312" w:hAnsi="仿宋_GB2312"/>
          <w:sz w:val="32"/>
          <w:szCs w:val="32"/>
        </w:rPr>
        <w:t>万元，贫困家庭综合保险总资金</w:t>
      </w:r>
      <w:r>
        <w:rPr>
          <w:rFonts w:hint="eastAsia" w:ascii="仿宋_GB2312" w:hAnsi="仿宋_GB2312"/>
          <w:sz w:val="32"/>
          <w:szCs w:val="32"/>
        </w:rPr>
        <w:t>91</w:t>
      </w:r>
      <w:r>
        <w:rPr>
          <w:rFonts w:ascii="仿宋_GB2312" w:hAnsi="仿宋_GB2312"/>
          <w:sz w:val="32"/>
          <w:szCs w:val="32"/>
        </w:rPr>
        <w:t>万元，借款人意外险</w:t>
      </w:r>
      <w:r>
        <w:rPr>
          <w:rFonts w:hint="eastAsia" w:ascii="仿宋_GB2312" w:hAnsi="仿宋_GB2312"/>
          <w:sz w:val="32"/>
          <w:szCs w:val="32"/>
        </w:rPr>
        <w:t>2</w:t>
      </w:r>
      <w:r>
        <w:rPr>
          <w:rFonts w:ascii="仿宋_GB2312" w:hAnsi="仿宋_GB2312"/>
          <w:sz w:val="32"/>
          <w:szCs w:val="32"/>
        </w:rPr>
        <w:t>万元，资金已于2020年</w:t>
      </w:r>
      <w:r>
        <w:rPr>
          <w:rFonts w:hint="eastAsia" w:ascii="仿宋_GB2312" w:hAnsi="仿宋_GB2312"/>
          <w:sz w:val="32"/>
          <w:szCs w:val="32"/>
        </w:rPr>
        <w:t>8</w:t>
      </w:r>
      <w:r>
        <w:rPr>
          <w:rFonts w:ascii="仿宋_GB2312" w:hAnsi="仿宋_GB2312"/>
          <w:sz w:val="32"/>
          <w:szCs w:val="32"/>
        </w:rPr>
        <w:t>月到位，到位率为100%。年申报资金、计划下拨金额、实际到位资金、实际使用资金均为</w:t>
      </w:r>
      <w:r>
        <w:rPr>
          <w:rFonts w:hint="eastAsia" w:ascii="仿宋_GB2312" w:hAnsi="仿宋_GB2312"/>
          <w:sz w:val="32"/>
          <w:szCs w:val="32"/>
        </w:rPr>
        <w:t>93.05</w:t>
      </w:r>
      <w:r>
        <w:rPr>
          <w:rFonts w:ascii="仿宋_GB2312" w:hAnsi="仿宋_GB2312"/>
          <w:sz w:val="32"/>
          <w:szCs w:val="32"/>
        </w:rPr>
        <w:t>万元。贫困家庭综合保险总资金</w:t>
      </w:r>
      <w:r>
        <w:rPr>
          <w:rFonts w:hint="eastAsia" w:ascii="仿宋_GB2312" w:hAnsi="仿宋_GB2312"/>
          <w:sz w:val="32"/>
          <w:szCs w:val="32"/>
        </w:rPr>
        <w:t>93</w:t>
      </w:r>
      <w:r>
        <w:rPr>
          <w:rFonts w:ascii="仿宋_GB2312" w:hAnsi="仿宋_GB2312"/>
          <w:sz w:val="32"/>
          <w:szCs w:val="32"/>
        </w:rPr>
        <w:t>万元，</w:t>
      </w:r>
      <w:r>
        <w:rPr>
          <w:rFonts w:hint="eastAsia" w:ascii="仿宋_GB2312" w:hAnsi="仿宋"/>
          <w:sz w:val="32"/>
          <w:szCs w:val="32"/>
        </w:rPr>
        <w:t>结余</w:t>
      </w:r>
      <w:r>
        <w:rPr>
          <w:rFonts w:hint="eastAsia" w:ascii="仿宋_GB2312" w:hAnsi="仿宋_GB2312"/>
          <w:sz w:val="32"/>
          <w:szCs w:val="32"/>
        </w:rPr>
        <w:t>0.05</w:t>
      </w:r>
      <w:r>
        <w:rPr>
          <w:rFonts w:hint="eastAsia" w:ascii="仿宋_GB2312" w:hAnsi="仿宋"/>
          <w:sz w:val="32"/>
          <w:szCs w:val="32"/>
        </w:rPr>
        <w:t>万元退回财政。资金和名单在区级网络平台进行公示。资金支出合理，没有违规、闲置等情况。由保险公司按照《鹤城区扶贫特惠保保险合作协议书》、《区扶贫借款人保险合作协议书》进行理赔。</w:t>
      </w:r>
      <w:r>
        <w:rPr>
          <w:rFonts w:ascii="仿宋_GB2312" w:hAnsi="仿宋_GB2312"/>
          <w:sz w:val="32"/>
          <w:szCs w:val="32"/>
        </w:rPr>
        <w:t>2020年：投保人数15120人；保费金额9</w:t>
      </w:r>
      <w:r>
        <w:rPr>
          <w:rFonts w:hint="eastAsia" w:ascii="仿宋_GB2312" w:hAnsi="仿宋_GB2312"/>
          <w:sz w:val="32"/>
          <w:szCs w:val="32"/>
        </w:rPr>
        <w:t>1万</w:t>
      </w:r>
      <w:r>
        <w:rPr>
          <w:rFonts w:ascii="仿宋_GB2312" w:hAnsi="仿宋_GB2312"/>
          <w:sz w:val="32"/>
          <w:szCs w:val="32"/>
        </w:rPr>
        <w:t>元；理赔人数605人；理赔总金额65</w:t>
      </w:r>
      <w:r>
        <w:rPr>
          <w:rFonts w:hint="eastAsia" w:ascii="仿宋_GB2312" w:hAnsi="仿宋_GB2312"/>
          <w:sz w:val="32"/>
          <w:szCs w:val="32"/>
        </w:rPr>
        <w:t>万</w:t>
      </w:r>
      <w:r>
        <w:rPr>
          <w:rFonts w:ascii="仿宋_GB2312" w:hAnsi="仿宋_GB2312"/>
          <w:sz w:val="32"/>
          <w:szCs w:val="32"/>
        </w:rPr>
        <w:t>元；赔付率71.65%。</w:t>
      </w:r>
      <w:r>
        <w:rPr>
          <w:rFonts w:hint="eastAsia" w:ascii="仿宋_GB2312" w:hAnsi="仿宋"/>
          <w:sz w:val="32"/>
          <w:szCs w:val="32"/>
        </w:rPr>
        <w:t>借款人意外理赔金额</w:t>
      </w:r>
      <w:r>
        <w:rPr>
          <w:rFonts w:hint="eastAsia" w:ascii="仿宋_GB2312" w:hAnsi="仿宋_GB2312"/>
          <w:sz w:val="32"/>
          <w:szCs w:val="32"/>
        </w:rPr>
        <w:t>2</w:t>
      </w:r>
      <w:r>
        <w:rPr>
          <w:rFonts w:hint="eastAsia" w:ascii="仿宋_GB2312" w:hAnsi="仿宋"/>
          <w:sz w:val="32"/>
          <w:szCs w:val="32"/>
        </w:rPr>
        <w:t>万元，</w:t>
      </w:r>
      <w:r>
        <w:rPr>
          <w:rFonts w:ascii="仿宋_GB2312" w:hAnsi="仿宋_GB2312"/>
          <w:sz w:val="32"/>
          <w:szCs w:val="32"/>
        </w:rPr>
        <w:t>赔付2万元，赔付率278.14%</w:t>
      </w:r>
      <w:r>
        <w:rPr>
          <w:rFonts w:hint="eastAsia" w:ascii="仿宋_GB2312" w:hAnsi="仿宋"/>
          <w:sz w:val="32"/>
          <w:szCs w:val="32"/>
        </w:rPr>
        <w:t>理赔率</w:t>
      </w:r>
      <w:r>
        <w:rPr>
          <w:rFonts w:hint="eastAsia" w:ascii="仿宋_GB2312" w:hAnsi="仿宋_GB2312"/>
          <w:sz w:val="32"/>
          <w:szCs w:val="32"/>
        </w:rPr>
        <w:t xml:space="preserve"> 262.39% </w:t>
      </w:r>
      <w:r>
        <w:rPr>
          <w:rFonts w:hint="eastAsia" w:ascii="仿宋_GB2312" w:hAnsi="仿宋"/>
          <w:sz w:val="32"/>
          <w:szCs w:val="32"/>
        </w:rPr>
        <w:t>。</w:t>
      </w:r>
    </w:p>
    <w:p>
      <w:pPr>
        <w:ind w:firstLine="640" w:firstLineChars="200"/>
        <w:rPr>
          <w:rFonts w:hint="eastAsia" w:ascii="仿宋_GB2312" w:hAnsi="仿宋_GB2312"/>
          <w:sz w:val="32"/>
          <w:szCs w:val="32"/>
        </w:rPr>
      </w:pPr>
      <w:r>
        <w:rPr>
          <w:rFonts w:hint="eastAsia" w:ascii="仿宋_GB2312" w:hAnsi="仿宋_GB2312"/>
          <w:sz w:val="32"/>
          <w:szCs w:val="32"/>
        </w:rPr>
        <w:t>6</w:t>
      </w:r>
      <w:r>
        <w:rPr>
          <w:rFonts w:ascii="仿宋_GB2312" w:hAnsi="仿宋_GB2312"/>
          <w:sz w:val="32"/>
          <w:szCs w:val="32"/>
        </w:rPr>
        <w:t>. 扶贫工作经费只要用在扶贫宣传、扶贫培训会议、下乡催收金融扶贫贷款、两摸底一核查、脱贫复核、督查以及贫困数据动态调整等工作使全区新减贫11</w:t>
      </w:r>
      <w:r>
        <w:rPr>
          <w:rFonts w:hint="eastAsia" w:ascii="仿宋_GB2312" w:hAnsi="仿宋_GB2312"/>
          <w:sz w:val="32"/>
          <w:szCs w:val="32"/>
        </w:rPr>
        <w:t>2</w:t>
      </w:r>
      <w:r>
        <w:rPr>
          <w:rFonts w:ascii="仿宋_GB2312" w:hAnsi="仿宋_GB2312"/>
          <w:sz w:val="32"/>
          <w:szCs w:val="32"/>
        </w:rPr>
        <w:t>人，实现稳定累计脱贫14981人，脱贫巩固提升工作取得显著成效。</w:t>
      </w:r>
      <w:r>
        <w:rPr>
          <w:rFonts w:hint="eastAsia" w:ascii="仿宋_GB2312" w:hAnsi="仿宋_GB2312"/>
          <w:sz w:val="32"/>
          <w:szCs w:val="32"/>
        </w:rPr>
        <w:t>2020年在</w:t>
      </w:r>
      <w:r>
        <w:rPr>
          <w:rFonts w:ascii="仿宋_GB2312" w:hAnsi="仿宋_GB2312"/>
          <w:sz w:val="32"/>
          <w:szCs w:val="32"/>
        </w:rPr>
        <w:t>省、市级年度脱贫攻坚工作考核中都被认定为完成年度计划、减贫成效显著、综合评价都为好。我</w:t>
      </w:r>
      <w:r>
        <w:rPr>
          <w:rFonts w:hint="eastAsia" w:ascii="仿宋_GB2312" w:hAnsi="仿宋_GB2312"/>
          <w:sz w:val="32"/>
          <w:szCs w:val="32"/>
        </w:rPr>
        <w:t>办</w:t>
      </w:r>
      <w:r>
        <w:rPr>
          <w:rFonts w:ascii="仿宋_GB2312" w:hAnsi="仿宋_GB2312"/>
          <w:sz w:val="32"/>
          <w:szCs w:val="32"/>
        </w:rPr>
        <w:t>在202</w:t>
      </w:r>
      <w:r>
        <w:rPr>
          <w:rFonts w:hint="eastAsia" w:ascii="仿宋_GB2312" w:hAnsi="仿宋_GB2312"/>
          <w:sz w:val="32"/>
          <w:szCs w:val="32"/>
        </w:rPr>
        <w:t>0年被评为湖南省脱贫攻坚先进集体</w:t>
      </w:r>
      <w:r>
        <w:rPr>
          <w:rFonts w:ascii="仿宋_GB2312" w:hAnsi="仿宋_GB2312"/>
          <w:sz w:val="32"/>
          <w:szCs w:val="32"/>
        </w:rPr>
        <w:t xml:space="preserve"> </w:t>
      </w:r>
      <w:r>
        <w:rPr>
          <w:rFonts w:hint="eastAsia" w:ascii="仿宋_GB2312" w:hAnsi="仿宋_GB2312"/>
          <w:sz w:val="32"/>
          <w:szCs w:val="32"/>
        </w:rPr>
        <w:t>.</w:t>
      </w:r>
    </w:p>
    <w:p>
      <w:pPr>
        <w:ind w:firstLine="640" w:firstLineChars="200"/>
        <w:rPr>
          <w:rFonts w:ascii="仿宋_GB2312" w:hAnsi="仿宋_GB2312"/>
          <w:sz w:val="32"/>
          <w:szCs w:val="32"/>
        </w:rPr>
      </w:pPr>
      <w:r>
        <w:rPr>
          <w:rFonts w:hint="eastAsia" w:ascii="仿宋_GB2312" w:hAnsi="黑体"/>
          <w:sz w:val="32"/>
          <w:szCs w:val="32"/>
        </w:rPr>
        <w:t>四、绩效评价指标分析</w:t>
      </w:r>
    </w:p>
    <w:p>
      <w:pPr>
        <w:ind w:firstLine="640" w:firstLineChars="200"/>
        <w:rPr>
          <w:rFonts w:hint="eastAsia" w:ascii="仿宋_GB2312" w:hAnsi="仿宋_GB2312"/>
          <w:sz w:val="32"/>
          <w:szCs w:val="32"/>
        </w:rPr>
      </w:pPr>
      <w:r>
        <w:rPr>
          <w:rFonts w:ascii="仿宋_GB2312" w:hAnsi="楷体_GB2312"/>
          <w:sz w:val="32"/>
          <w:szCs w:val="32"/>
        </w:rPr>
        <w:t>（一）预算支出决策情况</w:t>
      </w:r>
    </w:p>
    <w:p>
      <w:pPr>
        <w:ind w:firstLine="640" w:firstLineChars="200"/>
        <w:rPr>
          <w:rFonts w:ascii="仿宋_GB2312" w:hAnsi="仿宋_GB2312"/>
          <w:sz w:val="32"/>
          <w:szCs w:val="32"/>
        </w:rPr>
      </w:pPr>
      <w:r>
        <w:rPr>
          <w:rFonts w:ascii="仿宋_GB2312" w:hAnsi="仿宋_GB2312"/>
          <w:sz w:val="32"/>
          <w:szCs w:val="32"/>
        </w:rPr>
        <w:t>我办严格预算管理。坚持财务收支两条线的科学化管理方法，所有收入全部纳入部门预算、单位财务账目统一管理核算。所有支出遵循先有预算、后有支出的原则，有效杜绝了超预算或无预算安排支出。二是加强支出管理。较好地控制在预算范围之内。三是严格遵守报账程序。加强资金的使用管理，项目报销严格执行审批报销程序和报账手续专款专用。建立健全内控管理工作机制。一是健全制度体系。制定和完善了《怀化市鹤城区扶贫开发办公室机关财务管理办法》等管理制度，在预算管理、政府采购事项、会议费等支出管理、报账手续等方面作出明确要求，弥补单位政府采购等事项的制度空白。二是强化内部控制监督。开展内控评价和风险评估。制定了2020年度内部控制评价和风险评估工作方案。加大从源头防患内控风险。所有项目参加办党组“三重一大”工作研究。</w:t>
      </w:r>
    </w:p>
    <w:p>
      <w:pPr>
        <w:ind w:firstLine="640" w:firstLineChars="200"/>
        <w:rPr>
          <w:rFonts w:ascii="仿宋_GB2312" w:hAnsi="仿宋_GB2312"/>
          <w:sz w:val="32"/>
          <w:szCs w:val="32"/>
        </w:rPr>
      </w:pPr>
      <w:r>
        <w:rPr>
          <w:rFonts w:ascii="仿宋_GB2312" w:hAnsi="楷体_GB2312"/>
          <w:sz w:val="32"/>
          <w:szCs w:val="32"/>
        </w:rPr>
        <w:t>（二）预算执行过程情况</w:t>
      </w:r>
    </w:p>
    <w:p>
      <w:pPr>
        <w:ind w:firstLine="960" w:firstLineChars="300"/>
        <w:rPr>
          <w:rFonts w:ascii="仿宋_GB2312" w:hAnsi="仿宋_GB2312"/>
          <w:sz w:val="32"/>
          <w:szCs w:val="32"/>
        </w:rPr>
      </w:pPr>
      <w:r>
        <w:rPr>
          <w:rFonts w:ascii="仿宋_GB2312" w:hAnsi="仿宋_GB2312"/>
          <w:sz w:val="32"/>
          <w:szCs w:val="32"/>
        </w:rPr>
        <w:t>2020年项目资金年初预算数</w:t>
      </w:r>
      <w:r>
        <w:rPr>
          <w:rFonts w:hint="eastAsia" w:ascii="仿宋_GB2312" w:hAnsi="仿宋_GB2312"/>
          <w:sz w:val="32"/>
          <w:szCs w:val="32"/>
        </w:rPr>
        <w:t>451.82</w:t>
      </w:r>
      <w:r>
        <w:rPr>
          <w:rFonts w:ascii="仿宋_GB2312" w:hAnsi="仿宋_GB2312"/>
          <w:sz w:val="32"/>
          <w:szCs w:val="32"/>
        </w:rPr>
        <w:t>万元，全年执行数</w:t>
      </w:r>
      <w:r>
        <w:rPr>
          <w:rFonts w:hint="eastAsia" w:ascii="仿宋_GB2312" w:hAnsi="仿宋_GB2312"/>
          <w:sz w:val="32"/>
          <w:szCs w:val="32"/>
        </w:rPr>
        <w:t>451.82</w:t>
      </w:r>
      <w:r>
        <w:rPr>
          <w:rFonts w:ascii="仿宋_GB2312" w:hAnsi="仿宋_GB2312"/>
          <w:sz w:val="32"/>
          <w:szCs w:val="32"/>
        </w:rPr>
        <w:t>万元，执行率为</w:t>
      </w:r>
      <w:r>
        <w:rPr>
          <w:rFonts w:hint="eastAsia" w:ascii="仿宋_GB2312" w:hAnsi="仿宋_GB2312"/>
          <w:sz w:val="32"/>
          <w:szCs w:val="32"/>
        </w:rPr>
        <w:t>100</w:t>
      </w:r>
      <w:r>
        <w:rPr>
          <w:rFonts w:ascii="仿宋_GB2312" w:hAnsi="仿宋_GB2312"/>
          <w:sz w:val="32"/>
          <w:szCs w:val="32"/>
        </w:rPr>
        <w:t>%。</w:t>
      </w:r>
    </w:p>
    <w:p>
      <w:pPr>
        <w:ind w:firstLine="640" w:firstLineChars="200"/>
        <w:rPr>
          <w:rFonts w:ascii="仿宋_GB2312" w:hAnsi="仿宋_GB2312"/>
          <w:sz w:val="32"/>
          <w:szCs w:val="32"/>
        </w:rPr>
      </w:pPr>
      <w:r>
        <w:rPr>
          <w:rFonts w:ascii="仿宋_GB2312" w:hAnsi="楷体_GB2312"/>
          <w:sz w:val="32"/>
          <w:szCs w:val="32"/>
        </w:rPr>
        <w:t>（三）预算支出产出情况</w:t>
      </w:r>
    </w:p>
    <w:p>
      <w:pPr>
        <w:rPr>
          <w:rFonts w:hint="eastAsia" w:ascii="仿宋_GB2312" w:hAnsi="仿宋_GB2312"/>
          <w:sz w:val="32"/>
        </w:rPr>
      </w:pPr>
      <w:r>
        <w:rPr>
          <w:rFonts w:ascii="仿宋_GB2312" w:hAnsi="仿宋_GB2312"/>
          <w:sz w:val="32"/>
          <w:szCs w:val="32"/>
        </w:rPr>
        <w:t>1.雨露计划投入扶贫资金1</w:t>
      </w:r>
      <w:r>
        <w:rPr>
          <w:rFonts w:hint="eastAsia" w:ascii="仿宋_GB2312" w:hAnsi="仿宋_GB2312"/>
          <w:sz w:val="32"/>
          <w:szCs w:val="32"/>
        </w:rPr>
        <w:t>43.85</w:t>
      </w:r>
      <w:r>
        <w:rPr>
          <w:rFonts w:ascii="仿宋_GB2312" w:hAnsi="仿宋_GB2312"/>
          <w:sz w:val="32"/>
          <w:szCs w:val="32"/>
        </w:rPr>
        <w:t>万元，完成率100%，完成补助</w:t>
      </w:r>
      <w:r>
        <w:rPr>
          <w:rFonts w:hint="eastAsia" w:ascii="仿宋_GB2312" w:hAnsi="仿宋_GB2312"/>
          <w:sz w:val="32"/>
          <w:szCs w:val="32"/>
        </w:rPr>
        <w:t>956</w:t>
      </w:r>
      <w:r>
        <w:rPr>
          <w:rFonts w:ascii="仿宋_GB2312" w:hAnsi="仿宋_GB2312"/>
          <w:sz w:val="32"/>
          <w:szCs w:val="32"/>
        </w:rPr>
        <w:t>人次，完成目标任务的100%。7月完成春季补助发放</w:t>
      </w:r>
      <w:r>
        <w:rPr>
          <w:rFonts w:hint="eastAsia" w:ascii="仿宋_GB2312" w:hAnsi="仿宋_GB2312"/>
          <w:sz w:val="32"/>
          <w:szCs w:val="32"/>
        </w:rPr>
        <w:t>441</w:t>
      </w:r>
      <w:r>
        <w:rPr>
          <w:rFonts w:ascii="仿宋_GB2312" w:hAnsi="仿宋_GB2312"/>
          <w:sz w:val="32"/>
          <w:szCs w:val="32"/>
        </w:rPr>
        <w:t>人次，打卡到户资金</w:t>
      </w:r>
      <w:r>
        <w:rPr>
          <w:rFonts w:hint="eastAsia" w:ascii="仿宋_GB2312" w:hAnsi="仿宋_GB2312"/>
          <w:sz w:val="32"/>
          <w:szCs w:val="32"/>
        </w:rPr>
        <w:t>66.15</w:t>
      </w:r>
      <w:r>
        <w:rPr>
          <w:rFonts w:ascii="仿宋_GB2312" w:hAnsi="仿宋_GB2312"/>
          <w:sz w:val="32"/>
          <w:szCs w:val="32"/>
        </w:rPr>
        <w:t>万元。1</w:t>
      </w:r>
      <w:r>
        <w:rPr>
          <w:rFonts w:hint="eastAsia" w:ascii="仿宋_GB2312" w:hAnsi="仿宋_GB2312"/>
          <w:sz w:val="32"/>
          <w:szCs w:val="32"/>
        </w:rPr>
        <w:t>1</w:t>
      </w:r>
      <w:r>
        <w:rPr>
          <w:rFonts w:ascii="仿宋_GB2312" w:hAnsi="仿宋_GB2312"/>
          <w:sz w:val="32"/>
          <w:szCs w:val="32"/>
        </w:rPr>
        <w:t>月完成秋季补助发放</w:t>
      </w:r>
      <w:r>
        <w:rPr>
          <w:rFonts w:hint="eastAsia" w:ascii="仿宋_GB2312" w:hAnsi="仿宋_GB2312"/>
          <w:sz w:val="32"/>
          <w:szCs w:val="32"/>
        </w:rPr>
        <w:t>515</w:t>
      </w:r>
      <w:r>
        <w:rPr>
          <w:rFonts w:ascii="仿宋_GB2312" w:hAnsi="仿宋_GB2312"/>
          <w:sz w:val="32"/>
          <w:szCs w:val="32"/>
        </w:rPr>
        <w:t>人次，打卡到户资金</w:t>
      </w:r>
      <w:r>
        <w:rPr>
          <w:rFonts w:hint="eastAsia" w:ascii="仿宋_GB2312" w:hAnsi="仿宋_GB2312"/>
          <w:sz w:val="32"/>
          <w:szCs w:val="32"/>
        </w:rPr>
        <w:t>77.7</w:t>
      </w:r>
      <w:r>
        <w:rPr>
          <w:rFonts w:ascii="仿宋_GB2312" w:hAnsi="仿宋_GB2312"/>
          <w:sz w:val="32"/>
          <w:szCs w:val="32"/>
        </w:rPr>
        <w:t>万元。</w:t>
      </w:r>
      <w:r>
        <w:rPr>
          <w:rFonts w:hint="eastAsia" w:ascii="仿宋_GB2312" w:hAnsi="仿宋"/>
          <w:sz w:val="32"/>
          <w:szCs w:val="32"/>
        </w:rPr>
        <w:t>补助率</w:t>
      </w:r>
      <w:r>
        <w:rPr>
          <w:rFonts w:hint="eastAsia" w:ascii="仿宋_GB2312" w:hAnsi="仿宋_GB2312"/>
          <w:sz w:val="32"/>
          <w:szCs w:val="32"/>
        </w:rPr>
        <w:t>100%</w:t>
      </w:r>
      <w:r>
        <w:rPr>
          <w:rFonts w:hint="eastAsia" w:ascii="仿宋_GB2312" w:hAnsi="仿宋"/>
          <w:sz w:val="32"/>
          <w:szCs w:val="32"/>
        </w:rPr>
        <w:t>，补助发放及时率</w:t>
      </w:r>
      <w:r>
        <w:rPr>
          <w:rFonts w:hint="eastAsia" w:ascii="仿宋_GB2312" w:hAnsi="仿宋_GB2312"/>
          <w:sz w:val="32"/>
          <w:szCs w:val="32"/>
        </w:rPr>
        <w:t>100%</w:t>
      </w:r>
    </w:p>
    <w:p>
      <w:pPr>
        <w:spacing w:line="600" w:lineRule="exact"/>
        <w:ind w:firstLine="640" w:firstLineChars="200"/>
        <w:rPr>
          <w:rFonts w:ascii="仿宋_GB2312" w:hAnsi="仿宋_GB2312"/>
          <w:sz w:val="32"/>
          <w:szCs w:val="32"/>
        </w:rPr>
      </w:pPr>
      <w:r>
        <w:rPr>
          <w:rFonts w:ascii="仿宋_GB2312" w:hAnsi="仿宋_GB2312"/>
          <w:sz w:val="32"/>
          <w:szCs w:val="32"/>
        </w:rPr>
        <w:t>2.金融扶贫扶贫小额信贷贴息</w:t>
      </w:r>
      <w:r>
        <w:rPr>
          <w:rFonts w:hint="eastAsia" w:ascii="仿宋_GB2312" w:hAnsi="仿宋"/>
          <w:sz w:val="32"/>
          <w:szCs w:val="32"/>
        </w:rPr>
        <w:t>总金额是</w:t>
      </w:r>
      <w:r>
        <w:rPr>
          <w:rFonts w:hint="eastAsia" w:ascii="仿宋_GB2312" w:hAnsi="仿宋_GB2312"/>
          <w:sz w:val="32"/>
          <w:szCs w:val="32"/>
        </w:rPr>
        <w:t>33.14</w:t>
      </w:r>
      <w:r>
        <w:rPr>
          <w:rFonts w:hint="eastAsia" w:ascii="仿宋_GB2312" w:hAnsi="仿宋"/>
          <w:sz w:val="32"/>
          <w:szCs w:val="32"/>
        </w:rPr>
        <w:t>万元，分五次共贴息</w:t>
      </w:r>
      <w:r>
        <w:rPr>
          <w:rFonts w:hint="eastAsia" w:ascii="仿宋_GB2312" w:hAnsi="仿宋_GB2312"/>
          <w:sz w:val="32"/>
          <w:szCs w:val="32"/>
        </w:rPr>
        <w:t>710</w:t>
      </w:r>
      <w:r>
        <w:rPr>
          <w:rFonts w:hint="eastAsia" w:ascii="仿宋_GB2312" w:hAnsi="仿宋"/>
          <w:sz w:val="32"/>
          <w:szCs w:val="32"/>
        </w:rPr>
        <w:t>人次，</w:t>
      </w:r>
      <w:r>
        <w:rPr>
          <w:rFonts w:hint="eastAsia" w:ascii="仿宋_GB2312" w:hAnsi="仿宋_GB2312"/>
          <w:sz w:val="32"/>
          <w:szCs w:val="32"/>
        </w:rPr>
        <w:t>345</w:t>
      </w:r>
      <w:r>
        <w:rPr>
          <w:rFonts w:hint="eastAsia" w:ascii="仿宋_GB2312" w:hAnsi="仿宋"/>
          <w:sz w:val="32"/>
          <w:szCs w:val="32"/>
        </w:rPr>
        <w:t>户家庭受益。资金兑付率达到</w:t>
      </w:r>
      <w:r>
        <w:rPr>
          <w:rFonts w:hint="eastAsia" w:ascii="仿宋_GB2312" w:hAnsi="仿宋_GB2312"/>
          <w:sz w:val="32"/>
          <w:szCs w:val="32"/>
        </w:rPr>
        <w:t>100%</w:t>
      </w:r>
      <w:r>
        <w:rPr>
          <w:rFonts w:hint="eastAsia" w:ascii="仿宋_GB2312" w:hAnsi="仿宋"/>
          <w:sz w:val="32"/>
          <w:szCs w:val="32"/>
        </w:rPr>
        <w:t>，到期贷款还款率达到</w:t>
      </w:r>
      <w:r>
        <w:rPr>
          <w:rFonts w:hint="eastAsia" w:ascii="仿宋_GB2312" w:hAnsi="仿宋_GB2312"/>
          <w:sz w:val="32"/>
          <w:szCs w:val="32"/>
        </w:rPr>
        <w:t>100%</w:t>
      </w:r>
      <w:r>
        <w:rPr>
          <w:rFonts w:hint="eastAsia" w:ascii="仿宋_GB2312" w:hAnsi="仿宋"/>
          <w:sz w:val="32"/>
          <w:szCs w:val="32"/>
        </w:rPr>
        <w:t>，贷款及时发放率达到</w:t>
      </w:r>
      <w:r>
        <w:rPr>
          <w:rFonts w:hint="eastAsia" w:ascii="仿宋_GB2312" w:hAnsi="仿宋_GB2312"/>
          <w:sz w:val="32"/>
          <w:szCs w:val="32"/>
        </w:rPr>
        <w:t>100%</w:t>
      </w:r>
      <w:r>
        <w:rPr>
          <w:rFonts w:ascii="仿宋_GB2312" w:hAnsi="楷体_GB2312"/>
          <w:sz w:val="32"/>
          <w:szCs w:val="32"/>
        </w:rPr>
        <w:t>，</w:t>
      </w:r>
      <w:r>
        <w:rPr>
          <w:rFonts w:hint="eastAsia" w:ascii="仿宋_GB2312" w:hAnsi="仿宋"/>
          <w:sz w:val="32"/>
          <w:szCs w:val="32"/>
        </w:rPr>
        <w:t>完成了各项预期目标。</w:t>
      </w:r>
    </w:p>
    <w:p>
      <w:pPr>
        <w:ind w:firstLine="640" w:firstLineChars="200"/>
        <w:rPr>
          <w:rFonts w:ascii="仿宋_GB2312" w:hAnsi="仿宋_GB2312"/>
          <w:sz w:val="32"/>
          <w:szCs w:val="32"/>
        </w:rPr>
      </w:pPr>
    </w:p>
    <w:p>
      <w:pPr>
        <w:ind w:firstLine="640" w:firstLineChars="200"/>
        <w:rPr>
          <w:rFonts w:hint="eastAsia" w:ascii="仿宋_GB2312" w:hAnsi="仿宋_GB2312"/>
          <w:sz w:val="32"/>
          <w:szCs w:val="32"/>
        </w:rPr>
      </w:pPr>
      <w:r>
        <w:rPr>
          <w:rFonts w:ascii="仿宋_GB2312" w:hAnsi="仿宋_GB2312"/>
          <w:sz w:val="32"/>
          <w:szCs w:val="32"/>
        </w:rPr>
        <w:t>3.创业致富带头人培训投入扶贫资金</w:t>
      </w:r>
      <w:r>
        <w:rPr>
          <w:rFonts w:hint="eastAsia" w:ascii="仿宋_GB2312" w:hAnsi="仿宋_GB2312"/>
          <w:sz w:val="32"/>
          <w:szCs w:val="32"/>
        </w:rPr>
        <w:t>11.12</w:t>
      </w:r>
      <w:r>
        <w:rPr>
          <w:rFonts w:ascii="仿宋_GB2312" w:hAnsi="仿宋_GB2312"/>
          <w:sz w:val="32"/>
          <w:szCs w:val="32"/>
        </w:rPr>
        <w:t>万元，实际用1</w:t>
      </w:r>
      <w:r>
        <w:rPr>
          <w:rFonts w:hint="eastAsia" w:ascii="仿宋_GB2312" w:hAnsi="仿宋_GB2312"/>
          <w:sz w:val="32"/>
          <w:szCs w:val="32"/>
        </w:rPr>
        <w:t>1.104</w:t>
      </w:r>
      <w:r>
        <w:rPr>
          <w:rFonts w:ascii="仿宋_GB2312" w:hAnsi="仿宋_GB2312"/>
          <w:sz w:val="32"/>
          <w:szCs w:val="32"/>
        </w:rPr>
        <w:t>万元，结余0.</w:t>
      </w:r>
      <w:r>
        <w:rPr>
          <w:rFonts w:hint="eastAsia" w:ascii="仿宋_GB2312" w:hAnsi="仿宋_GB2312"/>
          <w:sz w:val="32"/>
          <w:szCs w:val="32"/>
        </w:rPr>
        <w:t>016</w:t>
      </w:r>
      <w:r>
        <w:rPr>
          <w:rFonts w:ascii="仿宋_GB2312" w:hAnsi="仿宋_GB2312"/>
          <w:sz w:val="32"/>
          <w:szCs w:val="32"/>
        </w:rPr>
        <w:t>万元及时退回财政。预期项目完成率100%.</w:t>
      </w:r>
    </w:p>
    <w:p>
      <w:pPr>
        <w:ind w:firstLine="640" w:firstLineChars="200"/>
        <w:rPr>
          <w:rFonts w:ascii="仿宋_GB2312" w:hAnsi="仿宋_GB2312"/>
          <w:sz w:val="32"/>
          <w:szCs w:val="32"/>
        </w:rPr>
      </w:pPr>
      <w:r>
        <w:rPr>
          <w:rFonts w:hint="eastAsia" w:ascii="仿宋_GB2312" w:hAnsi="仿宋_GB2312"/>
          <w:sz w:val="32"/>
          <w:szCs w:val="32"/>
        </w:rPr>
        <w:t>4</w:t>
      </w:r>
      <w:r>
        <w:rPr>
          <w:rFonts w:ascii="仿宋_GB2312" w:hAnsi="仿宋_GB2312"/>
          <w:sz w:val="32"/>
          <w:szCs w:val="32"/>
        </w:rPr>
        <w:t>.工作队人身意外保险财政安排9.</w:t>
      </w:r>
      <w:r>
        <w:rPr>
          <w:rFonts w:hint="eastAsia" w:ascii="仿宋_GB2312" w:hAnsi="仿宋_GB2312"/>
          <w:sz w:val="32"/>
          <w:szCs w:val="32"/>
        </w:rPr>
        <w:t>92</w:t>
      </w:r>
      <w:r>
        <w:rPr>
          <w:rFonts w:ascii="仿宋_GB2312" w:hAnsi="仿宋_GB2312"/>
          <w:sz w:val="32"/>
          <w:szCs w:val="32"/>
        </w:rPr>
        <w:t>万元，实际支出9.</w:t>
      </w:r>
      <w:r>
        <w:rPr>
          <w:rFonts w:hint="eastAsia" w:ascii="仿宋_GB2312" w:hAnsi="仿宋_GB2312"/>
          <w:sz w:val="32"/>
          <w:szCs w:val="32"/>
        </w:rPr>
        <w:t>92</w:t>
      </w:r>
      <w:r>
        <w:rPr>
          <w:rFonts w:ascii="仿宋_GB2312" w:hAnsi="仿宋_GB2312"/>
          <w:sz w:val="32"/>
          <w:szCs w:val="32"/>
        </w:rPr>
        <w:t>万元，项目完成率100%.</w:t>
      </w:r>
    </w:p>
    <w:p>
      <w:pPr>
        <w:ind w:firstLine="640" w:firstLineChars="200"/>
        <w:rPr>
          <w:rFonts w:ascii="仿宋_GB2312" w:hAnsi="仿宋_GB2312"/>
          <w:sz w:val="32"/>
          <w:szCs w:val="32"/>
        </w:rPr>
      </w:pPr>
      <w:r>
        <w:rPr>
          <w:rFonts w:hint="eastAsia" w:ascii="仿宋_GB2312" w:hAnsi="仿宋_GB2312"/>
          <w:sz w:val="32"/>
          <w:szCs w:val="32"/>
        </w:rPr>
        <w:t>5</w:t>
      </w:r>
      <w:r>
        <w:rPr>
          <w:rFonts w:ascii="仿宋_GB2312" w:hAnsi="仿宋_GB2312"/>
          <w:sz w:val="32"/>
          <w:szCs w:val="32"/>
        </w:rPr>
        <w:t>. 扶贫特惠保保险财政安排</w:t>
      </w:r>
      <w:r>
        <w:rPr>
          <w:rFonts w:hint="eastAsia" w:ascii="仿宋_GB2312" w:hAnsi="仿宋_GB2312"/>
          <w:sz w:val="32"/>
          <w:szCs w:val="32"/>
        </w:rPr>
        <w:t>93.05</w:t>
      </w:r>
      <w:r>
        <w:rPr>
          <w:rFonts w:ascii="仿宋_GB2312" w:hAnsi="仿宋_GB2312"/>
          <w:sz w:val="32"/>
          <w:szCs w:val="32"/>
        </w:rPr>
        <w:t>万元，实际支出</w:t>
      </w:r>
      <w:r>
        <w:rPr>
          <w:rFonts w:hint="eastAsia" w:ascii="仿宋_GB2312" w:hAnsi="仿宋_GB2312"/>
          <w:sz w:val="32"/>
          <w:szCs w:val="32"/>
        </w:rPr>
        <w:t>93.05</w:t>
      </w:r>
      <w:r>
        <w:rPr>
          <w:rFonts w:ascii="仿宋_GB2312" w:hAnsi="仿宋_GB2312"/>
          <w:sz w:val="32"/>
          <w:szCs w:val="32"/>
        </w:rPr>
        <w:t>万元，项目完成率100%.</w:t>
      </w:r>
    </w:p>
    <w:p>
      <w:pPr>
        <w:ind w:firstLine="640" w:firstLineChars="200"/>
        <w:rPr>
          <w:rFonts w:ascii="仿宋_GB2312" w:hAnsi="仿宋_GB2312"/>
          <w:sz w:val="32"/>
          <w:szCs w:val="32"/>
        </w:rPr>
      </w:pPr>
      <w:r>
        <w:rPr>
          <w:rFonts w:hint="eastAsia" w:ascii="仿宋_GB2312" w:hAnsi="仿宋_GB2312"/>
          <w:sz w:val="32"/>
          <w:szCs w:val="32"/>
        </w:rPr>
        <w:t>6</w:t>
      </w:r>
      <w:r>
        <w:rPr>
          <w:rFonts w:ascii="仿宋_GB2312" w:hAnsi="仿宋_GB2312"/>
          <w:sz w:val="32"/>
          <w:szCs w:val="32"/>
        </w:rPr>
        <w:t>.扶贫工作经费预算安排</w:t>
      </w:r>
      <w:r>
        <w:rPr>
          <w:rFonts w:hint="eastAsia" w:ascii="仿宋_GB2312" w:hAnsi="仿宋_GB2312"/>
          <w:sz w:val="32"/>
          <w:szCs w:val="32"/>
        </w:rPr>
        <w:t>160.74</w:t>
      </w:r>
      <w:r>
        <w:rPr>
          <w:rFonts w:ascii="仿宋_GB2312" w:hAnsi="仿宋_GB2312"/>
          <w:sz w:val="32"/>
          <w:szCs w:val="32"/>
        </w:rPr>
        <w:t>万元，实际支付</w:t>
      </w:r>
      <w:r>
        <w:rPr>
          <w:rFonts w:hint="eastAsia" w:ascii="仿宋_GB2312" w:hAnsi="仿宋_GB2312"/>
          <w:sz w:val="32"/>
          <w:szCs w:val="32"/>
        </w:rPr>
        <w:t>160.74</w:t>
      </w:r>
      <w:r>
        <w:rPr>
          <w:rFonts w:ascii="仿宋_GB2312" w:hAnsi="仿宋_GB2312"/>
          <w:sz w:val="32"/>
          <w:szCs w:val="32"/>
        </w:rPr>
        <w:t>万元，预期工作完成率100%。</w:t>
      </w:r>
    </w:p>
    <w:p>
      <w:pPr>
        <w:ind w:firstLine="640" w:firstLineChars="200"/>
        <w:rPr>
          <w:rFonts w:ascii="仿宋_GB2312" w:hAnsi="仿宋_GB2312"/>
          <w:sz w:val="32"/>
          <w:szCs w:val="32"/>
        </w:rPr>
      </w:pPr>
      <w:r>
        <w:rPr>
          <w:rFonts w:ascii="仿宋_GB2312" w:hAnsi="楷体_GB2312"/>
          <w:sz w:val="32"/>
          <w:szCs w:val="32"/>
        </w:rPr>
        <w:t>（四）预算支出效益情况</w:t>
      </w:r>
    </w:p>
    <w:p>
      <w:pPr>
        <w:ind w:firstLine="640" w:firstLineChars="200"/>
        <w:rPr>
          <w:rFonts w:ascii="仿宋_GB2312" w:hAnsi="仿宋_GB2312"/>
          <w:sz w:val="32"/>
          <w:szCs w:val="32"/>
        </w:rPr>
      </w:pPr>
      <w:r>
        <w:rPr>
          <w:rFonts w:ascii="仿宋_GB2312" w:hAnsi="仿宋_GB2312"/>
          <w:sz w:val="32"/>
          <w:szCs w:val="32"/>
        </w:rPr>
        <w:t>使全区新减贫11</w:t>
      </w:r>
      <w:r>
        <w:rPr>
          <w:rFonts w:hint="eastAsia" w:ascii="仿宋_GB2312" w:hAnsi="仿宋_GB2312"/>
          <w:sz w:val="32"/>
          <w:szCs w:val="32"/>
        </w:rPr>
        <w:t>2</w:t>
      </w:r>
      <w:r>
        <w:rPr>
          <w:rFonts w:ascii="仿宋_GB2312" w:hAnsi="仿宋_GB2312"/>
          <w:sz w:val="32"/>
          <w:szCs w:val="32"/>
        </w:rPr>
        <w:t>人，实现稳定累计脱贫14981人，脱贫巩固提升工作取得显著成效。我区在2020年省、市级年度脱贫攻坚工作考核中都被认定为完成年度计划、减贫成效显著、综合评价都为好。我</w:t>
      </w:r>
      <w:r>
        <w:rPr>
          <w:rFonts w:hint="eastAsia" w:ascii="仿宋_GB2312" w:hAnsi="仿宋_GB2312"/>
          <w:sz w:val="32"/>
          <w:szCs w:val="32"/>
        </w:rPr>
        <w:t>办</w:t>
      </w:r>
      <w:r>
        <w:rPr>
          <w:rFonts w:ascii="仿宋_GB2312" w:hAnsi="仿宋_GB2312"/>
          <w:sz w:val="32"/>
          <w:szCs w:val="32"/>
        </w:rPr>
        <w:t>在202</w:t>
      </w:r>
      <w:r>
        <w:rPr>
          <w:rFonts w:hint="eastAsia" w:ascii="仿宋_GB2312" w:hAnsi="仿宋_GB2312"/>
          <w:sz w:val="32"/>
          <w:szCs w:val="32"/>
        </w:rPr>
        <w:t>0年被评为湖南省脱贫攻坚先进集体。</w:t>
      </w:r>
    </w:p>
    <w:p>
      <w:pPr>
        <w:spacing w:line="600" w:lineRule="exact"/>
        <w:ind w:firstLine="640" w:firstLineChars="200"/>
        <w:rPr>
          <w:rFonts w:hint="eastAsia" w:ascii="仿宋_GB2312" w:hAnsi="仿宋_GB2312" w:eastAsia="宋体"/>
          <w:sz w:val="32"/>
          <w:szCs w:val="32"/>
          <w:lang w:val="en-US" w:eastAsia="zh-CN"/>
        </w:rPr>
      </w:pPr>
      <w:r>
        <w:rPr>
          <w:rFonts w:hint="eastAsia" w:ascii="仿宋_GB2312" w:hAnsi="黑体"/>
          <w:sz w:val="32"/>
          <w:szCs w:val="32"/>
        </w:rPr>
        <w:t>五、主要经验及做法、存在的问题及原因分析</w:t>
      </w:r>
      <w:r>
        <w:rPr>
          <w:rFonts w:ascii="仿宋_GB2312" w:hAnsi="仿宋_GB2312"/>
          <w:sz w:val="32"/>
          <w:szCs w:val="32"/>
        </w:rPr>
        <w:t>：</w:t>
      </w:r>
      <w:r>
        <w:rPr>
          <w:rFonts w:hint="eastAsia" w:ascii="仿宋_GB2312" w:hAnsi="仿宋"/>
          <w:sz w:val="32"/>
          <w:szCs w:val="32"/>
        </w:rPr>
        <w:t>区委、区政府优先安排扶贫资金，区财政局及时下达资金指标。在后期资金拨付中，区财政局相关部门与扶贫办配合默契，使扶贫资金能及时、准确发放成功，让群众满意。扶贫资金的使用过程规范，符合上级政策、方针</w:t>
      </w:r>
      <w:r>
        <w:rPr>
          <w:rFonts w:hint="eastAsia" w:ascii="仿宋_GB2312" w:hAnsi="仿宋"/>
          <w:sz w:val="32"/>
          <w:szCs w:val="32"/>
          <w:lang w:val="en-US" w:eastAsia="zh-CN"/>
        </w:rPr>
        <w:t>.</w:t>
      </w:r>
    </w:p>
    <w:p>
      <w:pPr>
        <w:ind w:firstLine="640" w:firstLineChars="200"/>
        <w:rPr>
          <w:rFonts w:ascii="仿宋_GB2312" w:hAnsi="仿宋_GB2312"/>
          <w:sz w:val="32"/>
          <w:szCs w:val="32"/>
        </w:rPr>
      </w:pPr>
      <w:r>
        <w:rPr>
          <w:rFonts w:hint="eastAsia" w:ascii="仿宋_GB2312" w:hAnsi="黑体"/>
          <w:sz w:val="32"/>
          <w:szCs w:val="32"/>
        </w:rPr>
        <w:t>六、有关建议</w:t>
      </w:r>
      <w:r>
        <w:rPr>
          <w:rFonts w:ascii="仿宋_GB2312" w:hAnsi="仿宋_GB2312"/>
          <w:sz w:val="32"/>
          <w:szCs w:val="32"/>
        </w:rPr>
        <w:t>:无</w:t>
      </w:r>
    </w:p>
    <w:p>
      <w:pPr>
        <w:ind w:firstLine="640" w:firstLineChars="200"/>
        <w:rPr>
          <w:rFonts w:hint="eastAsia" w:ascii="仿宋_GB2312" w:hAnsi="仿宋_GB2312" w:eastAsia="宋体"/>
          <w:sz w:val="32"/>
          <w:szCs w:val="32"/>
          <w:lang w:eastAsia="zh-CN"/>
        </w:rPr>
      </w:pPr>
      <w:r>
        <w:rPr>
          <w:rFonts w:hint="eastAsia" w:ascii="仿宋_GB2312" w:hAnsi="黑体"/>
          <w:sz w:val="32"/>
          <w:szCs w:val="32"/>
        </w:rPr>
        <w:t>七、其他需要说明的问题</w:t>
      </w:r>
      <w:r>
        <w:rPr>
          <w:rFonts w:ascii="仿宋_GB2312" w:hAnsi="仿宋_GB2312"/>
          <w:sz w:val="32"/>
          <w:szCs w:val="32"/>
        </w:rPr>
        <w:t>：无</w:t>
      </w:r>
      <w:bookmarkStart w:id="0" w:name="_GoBack"/>
      <w:bookmarkEnd w:id="0"/>
    </w:p>
    <w:p>
      <w:pPr>
        <w:ind w:firstLine="645"/>
        <w:rPr>
          <w:rFonts w:ascii="仿宋_GB2312" w:hAnsi="仿宋_GB2312"/>
          <w:sz w:val="32"/>
          <w:szCs w:val="32"/>
        </w:rPr>
      </w:pPr>
      <w:r>
        <w:rPr>
          <w:rFonts w:ascii="仿宋_GB2312" w:hAnsi="仿宋_GB2312"/>
          <w:sz w:val="32"/>
          <w:szCs w:val="32"/>
        </w:rPr>
        <w:t>报告应包括以下附件：</w:t>
      </w:r>
    </w:p>
    <w:p>
      <w:pPr>
        <w:ind w:firstLine="645"/>
        <w:rPr>
          <w:rFonts w:ascii="仿宋_GB2312" w:hAnsi="仿宋_GB2312"/>
          <w:sz w:val="32"/>
          <w:szCs w:val="32"/>
        </w:rPr>
      </w:pPr>
      <w:r>
        <w:rPr>
          <w:rFonts w:ascii="仿宋_GB2312" w:hAnsi="仿宋_GB2312"/>
          <w:sz w:val="32"/>
          <w:szCs w:val="32"/>
        </w:rPr>
        <w:t>1、绩效评价基础数据汇总表</w:t>
      </w:r>
    </w:p>
    <w:p>
      <w:pPr>
        <w:ind w:firstLine="645"/>
        <w:rPr>
          <w:rFonts w:ascii="仿宋_GB2312" w:hAnsi="仿宋_GB2312"/>
          <w:sz w:val="32"/>
          <w:szCs w:val="32"/>
        </w:rPr>
      </w:pPr>
      <w:r>
        <w:rPr>
          <w:rFonts w:ascii="仿宋_GB2312" w:hAnsi="仿宋_GB2312"/>
          <w:sz w:val="32"/>
          <w:szCs w:val="32"/>
        </w:rPr>
        <w:t>2、绩效评价指标评分表</w:t>
      </w:r>
    </w:p>
    <w:p>
      <w:pPr>
        <w:ind w:firstLine="645"/>
        <w:rPr>
          <w:rFonts w:ascii="仿宋_GB2312" w:hAnsi="仿宋_GB2312"/>
          <w:sz w:val="32"/>
          <w:szCs w:val="32"/>
        </w:rPr>
      </w:pPr>
    </w:p>
    <w:p>
      <w:pPr>
        <w:widowControl/>
        <w:spacing w:line="600" w:lineRule="exact"/>
        <w:jc w:val="left"/>
        <w:rPr>
          <w:rFonts w:hint="default" w:eastAsia="黑体"/>
          <w:sz w:val="32"/>
          <w:szCs w:val="32"/>
          <w:lang w:val="en-US" w:eastAsia="zh-CN"/>
        </w:rPr>
      </w:pPr>
      <w:r>
        <w:rPr>
          <w:rFonts w:hint="eastAsia" w:eastAsia="黑体"/>
          <w:sz w:val="32"/>
          <w:szCs w:val="32"/>
          <w:lang w:val="en-US" w:eastAsia="zh-CN"/>
        </w:rPr>
        <w:t xml:space="preserve">                         怀化市鹤城区扶贫开发办公室</w:t>
      </w:r>
    </w:p>
    <w:p>
      <w:pPr>
        <w:tabs>
          <w:tab w:val="left" w:pos="4703"/>
        </w:tabs>
        <w:spacing w:line="600" w:lineRule="exact"/>
        <w:ind w:firstLine="4480" w:firstLineChars="1400"/>
        <w:jc w:val="both"/>
        <w:rPr>
          <w:rFonts w:hint="default" w:eastAsia="宋体"/>
          <w:sz w:val="32"/>
          <w:szCs w:val="32"/>
          <w:lang w:val="en-US" w:eastAsia="zh-CN"/>
        </w:rPr>
      </w:pPr>
      <w:r>
        <w:rPr>
          <w:rFonts w:hint="eastAsia"/>
          <w:sz w:val="32"/>
          <w:szCs w:val="32"/>
          <w:lang w:val="en-US" w:eastAsia="zh-CN"/>
        </w:rPr>
        <w:t>2021年6月22日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FFE5A4F"/>
    <w:multiLevelType w:val="multilevel"/>
    <w:tmpl w:val="5FFE5A4F"/>
    <w:lvl w:ilvl="0" w:tentative="0">
      <w:start w:val="1"/>
      <w:numFmt w:val="chineseCounting"/>
      <w:suff w:val="nothing"/>
      <w:lvlText w:val="（%1）"/>
      <w:lvlJc w:val="left"/>
      <w:pPr>
        <w:ind w:left="0" w:firstLine="0"/>
      </w:pPr>
      <w:rPr>
        <w:rFonts w:hint="eastAsia" w:ascii="宋体" w:hAnsi="宋体" w:eastAsia="宋体"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5615D18"/>
    <w:rsid w:val="07D80D1C"/>
    <w:rsid w:val="101E5278"/>
    <w:rsid w:val="133C4B4F"/>
    <w:rsid w:val="369079E4"/>
    <w:rsid w:val="400E12BE"/>
    <w:rsid w:val="48751C44"/>
    <w:rsid w:val="50C86233"/>
    <w:rsid w:val="58D86A38"/>
    <w:rsid w:val="69B2299A"/>
    <w:rsid w:val="6BE515D1"/>
    <w:rsid w:val="6C957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basedOn w:val="1"/>
    <w:qFormat/>
    <w:uiPriority w:val="0"/>
    <w:pPr>
      <w:autoSpaceDE w:val="0"/>
      <w:autoSpaceDN w:val="0"/>
      <w:adjustRightInd w:val="0"/>
      <w:jc w:val="left"/>
    </w:pPr>
    <w:rPr>
      <w:rFonts w:ascii="黑体" w:hAnsi="Calibri" w:eastAsia="黑体" w:cs="宋体"/>
      <w:color w:val="000000"/>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7</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1</cp:lastModifiedBy>
  <cp:lastPrinted>2021-01-19T01:10:00Z</cp:lastPrinted>
  <dcterms:modified xsi:type="dcterms:W3CDTF">2021-06-23T02:55:59Z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