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100" w:line="360" w:lineRule="exact"/>
        <w:jc w:val="center"/>
        <w:rPr>
          <w:rFonts w:eastAsia="楷体_GB2312"/>
          <w:bCs/>
          <w:kern w:val="0"/>
          <w:sz w:val="32"/>
          <w:szCs w:val="32"/>
        </w:rPr>
      </w:pPr>
      <w:r>
        <w:rPr>
          <w:rFonts w:hint="eastAsia" w:eastAsia="方正小标宋_GBK"/>
          <w:bCs/>
          <w:kern w:val="0"/>
          <w:sz w:val="32"/>
          <w:szCs w:val="32"/>
          <w:lang w:val="en-US" w:eastAsia="zh-CN"/>
        </w:rPr>
        <w:t>2021</w:t>
      </w:r>
      <w:r>
        <w:rPr>
          <w:rFonts w:hint="eastAsia" w:eastAsia="方正小标宋_GBK"/>
          <w:bCs/>
          <w:kern w:val="0"/>
          <w:sz w:val="32"/>
          <w:szCs w:val="32"/>
        </w:rPr>
        <w:t>年部门整体支出绩效目标表</w:t>
      </w:r>
    </w:p>
    <w:p>
      <w:pPr>
        <w:widowControl/>
        <w:tabs>
          <w:tab w:val="left" w:pos="2593"/>
        </w:tabs>
        <w:spacing w:line="360" w:lineRule="exact"/>
        <w:jc w:val="left"/>
        <w:rPr>
          <w:rFonts w:ascii="仿宋_GB2312" w:eastAsia="仿宋_GB2312"/>
          <w:kern w:val="0"/>
          <w:szCs w:val="21"/>
        </w:rPr>
      </w:pPr>
      <w:r>
        <w:rPr>
          <w:rFonts w:hint="eastAsia" w:ascii="仿宋_GB2312" w:eastAsia="仿宋_GB2312"/>
          <w:kern w:val="0"/>
          <w:sz w:val="24"/>
          <w:szCs w:val="21"/>
        </w:rPr>
        <w:t xml:space="preserve"> 填报单位：（盖章）</w:t>
      </w:r>
      <w:r>
        <w:rPr>
          <w:rFonts w:hint="eastAsia" w:ascii="仿宋_GB2312" w:eastAsia="仿宋_GB2312"/>
          <w:kern w:val="0"/>
          <w:szCs w:val="21"/>
        </w:rPr>
        <w:tab/>
      </w:r>
    </w:p>
    <w:tbl>
      <w:tblPr>
        <w:tblStyle w:val="4"/>
        <w:tblW w:w="94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6"/>
        <w:gridCol w:w="1155"/>
        <w:gridCol w:w="1695"/>
        <w:gridCol w:w="1685"/>
        <w:gridCol w:w="1420"/>
        <w:gridCol w:w="2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部门名称</w:t>
            </w:r>
          </w:p>
        </w:tc>
        <w:tc>
          <w:tcPr>
            <w:tcW w:w="8276"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lang w:eastAsia="zh-CN"/>
              </w:rPr>
              <w:t>怀化市鹤城区医疗保障局</w:t>
            </w:r>
            <w:r>
              <w:rPr>
                <w:rFonts w:hint="eastAsia" w:ascii="仿宋_GB2312"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年度预算申请</w:t>
            </w:r>
            <w:r>
              <w:rPr>
                <w:rFonts w:hint="eastAsia" w:ascii="仿宋_GB2312" w:eastAsia="仿宋_GB2312"/>
                <w:kern w:val="0"/>
                <w:szCs w:val="21"/>
              </w:rPr>
              <w:br w:type="textWrapping"/>
            </w:r>
            <w:r>
              <w:rPr>
                <w:rFonts w:hint="eastAsia" w:ascii="仿宋_GB2312" w:eastAsia="仿宋_GB2312"/>
                <w:kern w:val="0"/>
                <w:szCs w:val="21"/>
              </w:rPr>
              <w:t>（万元）</w:t>
            </w:r>
          </w:p>
        </w:tc>
        <w:tc>
          <w:tcPr>
            <w:tcW w:w="8276"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资金总额：</w:t>
            </w:r>
            <w:r>
              <w:rPr>
                <w:rFonts w:hint="eastAsia" w:ascii="仿宋_GB2312" w:eastAsia="仿宋_GB2312"/>
                <w:kern w:val="0"/>
                <w:szCs w:val="21"/>
                <w:lang w:val="en-US" w:eastAsia="zh-CN"/>
              </w:rPr>
              <w:t>1540.38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4535"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按收入性质分：</w:t>
            </w:r>
            <w:r>
              <w:rPr>
                <w:rFonts w:hint="eastAsia" w:ascii="仿宋_GB2312" w:eastAsia="仿宋_GB2312"/>
                <w:kern w:val="0"/>
                <w:szCs w:val="21"/>
                <w:lang w:val="en-US" w:eastAsia="zh-CN"/>
              </w:rPr>
              <w:t>1540.38</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按支出性质分：</w:t>
            </w:r>
            <w:r>
              <w:rPr>
                <w:rFonts w:hint="eastAsia" w:ascii="仿宋_GB2312" w:eastAsia="仿宋_GB2312"/>
                <w:kern w:val="0"/>
                <w:szCs w:val="21"/>
                <w:lang w:val="en-US" w:eastAsia="zh-CN"/>
              </w:rPr>
              <w:t>1540.38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4535"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其中：  一般公共预算：</w:t>
            </w:r>
            <w:r>
              <w:rPr>
                <w:rFonts w:hint="eastAsia" w:ascii="仿宋_GB2312" w:eastAsia="仿宋_GB2312"/>
                <w:kern w:val="0"/>
                <w:szCs w:val="21"/>
                <w:lang w:val="en-US" w:eastAsia="zh-CN"/>
              </w:rPr>
              <w:t>1540.38</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其中： 基本支出：</w:t>
            </w:r>
            <w:r>
              <w:rPr>
                <w:rFonts w:hint="eastAsia" w:ascii="仿宋_GB2312" w:eastAsia="仿宋_GB2312"/>
                <w:kern w:val="0"/>
                <w:szCs w:val="21"/>
                <w:lang w:val="en-US" w:eastAsia="zh-CN"/>
              </w:rPr>
              <w:t>387.58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4535"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政府性基金拨款：</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 xml:space="preserve">       项目支出：</w:t>
            </w:r>
            <w:r>
              <w:rPr>
                <w:rFonts w:hint="eastAsia" w:ascii="仿宋_GB2312" w:eastAsia="仿宋_GB2312"/>
                <w:kern w:val="0"/>
                <w:szCs w:val="21"/>
                <w:lang w:val="en-US" w:eastAsia="zh-CN"/>
              </w:rPr>
              <w:t>1152.8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4535"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纳入专户管理的非税收入拨款：</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4535"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其他资金：</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16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部门职能</w:t>
            </w:r>
          </w:p>
          <w:p>
            <w:pPr>
              <w:widowControl/>
              <w:spacing w:line="360" w:lineRule="exact"/>
              <w:jc w:val="center"/>
              <w:rPr>
                <w:rFonts w:ascii="仿宋_GB2312" w:eastAsia="仿宋_GB2312"/>
                <w:kern w:val="0"/>
                <w:szCs w:val="21"/>
              </w:rPr>
            </w:pPr>
            <w:r>
              <w:rPr>
                <w:rFonts w:hint="eastAsia" w:ascii="仿宋_GB2312" w:eastAsia="仿宋_GB2312"/>
                <w:kern w:val="0"/>
                <w:szCs w:val="21"/>
              </w:rPr>
              <w:t>职责概述</w:t>
            </w:r>
          </w:p>
        </w:tc>
        <w:tc>
          <w:tcPr>
            <w:tcW w:w="8276" w:type="dxa"/>
            <w:gridSpan w:val="5"/>
            <w:tcBorders>
              <w:top w:val="single" w:color="auto" w:sz="4" w:space="0"/>
              <w:left w:val="single" w:color="auto" w:sz="4" w:space="0"/>
              <w:bottom w:val="single" w:color="auto" w:sz="4" w:space="0"/>
              <w:right w:val="single" w:color="auto" w:sz="4" w:space="0"/>
            </w:tcBorders>
            <w:vAlign w:val="top"/>
          </w:tcPr>
          <w:p>
            <w:pPr>
              <w:spacing w:line="560" w:lineRule="exact"/>
              <w:ind w:firstLine="420" w:firstLineChars="200"/>
              <w:jc w:val="both"/>
              <w:rPr>
                <w:rFonts w:ascii="仿宋_GB2312" w:eastAsia="仿宋_GB2312"/>
                <w:kern w:val="0"/>
                <w:szCs w:val="21"/>
              </w:rPr>
            </w:pPr>
            <w:r>
              <w:rPr>
                <w:rFonts w:hint="eastAsia" w:ascii="仿宋" w:hAnsi="仿宋" w:eastAsia="仿宋" w:cs="仿宋"/>
                <w:sz w:val="21"/>
                <w:szCs w:val="21"/>
              </w:rPr>
              <w:t>保障</w:t>
            </w:r>
            <w:r>
              <w:rPr>
                <w:rFonts w:hint="eastAsia" w:ascii="仿宋" w:hAnsi="仿宋" w:eastAsia="仿宋" w:cs="仿宋"/>
                <w:sz w:val="21"/>
                <w:szCs w:val="21"/>
                <w:lang w:eastAsia="zh-CN"/>
              </w:rPr>
              <w:t>我区各项医疗保障</w:t>
            </w:r>
            <w:r>
              <w:rPr>
                <w:rFonts w:hint="eastAsia" w:ascii="仿宋" w:hAnsi="仿宋" w:eastAsia="仿宋" w:cs="仿宋"/>
                <w:sz w:val="21"/>
                <w:szCs w:val="21"/>
              </w:rPr>
              <w:t>工作正常运转；保障</w:t>
            </w:r>
            <w:r>
              <w:rPr>
                <w:rFonts w:hint="eastAsia" w:ascii="仿宋" w:hAnsi="仿宋" w:eastAsia="仿宋" w:cs="仿宋"/>
                <w:sz w:val="21"/>
                <w:szCs w:val="21"/>
                <w:lang w:eastAsia="zh-CN"/>
              </w:rPr>
              <w:t>各项医疗保障</w:t>
            </w:r>
            <w:r>
              <w:rPr>
                <w:rFonts w:hint="eastAsia" w:ascii="仿宋" w:hAnsi="仿宋" w:eastAsia="仿宋" w:cs="仿宋"/>
                <w:sz w:val="21"/>
                <w:szCs w:val="21"/>
              </w:rPr>
              <w:t>基金安全，查处违规行为；保障城乡居民参保率达到9</w:t>
            </w:r>
            <w:r>
              <w:rPr>
                <w:rFonts w:hint="eastAsia" w:ascii="仿宋" w:hAnsi="仿宋" w:eastAsia="仿宋" w:cs="仿宋"/>
                <w:sz w:val="21"/>
                <w:szCs w:val="21"/>
                <w:lang w:val="en-US" w:eastAsia="zh-CN"/>
              </w:rPr>
              <w:t>8</w:t>
            </w:r>
            <w:r>
              <w:rPr>
                <w:rFonts w:hint="eastAsia" w:ascii="仿宋" w:hAnsi="仿宋" w:eastAsia="仿宋" w:cs="仿宋"/>
                <w:sz w:val="21"/>
                <w:szCs w:val="21"/>
              </w:rPr>
              <w:t>%以上</w:t>
            </w:r>
            <w:r>
              <w:rPr>
                <w:rFonts w:hint="eastAsia" w:ascii="仿宋" w:hAnsi="仿宋" w:eastAsia="仿宋" w:cs="仿宋"/>
                <w:sz w:val="21"/>
                <w:szCs w:val="21"/>
                <w:lang w:eastAsia="zh-CN"/>
              </w:rPr>
              <w:t>；</w:t>
            </w:r>
            <w:r>
              <w:rPr>
                <w:rFonts w:hint="eastAsia" w:ascii="仿宋" w:hAnsi="仿宋" w:eastAsia="仿宋" w:cs="仿宋"/>
                <w:color w:val="000000"/>
                <w:kern w:val="0"/>
                <w:sz w:val="21"/>
                <w:szCs w:val="21"/>
                <w:lang w:eastAsia="zh-CN"/>
              </w:rPr>
              <w:t>建档立卡贫困人员参保率达100%。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116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整体绩效目标</w:t>
            </w:r>
          </w:p>
        </w:tc>
        <w:tc>
          <w:tcPr>
            <w:tcW w:w="8276"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eastAsia="仿宋_GB2312"/>
                <w:color w:val="000000"/>
                <w:kern w:val="0"/>
                <w:szCs w:val="21"/>
              </w:rPr>
              <w:t>保障</w:t>
            </w:r>
            <w:r>
              <w:rPr>
                <w:rFonts w:hint="eastAsia" w:eastAsia="仿宋_GB2312"/>
                <w:color w:val="000000"/>
                <w:kern w:val="0"/>
                <w:szCs w:val="21"/>
                <w:lang w:eastAsia="zh-CN"/>
              </w:rPr>
              <w:t>全区各项</w:t>
            </w:r>
            <w:r>
              <w:rPr>
                <w:rFonts w:hint="eastAsia" w:eastAsia="仿宋_GB2312"/>
                <w:color w:val="000000"/>
                <w:kern w:val="0"/>
                <w:szCs w:val="21"/>
              </w:rPr>
              <w:t>医保工作正常运转；保障</w:t>
            </w:r>
            <w:r>
              <w:rPr>
                <w:rFonts w:hint="eastAsia" w:eastAsia="仿宋_GB2312"/>
                <w:color w:val="000000"/>
                <w:kern w:val="0"/>
                <w:szCs w:val="21"/>
                <w:lang w:eastAsia="zh-CN"/>
              </w:rPr>
              <w:t>各项</w:t>
            </w:r>
            <w:r>
              <w:rPr>
                <w:rFonts w:hint="eastAsia" w:eastAsia="仿宋_GB2312"/>
                <w:color w:val="000000"/>
                <w:kern w:val="0"/>
                <w:szCs w:val="21"/>
              </w:rPr>
              <w:t>医保基金安全，查处违规行为；保障城乡居民参保率达到9</w:t>
            </w:r>
            <w:r>
              <w:rPr>
                <w:rFonts w:hint="eastAsia" w:eastAsia="仿宋_GB2312"/>
                <w:color w:val="000000"/>
                <w:kern w:val="0"/>
                <w:szCs w:val="21"/>
                <w:lang w:val="en-US" w:eastAsia="zh-CN"/>
              </w:rPr>
              <w:t>8</w:t>
            </w:r>
            <w:r>
              <w:rPr>
                <w:rFonts w:hint="eastAsia" w:eastAsia="仿宋_GB2312"/>
                <w:color w:val="000000"/>
                <w:kern w:val="0"/>
                <w:szCs w:val="21"/>
              </w:rPr>
              <w:t>%以上</w:t>
            </w:r>
            <w:r>
              <w:rPr>
                <w:rFonts w:hint="eastAsia" w:eastAsia="仿宋_GB2312"/>
                <w:color w:val="000000"/>
                <w:kern w:val="0"/>
                <w:szCs w:val="21"/>
                <w:lang w:eastAsia="zh-CN"/>
              </w:rPr>
              <w:t>，</w:t>
            </w:r>
            <w:r>
              <w:rPr>
                <w:rFonts w:hint="eastAsia" w:ascii="仿宋" w:hAnsi="仿宋" w:eastAsia="仿宋" w:cs="仿宋"/>
                <w:color w:val="000000"/>
                <w:kern w:val="0"/>
                <w:sz w:val="21"/>
                <w:szCs w:val="21"/>
                <w:lang w:eastAsia="zh-CN"/>
              </w:rPr>
              <w:t>建档立卡贫困人员参保率达100%。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部门整体支出</w:t>
            </w:r>
          </w:p>
          <w:p>
            <w:pPr>
              <w:spacing w:line="360" w:lineRule="exact"/>
              <w:jc w:val="center"/>
              <w:rPr>
                <w:rFonts w:ascii="仿宋_GB2312" w:eastAsia="仿宋_GB2312"/>
                <w:kern w:val="0"/>
                <w:szCs w:val="21"/>
              </w:rPr>
            </w:pPr>
            <w:r>
              <w:rPr>
                <w:rFonts w:hint="eastAsia" w:ascii="仿宋_GB2312" w:eastAsia="仿宋_GB2312"/>
                <w:kern w:val="0"/>
                <w:szCs w:val="21"/>
              </w:rPr>
              <w:t>年度绩效指标</w:t>
            </w:r>
          </w:p>
        </w:tc>
        <w:tc>
          <w:tcPr>
            <w:tcW w:w="115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一级指标</w:t>
            </w:r>
          </w:p>
        </w:tc>
        <w:tc>
          <w:tcPr>
            <w:tcW w:w="169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二级指标</w:t>
            </w:r>
          </w:p>
        </w:tc>
        <w:tc>
          <w:tcPr>
            <w:tcW w:w="310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三级指标</w:t>
            </w:r>
          </w:p>
        </w:tc>
        <w:tc>
          <w:tcPr>
            <w:tcW w:w="23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指标值及单位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5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产出指标</w:t>
            </w:r>
          </w:p>
        </w:tc>
        <w:tc>
          <w:tcPr>
            <w:tcW w:w="1695"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数量指标</w:t>
            </w:r>
          </w:p>
        </w:tc>
        <w:tc>
          <w:tcPr>
            <w:tcW w:w="310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城乡居民医保参保</w:t>
            </w:r>
          </w:p>
        </w:tc>
        <w:tc>
          <w:tcPr>
            <w:tcW w:w="232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291105人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10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eastAsia="zh-CN"/>
              </w:rPr>
            </w:pPr>
            <w:r>
              <w:rPr>
                <w:rFonts w:hint="eastAsia" w:ascii="仿宋_GB2312" w:eastAsia="仿宋_GB2312"/>
                <w:kern w:val="0"/>
                <w:szCs w:val="21"/>
                <w:lang w:eastAsia="zh-CN"/>
              </w:rPr>
              <w:t>职工医保参保</w:t>
            </w:r>
          </w:p>
        </w:tc>
        <w:tc>
          <w:tcPr>
            <w:tcW w:w="232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31532</w:t>
            </w:r>
            <w:bookmarkStart w:id="0" w:name="_GoBack"/>
            <w:bookmarkEnd w:id="0"/>
            <w:r>
              <w:rPr>
                <w:rFonts w:hint="eastAsia" w:ascii="仿宋_GB2312" w:eastAsia="仿宋_GB2312"/>
                <w:kern w:val="0"/>
                <w:szCs w:val="21"/>
                <w:lang w:val="en-US" w:eastAsia="zh-CN"/>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95"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质量指标</w:t>
            </w:r>
          </w:p>
        </w:tc>
        <w:tc>
          <w:tcPr>
            <w:tcW w:w="310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eastAsia="zh-CN"/>
              </w:rPr>
            </w:pPr>
            <w:r>
              <w:rPr>
                <w:rFonts w:hint="eastAsia" w:ascii="仿宋" w:hAnsi="仿宋" w:eastAsia="仿宋" w:cs="仿宋"/>
                <w:i w:val="0"/>
                <w:color w:val="000000"/>
                <w:kern w:val="0"/>
                <w:sz w:val="21"/>
                <w:szCs w:val="21"/>
                <w:u w:val="none"/>
                <w:lang w:val="en-US" w:eastAsia="zh-CN" w:bidi="ar"/>
              </w:rPr>
              <w:t>按时参保</w:t>
            </w:r>
          </w:p>
        </w:tc>
        <w:tc>
          <w:tcPr>
            <w:tcW w:w="232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10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val="en-US" w:eastAsia="zh-CN"/>
              </w:rPr>
            </w:pPr>
            <w:r>
              <w:rPr>
                <w:rFonts w:hint="eastAsia" w:ascii="仿宋" w:hAnsi="仿宋" w:eastAsia="仿宋" w:cs="仿宋"/>
                <w:i w:val="0"/>
                <w:color w:val="000000"/>
                <w:kern w:val="0"/>
                <w:sz w:val="21"/>
                <w:szCs w:val="21"/>
                <w:u w:val="none"/>
                <w:lang w:val="en-US" w:eastAsia="zh-CN" w:bidi="ar"/>
              </w:rPr>
              <w:t>足额发放</w:t>
            </w:r>
          </w:p>
        </w:tc>
        <w:tc>
          <w:tcPr>
            <w:tcW w:w="232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95"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成本指标</w:t>
            </w:r>
          </w:p>
        </w:tc>
        <w:tc>
          <w:tcPr>
            <w:tcW w:w="310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eastAsia="zh-CN"/>
              </w:rPr>
            </w:pPr>
            <w:r>
              <w:rPr>
                <w:rFonts w:hint="eastAsia" w:ascii="仿宋_GB2312" w:eastAsia="仿宋_GB2312"/>
                <w:kern w:val="0"/>
                <w:szCs w:val="21"/>
                <w:lang w:eastAsia="zh-CN"/>
              </w:rPr>
              <w:t>人员经费</w:t>
            </w:r>
          </w:p>
        </w:tc>
        <w:tc>
          <w:tcPr>
            <w:tcW w:w="232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lang w:val="en-US" w:eastAsia="zh-CN"/>
              </w:rPr>
              <w:t>348.85万元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10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1050" w:firstLineChars="500"/>
              <w:jc w:val="both"/>
              <w:rPr>
                <w:rFonts w:hint="eastAsia" w:ascii="仿宋_GB2312" w:eastAsia="仿宋_GB2312"/>
                <w:kern w:val="0"/>
                <w:szCs w:val="21"/>
                <w:lang w:eastAsia="zh-CN"/>
              </w:rPr>
            </w:pPr>
            <w:r>
              <w:rPr>
                <w:rFonts w:hint="eastAsia" w:ascii="仿宋_GB2312" w:eastAsia="仿宋_GB2312"/>
                <w:kern w:val="0"/>
                <w:szCs w:val="21"/>
                <w:lang w:eastAsia="zh-CN"/>
              </w:rPr>
              <w:t>公用经费</w:t>
            </w:r>
          </w:p>
        </w:tc>
        <w:tc>
          <w:tcPr>
            <w:tcW w:w="232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1191.53万元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95"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时效指标</w:t>
            </w:r>
          </w:p>
        </w:tc>
        <w:tc>
          <w:tcPr>
            <w:tcW w:w="310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eastAsia="zh-CN"/>
              </w:rPr>
            </w:pPr>
            <w:r>
              <w:rPr>
                <w:rFonts w:hint="eastAsia" w:ascii="仿宋_GB2312" w:eastAsia="仿宋_GB2312"/>
                <w:kern w:val="0"/>
                <w:szCs w:val="21"/>
                <w:lang w:eastAsia="zh-CN"/>
              </w:rPr>
              <w:t>时间</w:t>
            </w:r>
          </w:p>
        </w:tc>
        <w:tc>
          <w:tcPr>
            <w:tcW w:w="232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2020年全年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10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w:t>
            </w:r>
          </w:p>
        </w:tc>
        <w:tc>
          <w:tcPr>
            <w:tcW w:w="232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5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效益指标</w:t>
            </w:r>
          </w:p>
        </w:tc>
        <w:tc>
          <w:tcPr>
            <w:tcW w:w="1695"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经济效益指标</w:t>
            </w:r>
          </w:p>
        </w:tc>
        <w:tc>
          <w:tcPr>
            <w:tcW w:w="310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c>
          <w:tcPr>
            <w:tcW w:w="232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10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w:t>
            </w:r>
          </w:p>
        </w:tc>
        <w:tc>
          <w:tcPr>
            <w:tcW w:w="232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95"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社会效益指标</w:t>
            </w:r>
          </w:p>
        </w:tc>
        <w:tc>
          <w:tcPr>
            <w:tcW w:w="310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lang w:eastAsia="zh-CN"/>
              </w:rPr>
              <w:t>全民医保参保率</w:t>
            </w:r>
          </w:p>
        </w:tc>
        <w:tc>
          <w:tcPr>
            <w:tcW w:w="232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10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lang w:val="en-US" w:eastAsia="zh-CN"/>
              </w:rPr>
              <w:t>建档立卡贫困人员参保率</w:t>
            </w:r>
          </w:p>
        </w:tc>
        <w:tc>
          <w:tcPr>
            <w:tcW w:w="232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95"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生态效益指标</w:t>
            </w:r>
          </w:p>
        </w:tc>
        <w:tc>
          <w:tcPr>
            <w:tcW w:w="310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c>
          <w:tcPr>
            <w:tcW w:w="232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10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w:t>
            </w:r>
          </w:p>
        </w:tc>
        <w:tc>
          <w:tcPr>
            <w:tcW w:w="232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11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95"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可持续影响指标</w:t>
            </w:r>
          </w:p>
        </w:tc>
        <w:tc>
          <w:tcPr>
            <w:tcW w:w="310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 w:hAnsi="仿宋" w:eastAsia="仿宋" w:cs="仿宋"/>
                <w:color w:val="000000"/>
                <w:kern w:val="0"/>
                <w:sz w:val="21"/>
                <w:szCs w:val="21"/>
              </w:rPr>
              <w:t>缓解参保人员因病致贫、因病返贫，</w:t>
            </w:r>
          </w:p>
        </w:tc>
        <w:tc>
          <w:tcPr>
            <w:tcW w:w="232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 w:hAnsi="仿宋" w:eastAsia="仿宋" w:cs="仿宋"/>
                <w:color w:val="000000"/>
                <w:kern w:val="0"/>
                <w:sz w:val="21"/>
                <w:szCs w:val="21"/>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10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w:t>
            </w:r>
          </w:p>
        </w:tc>
        <w:tc>
          <w:tcPr>
            <w:tcW w:w="232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95"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社会公众或服务对象满意度</w:t>
            </w:r>
          </w:p>
        </w:tc>
        <w:tc>
          <w:tcPr>
            <w:tcW w:w="3105" w:type="dxa"/>
            <w:gridSpan w:val="2"/>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eastAsia="zh-CN"/>
              </w:rPr>
              <w:t>参保群众满意度</w:t>
            </w:r>
          </w:p>
        </w:tc>
        <w:tc>
          <w:tcPr>
            <w:tcW w:w="232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 w:hAnsi="仿宋" w:eastAsia="仿宋" w:cs="仿宋"/>
                <w:color w:val="000000"/>
                <w:kern w:val="0"/>
                <w:sz w:val="21"/>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10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w:t>
            </w:r>
          </w:p>
        </w:tc>
        <w:tc>
          <w:tcPr>
            <w:tcW w:w="232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r>
    </w:tbl>
    <w:p>
      <w:pPr>
        <w:widowControl/>
        <w:tabs>
          <w:tab w:val="left" w:pos="1333"/>
          <w:tab w:val="left" w:pos="3793"/>
          <w:tab w:val="left" w:pos="5853"/>
        </w:tabs>
        <w:spacing w:line="360" w:lineRule="exact"/>
        <w:jc w:val="left"/>
        <w:rPr>
          <w:rFonts w:ascii="仿宋_GB2312" w:eastAsia="仿宋_GB2312"/>
          <w:kern w:val="0"/>
          <w:szCs w:val="21"/>
        </w:rPr>
      </w:pPr>
      <w:r>
        <w:rPr>
          <w:rFonts w:hint="eastAsia" w:ascii="仿宋_GB2312" w:eastAsia="仿宋_GB2312"/>
          <w:kern w:val="0"/>
          <w:szCs w:val="21"/>
        </w:rPr>
        <w:t>填表人：          联系电话：          填报日期：           单位负责人签字：</w:t>
      </w:r>
    </w:p>
    <w:p>
      <w:pPr>
        <w:widowControl/>
        <w:spacing w:line="480" w:lineRule="exact"/>
        <w:jc w:val="center"/>
        <w:rPr>
          <w:rFonts w:eastAsia="方正小标宋_GBK"/>
          <w:sz w:val="30"/>
          <w:szCs w:val="30"/>
        </w:rPr>
      </w:pPr>
      <w:r>
        <w:rPr>
          <w:rFonts w:eastAsia="黑体"/>
          <w:kern w:val="0"/>
          <w:sz w:val="32"/>
          <w:szCs w:val="32"/>
        </w:rPr>
        <w:br w:type="page"/>
      </w:r>
      <w:r>
        <w:rPr>
          <w:rFonts w:hint="eastAsia" w:eastAsia="方正小标宋_GBK"/>
          <w:sz w:val="30"/>
          <w:szCs w:val="30"/>
        </w:rPr>
        <w:t>《部门整体支出绩效目标表》编报说明</w:t>
      </w:r>
    </w:p>
    <w:p>
      <w:pPr>
        <w:spacing w:line="480" w:lineRule="exact"/>
        <w:jc w:val="center"/>
        <w:rPr>
          <w:rFonts w:eastAsia="仿宋_GB2312"/>
          <w:b/>
          <w:sz w:val="30"/>
          <w:szCs w:val="30"/>
        </w:rPr>
      </w:pPr>
    </w:p>
    <w:p>
      <w:pPr>
        <w:spacing w:line="480" w:lineRule="exact"/>
        <w:ind w:firstLine="600" w:firstLineChars="200"/>
        <w:rPr>
          <w:rFonts w:eastAsia="黑体"/>
          <w:sz w:val="30"/>
          <w:szCs w:val="30"/>
        </w:rPr>
      </w:pPr>
      <w:r>
        <w:rPr>
          <w:rFonts w:hint="eastAsia" w:eastAsia="黑体"/>
          <w:sz w:val="30"/>
          <w:szCs w:val="30"/>
        </w:rPr>
        <w:t>一、基本信息</w:t>
      </w:r>
    </w:p>
    <w:p>
      <w:pPr>
        <w:spacing w:line="480" w:lineRule="exact"/>
        <w:ind w:firstLine="600" w:firstLineChars="200"/>
        <w:rPr>
          <w:rFonts w:eastAsia="仿宋_GB2312"/>
          <w:color w:val="000000"/>
          <w:kern w:val="0"/>
          <w:sz w:val="30"/>
          <w:szCs w:val="30"/>
        </w:rPr>
      </w:pPr>
      <w:r>
        <w:rPr>
          <w:sz w:val="30"/>
          <w:szCs w:val="30"/>
        </w:rPr>
        <w:t>1</w:t>
      </w:r>
      <w:r>
        <w:rPr>
          <w:rFonts w:hint="eastAsia"/>
          <w:sz w:val="30"/>
          <w:szCs w:val="30"/>
        </w:rPr>
        <w:t>、</w:t>
      </w:r>
      <w:r>
        <w:rPr>
          <w:rFonts w:hint="eastAsia" w:eastAsia="仿宋_GB2312"/>
          <w:color w:val="000000"/>
          <w:kern w:val="0"/>
          <w:sz w:val="30"/>
          <w:szCs w:val="30"/>
        </w:rPr>
        <w:t>填报单位（盖章）：加盖填报单位公章。</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2</w:t>
      </w:r>
      <w:r>
        <w:rPr>
          <w:rFonts w:hint="eastAsia" w:eastAsia="仿宋_GB2312"/>
          <w:color w:val="000000"/>
          <w:kern w:val="0"/>
          <w:sz w:val="30"/>
          <w:szCs w:val="30"/>
        </w:rPr>
        <w:t>、年度预算申请：填写部门年度预算资金总额，并按收入预算和支出预算分别填写（注：项目支出单个等于或超过40万元的还需每个单独填写项目支出绩效目标表）</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3</w:t>
      </w:r>
      <w:r>
        <w:rPr>
          <w:rFonts w:hint="eastAsia" w:eastAsia="仿宋_GB2312"/>
          <w:color w:val="000000"/>
          <w:kern w:val="0"/>
          <w:sz w:val="30"/>
          <w:szCs w:val="30"/>
        </w:rPr>
        <w:t>、部门职能职责概述：</w:t>
      </w:r>
      <w:r>
        <w:rPr>
          <w:rFonts w:hint="eastAsia" w:eastAsia="仿宋_GB2312"/>
          <w:sz w:val="30"/>
          <w:szCs w:val="30"/>
        </w:rPr>
        <w:t>简要描述本部门的主要职能职责。</w:t>
      </w:r>
    </w:p>
    <w:p>
      <w:pPr>
        <w:spacing w:line="480" w:lineRule="exact"/>
        <w:ind w:firstLine="600" w:firstLineChars="200"/>
        <w:rPr>
          <w:rFonts w:eastAsia="黑体"/>
          <w:color w:val="000000"/>
          <w:kern w:val="0"/>
          <w:sz w:val="30"/>
          <w:szCs w:val="30"/>
        </w:rPr>
      </w:pPr>
      <w:r>
        <w:rPr>
          <w:rFonts w:hint="eastAsia" w:eastAsia="黑体"/>
          <w:color w:val="000000"/>
          <w:kern w:val="0"/>
          <w:sz w:val="30"/>
          <w:szCs w:val="30"/>
        </w:rPr>
        <w:t>二、整体绩效目标</w:t>
      </w:r>
    </w:p>
    <w:p>
      <w:pPr>
        <w:spacing w:line="480" w:lineRule="exact"/>
        <w:ind w:firstLine="600" w:firstLineChars="200"/>
        <w:rPr>
          <w:rFonts w:eastAsia="仿宋_GB2312"/>
          <w:sz w:val="30"/>
          <w:szCs w:val="30"/>
        </w:rPr>
      </w:pPr>
      <w:r>
        <w:rPr>
          <w:rFonts w:hint="eastAsia" w:eastAsia="仿宋_GB2312"/>
          <w:sz w:val="30"/>
          <w:szCs w:val="30"/>
        </w:rPr>
        <w:t>预算部门根据各级党委、政府下达的工作任务及本部门发展规划，描述年度内部门使用预算资金达到的产出和效果。</w:t>
      </w:r>
    </w:p>
    <w:p>
      <w:pPr>
        <w:spacing w:line="480" w:lineRule="exact"/>
        <w:ind w:firstLine="600" w:firstLineChars="200"/>
        <w:rPr>
          <w:rFonts w:eastAsia="黑体"/>
          <w:color w:val="000000"/>
          <w:kern w:val="0"/>
          <w:sz w:val="30"/>
          <w:szCs w:val="30"/>
        </w:rPr>
      </w:pPr>
      <w:r>
        <w:rPr>
          <w:rFonts w:hint="eastAsia" w:eastAsia="黑体"/>
          <w:color w:val="000000"/>
          <w:kern w:val="0"/>
          <w:sz w:val="30"/>
          <w:szCs w:val="30"/>
        </w:rPr>
        <w:t>三、部门整体支出年度绩效指标</w:t>
      </w:r>
    </w:p>
    <w:p>
      <w:pPr>
        <w:spacing w:line="480" w:lineRule="exact"/>
        <w:ind w:firstLine="600" w:firstLineChars="200"/>
        <w:rPr>
          <w:rFonts w:eastAsia="仿宋_GB2312"/>
          <w:color w:val="000000"/>
          <w:kern w:val="0"/>
          <w:sz w:val="30"/>
          <w:szCs w:val="30"/>
        </w:rPr>
      </w:pPr>
      <w:r>
        <w:rPr>
          <w:rFonts w:hint="eastAsia" w:eastAsia="仿宋_GB2312"/>
          <w:color w:val="000000"/>
          <w:kern w:val="0"/>
          <w:sz w:val="30"/>
          <w:szCs w:val="30"/>
        </w:rPr>
        <w:t>部门整体支出年度绩效指标是对预算部门整体支出绩效目标的细化和量化，主要包括：</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1</w:t>
      </w:r>
      <w:r>
        <w:rPr>
          <w:rFonts w:hint="eastAsia" w:eastAsia="仿宋_GB2312"/>
          <w:color w:val="000000"/>
          <w:kern w:val="0"/>
          <w:sz w:val="30"/>
          <w:szCs w:val="30"/>
        </w:rPr>
        <w:t>、产出指标：反映部门根据既定目标计划完成的产品和服务情况。可进一步细分为：数量指标，反映部门计划完成的产品或服务数量；质量指标，反映部门计划提供产品或服务达到的标准、水平和效果；时效指标，反映部门计划提供产品或服务的及时程度和效率情况；成本指标，反映部门计划提供产品或服务所需成本。</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2</w:t>
      </w:r>
      <w:r>
        <w:rPr>
          <w:rFonts w:hint="eastAsia" w:eastAsia="仿宋_GB2312"/>
          <w:color w:val="000000"/>
          <w:kern w:val="0"/>
          <w:sz w:val="30"/>
          <w:szCs w:val="30"/>
        </w:rPr>
        <w:t>、效益指标：反映与既定绩效目标相关的、部门整体支出预期结果的实现程度和影响，包括经济效益指标、社会效益指标、生态效益指标、可持续影响指标、</w:t>
      </w:r>
      <w:r>
        <w:rPr>
          <w:rFonts w:hint="eastAsia" w:eastAsia="仿宋_GB2312"/>
          <w:sz w:val="30"/>
          <w:szCs w:val="30"/>
        </w:rPr>
        <w:t>社会公众或服务对象满意度指标</w:t>
      </w:r>
      <w:r>
        <w:rPr>
          <w:rFonts w:hint="eastAsia" w:eastAsia="仿宋_GB2312"/>
          <w:color w:val="000000"/>
          <w:kern w:val="0"/>
          <w:sz w:val="30"/>
          <w:szCs w:val="30"/>
        </w:rPr>
        <w:t>等。</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3</w:t>
      </w:r>
      <w:r>
        <w:rPr>
          <w:rFonts w:hint="eastAsia" w:eastAsia="仿宋_GB2312"/>
          <w:color w:val="000000"/>
          <w:kern w:val="0"/>
          <w:sz w:val="30"/>
          <w:szCs w:val="30"/>
        </w:rPr>
        <w:t>、实际操作中确定的部门整体支出绩效指标具体内容，各部门可根据预算绩效管理工作的需要，在上述指标中选取或做另行补充。</w:t>
      </w:r>
    </w:p>
    <w:p>
      <w:pPr>
        <w:spacing w:line="480" w:lineRule="exact"/>
        <w:ind w:firstLine="600" w:firstLineChars="200"/>
        <w:rPr>
          <w:rFonts w:eastAsia="仿宋_GB2312"/>
          <w:sz w:val="30"/>
          <w:szCs w:val="30"/>
        </w:rPr>
      </w:pPr>
    </w:p>
    <w:p>
      <w:pPr>
        <w:widowControl/>
        <w:jc w:val="center"/>
        <w:rPr>
          <w:rFonts w:eastAsia="方正小标宋_GBK"/>
          <w:color w:val="000000"/>
          <w:kern w:val="0"/>
          <w:sz w:val="36"/>
          <w:szCs w:val="36"/>
        </w:rPr>
      </w:pPr>
      <w:r>
        <w:rPr>
          <w:rFonts w:eastAsia="仿宋_GB2312"/>
          <w:sz w:val="32"/>
          <w:szCs w:val="32"/>
        </w:rPr>
        <w:br w:type="page"/>
      </w:r>
      <w:r>
        <w:rPr>
          <w:rFonts w:hint="eastAsia" w:eastAsia="方正小标宋_GBK"/>
          <w:color w:val="000000"/>
          <w:kern w:val="0"/>
          <w:sz w:val="36"/>
          <w:szCs w:val="36"/>
          <w:lang w:val="en-US" w:eastAsia="zh-CN"/>
        </w:rPr>
        <w:t>2020</w:t>
      </w:r>
      <w:r>
        <w:rPr>
          <w:rFonts w:hint="eastAsia" w:eastAsia="方正小标宋_GBK"/>
          <w:color w:val="000000"/>
          <w:kern w:val="0"/>
          <w:sz w:val="36"/>
          <w:szCs w:val="36"/>
        </w:rPr>
        <w:t>年项目支出绩效目标表</w:t>
      </w:r>
    </w:p>
    <w:tbl>
      <w:tblPr>
        <w:tblStyle w:val="4"/>
        <w:tblW w:w="8680" w:type="dxa"/>
        <w:jc w:val="center"/>
        <w:tblLayout w:type="autofit"/>
        <w:tblCellMar>
          <w:top w:w="0" w:type="dxa"/>
          <w:left w:w="108" w:type="dxa"/>
          <w:bottom w:w="0" w:type="dxa"/>
          <w:right w:w="108" w:type="dxa"/>
        </w:tblCellMar>
      </w:tblPr>
      <w:tblGrid>
        <w:gridCol w:w="1770"/>
        <w:gridCol w:w="1088"/>
        <w:gridCol w:w="1099"/>
        <w:gridCol w:w="1498"/>
        <w:gridCol w:w="918"/>
        <w:gridCol w:w="707"/>
        <w:gridCol w:w="1600"/>
      </w:tblGrid>
      <w:tr>
        <w:tblPrEx>
          <w:tblCellMar>
            <w:top w:w="0" w:type="dxa"/>
            <w:left w:w="108" w:type="dxa"/>
            <w:bottom w:w="0" w:type="dxa"/>
            <w:right w:w="108" w:type="dxa"/>
          </w:tblCellMar>
        </w:tblPrEx>
        <w:trPr>
          <w:trHeight w:val="431" w:hRule="atLeast"/>
          <w:jc w:val="center"/>
        </w:trPr>
        <w:tc>
          <w:tcPr>
            <w:tcW w:w="8680" w:type="dxa"/>
            <w:gridSpan w:val="7"/>
            <w:tcBorders>
              <w:top w:val="nil"/>
              <w:left w:val="nil"/>
              <w:bottom w:val="single" w:color="auto" w:sz="4" w:space="0"/>
              <w:right w:val="nil"/>
            </w:tcBorders>
            <w:noWrap/>
            <w:vAlign w:val="center"/>
          </w:tcPr>
          <w:p>
            <w:pPr>
              <w:widowControl/>
              <w:spacing w:line="400" w:lineRule="exact"/>
              <w:ind w:right="120"/>
              <w:jc w:val="left"/>
              <w:rPr>
                <w:rFonts w:ascii="仿宋_GB2312" w:hAnsi="仿宋" w:eastAsia="仿宋_GB2312"/>
                <w:color w:val="000000"/>
                <w:kern w:val="0"/>
                <w:sz w:val="24"/>
              </w:rPr>
            </w:pPr>
            <w:r>
              <w:rPr>
                <w:rFonts w:hint="eastAsia" w:ascii="仿宋_GB2312" w:hAnsi="仿宋" w:eastAsia="仿宋_GB2312"/>
                <w:kern w:val="0"/>
                <w:sz w:val="24"/>
              </w:rPr>
              <w:t xml:space="preserve">填报单位：（盖章）                                         </w:t>
            </w:r>
            <w:r>
              <w:rPr>
                <w:rFonts w:hint="eastAsia" w:ascii="仿宋_GB2312" w:hAnsi="仿宋" w:eastAsia="仿宋_GB2312"/>
                <w:color w:val="000000"/>
                <w:kern w:val="0"/>
                <w:sz w:val="24"/>
              </w:rPr>
              <w:t>单位：万元</w:t>
            </w:r>
          </w:p>
        </w:tc>
      </w:tr>
      <w:tr>
        <w:tblPrEx>
          <w:tblCellMar>
            <w:top w:w="0" w:type="dxa"/>
            <w:left w:w="108" w:type="dxa"/>
            <w:bottom w:w="0" w:type="dxa"/>
            <w:right w:w="108" w:type="dxa"/>
          </w:tblCellMar>
        </w:tblPrEx>
        <w:trPr>
          <w:trHeight w:val="619" w:hRule="atLeast"/>
          <w:jc w:val="center"/>
        </w:trPr>
        <w:tc>
          <w:tcPr>
            <w:tcW w:w="177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项目支出名称</w:t>
            </w:r>
          </w:p>
        </w:tc>
        <w:tc>
          <w:tcPr>
            <w:tcW w:w="2187"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改制企业基本医疗保险</w:t>
            </w:r>
          </w:p>
        </w:tc>
        <w:tc>
          <w:tcPr>
            <w:tcW w:w="149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预算部门</w:t>
            </w:r>
          </w:p>
        </w:tc>
        <w:tc>
          <w:tcPr>
            <w:tcW w:w="3225" w:type="dxa"/>
            <w:gridSpan w:val="3"/>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lang w:eastAsia="zh-CN"/>
              </w:rPr>
              <w:t>鹤城区医疗保障局</w:t>
            </w: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791" w:hRule="atLeast"/>
          <w:jc w:val="center"/>
        </w:trPr>
        <w:tc>
          <w:tcPr>
            <w:tcW w:w="177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年度本级</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预算金额</w:t>
            </w:r>
          </w:p>
        </w:tc>
        <w:tc>
          <w:tcPr>
            <w:tcW w:w="2187"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hint="default" w:ascii="仿宋_GB2312" w:eastAsia="仿宋_GB2312"/>
                <w:color w:val="000000"/>
                <w:kern w:val="0"/>
                <w:szCs w:val="21"/>
                <w:lang w:val="en-US"/>
              </w:rPr>
            </w:pPr>
            <w:r>
              <w:rPr>
                <w:rFonts w:hint="eastAsia" w:ascii="仿宋_GB2312" w:eastAsia="仿宋_GB2312"/>
                <w:color w:val="000000"/>
                <w:kern w:val="0"/>
                <w:szCs w:val="21"/>
                <w:lang w:val="en-US" w:eastAsia="zh-CN"/>
              </w:rPr>
              <w:t>440</w:t>
            </w:r>
          </w:p>
        </w:tc>
        <w:tc>
          <w:tcPr>
            <w:tcW w:w="2416"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该项目支出上级资金</w:t>
            </w:r>
          </w:p>
        </w:tc>
        <w:tc>
          <w:tcPr>
            <w:tcW w:w="2307"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（分级填报）</w:t>
            </w:r>
          </w:p>
        </w:tc>
      </w:tr>
      <w:tr>
        <w:tblPrEx>
          <w:tblCellMar>
            <w:top w:w="0" w:type="dxa"/>
            <w:left w:w="108" w:type="dxa"/>
            <w:bottom w:w="0" w:type="dxa"/>
            <w:right w:w="108" w:type="dxa"/>
          </w:tblCellMar>
        </w:tblPrEx>
        <w:trPr>
          <w:trHeight w:val="561" w:hRule="atLeast"/>
          <w:jc w:val="center"/>
        </w:trPr>
        <w:tc>
          <w:tcPr>
            <w:tcW w:w="177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项目支出实施期</w:t>
            </w:r>
          </w:p>
        </w:tc>
        <w:tc>
          <w:tcPr>
            <w:tcW w:w="6910" w:type="dxa"/>
            <w:gridSpan w:val="6"/>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xml:space="preserve">2021年1月1日至2021年12月31日    </w:t>
            </w:r>
          </w:p>
        </w:tc>
      </w:tr>
      <w:tr>
        <w:tblPrEx>
          <w:tblCellMar>
            <w:top w:w="0" w:type="dxa"/>
            <w:left w:w="108" w:type="dxa"/>
            <w:bottom w:w="0" w:type="dxa"/>
            <w:right w:w="108" w:type="dxa"/>
          </w:tblCellMar>
        </w:tblPrEx>
        <w:trPr>
          <w:trHeight w:val="508" w:hRule="atLeast"/>
          <w:jc w:val="center"/>
        </w:trPr>
        <w:tc>
          <w:tcPr>
            <w:tcW w:w="177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实施期绩效目标</w:t>
            </w:r>
          </w:p>
        </w:tc>
        <w:tc>
          <w:tcPr>
            <w:tcW w:w="6910" w:type="dxa"/>
            <w:gridSpan w:val="6"/>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仿宋_GB2312" w:eastAsia="仿宋_GB2312"/>
                <w:color w:val="000000"/>
                <w:kern w:val="0"/>
                <w:szCs w:val="21"/>
                <w:lang w:eastAsia="zh-CN"/>
              </w:rPr>
            </w:pPr>
            <w:r>
              <w:rPr>
                <w:rFonts w:hint="eastAsia" w:ascii="仿宋_GB2312" w:eastAsia="仿宋_GB2312"/>
                <w:color w:val="000000"/>
                <w:kern w:val="0"/>
                <w:szCs w:val="21"/>
                <w:lang w:eastAsia="zh-CN"/>
              </w:rPr>
              <w:t>保障全区改制企业人员医疗保险待遇，维护社会安定和谐</w:t>
            </w:r>
          </w:p>
        </w:tc>
      </w:tr>
      <w:tr>
        <w:tblPrEx>
          <w:tblCellMar>
            <w:top w:w="0" w:type="dxa"/>
            <w:left w:w="108" w:type="dxa"/>
            <w:bottom w:w="0" w:type="dxa"/>
            <w:right w:w="108" w:type="dxa"/>
          </w:tblCellMar>
        </w:tblPrEx>
        <w:trPr>
          <w:trHeight w:val="420" w:hRule="atLeast"/>
          <w:jc w:val="center"/>
        </w:trPr>
        <w:tc>
          <w:tcPr>
            <w:tcW w:w="177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本年度绩效目标</w:t>
            </w:r>
          </w:p>
        </w:tc>
        <w:tc>
          <w:tcPr>
            <w:tcW w:w="6910" w:type="dxa"/>
            <w:gridSpan w:val="6"/>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color w:val="000000"/>
                <w:kern w:val="0"/>
                <w:szCs w:val="21"/>
              </w:rPr>
            </w:pPr>
            <w:r>
              <w:rPr>
                <w:rFonts w:hint="eastAsia" w:ascii="仿宋_GB2312" w:eastAsia="仿宋_GB2312"/>
                <w:color w:val="000000"/>
                <w:kern w:val="0"/>
                <w:szCs w:val="21"/>
              </w:rPr>
              <w:t>　</w:t>
            </w:r>
            <w:r>
              <w:rPr>
                <w:rFonts w:hint="eastAsia" w:ascii="仿宋_GB2312" w:eastAsia="仿宋_GB2312"/>
                <w:color w:val="000000"/>
                <w:kern w:val="0"/>
                <w:szCs w:val="21"/>
                <w:lang w:eastAsia="zh-CN"/>
              </w:rPr>
              <w:t>保障全区改制企业人员医疗保险待遇享受</w:t>
            </w:r>
          </w:p>
        </w:tc>
      </w:tr>
      <w:tr>
        <w:tblPrEx>
          <w:tblCellMar>
            <w:top w:w="0" w:type="dxa"/>
            <w:left w:w="108" w:type="dxa"/>
            <w:bottom w:w="0" w:type="dxa"/>
            <w:right w:w="108" w:type="dxa"/>
          </w:tblCellMar>
        </w:tblPrEx>
        <w:trPr>
          <w:trHeight w:val="402" w:hRule="atLeast"/>
          <w:jc w:val="center"/>
        </w:trPr>
        <w:tc>
          <w:tcPr>
            <w:tcW w:w="1770" w:type="dxa"/>
            <w:vMerge w:val="restart"/>
            <w:tcBorders>
              <w:top w:val="nil"/>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本年度</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绩效指标</w:t>
            </w:r>
          </w:p>
        </w:tc>
        <w:tc>
          <w:tcPr>
            <w:tcW w:w="108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一级指标</w:t>
            </w:r>
          </w:p>
        </w:tc>
        <w:tc>
          <w:tcPr>
            <w:tcW w:w="1099"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二级指标</w:t>
            </w:r>
          </w:p>
        </w:tc>
        <w:tc>
          <w:tcPr>
            <w:tcW w:w="149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三级指标</w:t>
            </w:r>
          </w:p>
        </w:tc>
        <w:tc>
          <w:tcPr>
            <w:tcW w:w="1625"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指标值及单位</w:t>
            </w:r>
          </w:p>
        </w:tc>
        <w:tc>
          <w:tcPr>
            <w:tcW w:w="160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绩效标准</w:t>
            </w:r>
          </w:p>
        </w:tc>
      </w:tr>
      <w:tr>
        <w:tblPrEx>
          <w:tblCellMar>
            <w:top w:w="0" w:type="dxa"/>
            <w:left w:w="108" w:type="dxa"/>
            <w:bottom w:w="0" w:type="dxa"/>
            <w:right w:w="108" w:type="dxa"/>
          </w:tblCellMar>
        </w:tblPrEx>
        <w:trPr>
          <w:trHeight w:val="619"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08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产出指标</w:t>
            </w:r>
          </w:p>
        </w:tc>
        <w:tc>
          <w:tcPr>
            <w:tcW w:w="109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数量指标</w:t>
            </w:r>
          </w:p>
        </w:tc>
        <w:tc>
          <w:tcPr>
            <w:tcW w:w="14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享受待遇退休人数</w:t>
            </w:r>
          </w:p>
        </w:tc>
        <w:tc>
          <w:tcPr>
            <w:tcW w:w="1625"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5449人</w:t>
            </w:r>
          </w:p>
        </w:tc>
        <w:tc>
          <w:tcPr>
            <w:tcW w:w="160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619"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4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享受待遇退养人数</w:t>
            </w:r>
          </w:p>
        </w:tc>
        <w:tc>
          <w:tcPr>
            <w:tcW w:w="1625"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1271人</w:t>
            </w:r>
          </w:p>
        </w:tc>
        <w:tc>
          <w:tcPr>
            <w:tcW w:w="160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619"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09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质量指标</w:t>
            </w:r>
          </w:p>
        </w:tc>
        <w:tc>
          <w:tcPr>
            <w:tcW w:w="14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改制企业个人账户金额</w:t>
            </w:r>
          </w:p>
        </w:tc>
        <w:tc>
          <w:tcPr>
            <w:tcW w:w="1625"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cs="宋体"/>
                <w:i w:val="0"/>
                <w:color w:val="000000"/>
                <w:kern w:val="0"/>
                <w:sz w:val="18"/>
                <w:szCs w:val="18"/>
                <w:u w:val="none"/>
                <w:lang w:val="en-US" w:eastAsia="zh-CN" w:bidi="ar"/>
              </w:rPr>
              <w:t>440</w:t>
            </w:r>
            <w:r>
              <w:rPr>
                <w:rFonts w:hint="eastAsia" w:ascii="宋体" w:hAnsi="宋体" w:eastAsia="宋体" w:cs="宋体"/>
                <w:i w:val="0"/>
                <w:color w:val="000000"/>
                <w:kern w:val="0"/>
                <w:sz w:val="18"/>
                <w:szCs w:val="18"/>
                <w:u w:val="none"/>
                <w:lang w:val="en-US" w:eastAsia="zh-CN" w:bidi="ar"/>
              </w:rPr>
              <w:t>万元</w:t>
            </w:r>
          </w:p>
        </w:tc>
        <w:tc>
          <w:tcPr>
            <w:tcW w:w="160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402"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4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CN" w:bidi="ar-SA"/>
              </w:rPr>
            </w:pPr>
          </w:p>
        </w:tc>
        <w:tc>
          <w:tcPr>
            <w:tcW w:w="1625"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CN" w:bidi="ar-SA"/>
              </w:rPr>
            </w:pPr>
          </w:p>
        </w:tc>
        <w:tc>
          <w:tcPr>
            <w:tcW w:w="160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402"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09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时效指标</w:t>
            </w:r>
          </w:p>
        </w:tc>
        <w:tc>
          <w:tcPr>
            <w:tcW w:w="1498"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r>
              <w:rPr>
                <w:rFonts w:hint="eastAsia" w:ascii="仿宋_GB2312" w:eastAsia="仿宋_GB2312"/>
                <w:color w:val="000000"/>
                <w:kern w:val="0"/>
                <w:szCs w:val="21"/>
              </w:rPr>
              <w:t>　</w:t>
            </w:r>
          </w:p>
        </w:tc>
        <w:tc>
          <w:tcPr>
            <w:tcW w:w="1625"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0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402"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49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25"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0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402"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09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成本指标</w:t>
            </w:r>
          </w:p>
        </w:tc>
        <w:tc>
          <w:tcPr>
            <w:tcW w:w="14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CN" w:bidi="ar-SA"/>
              </w:rPr>
            </w:pPr>
          </w:p>
        </w:tc>
        <w:tc>
          <w:tcPr>
            <w:tcW w:w="1625"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p>
        </w:tc>
        <w:tc>
          <w:tcPr>
            <w:tcW w:w="160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402"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49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25"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0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402"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088"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效益指标</w:t>
            </w:r>
          </w:p>
        </w:tc>
        <w:tc>
          <w:tcPr>
            <w:tcW w:w="1099"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经济效益指标</w:t>
            </w:r>
          </w:p>
        </w:tc>
        <w:tc>
          <w:tcPr>
            <w:tcW w:w="1498"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　</w:t>
            </w:r>
          </w:p>
        </w:tc>
        <w:tc>
          <w:tcPr>
            <w:tcW w:w="1625" w:type="dxa"/>
            <w:gridSpan w:val="2"/>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00"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402"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49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25" w:type="dxa"/>
            <w:gridSpan w:val="2"/>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00"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402"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09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社会效益指标</w:t>
            </w:r>
          </w:p>
        </w:tc>
        <w:tc>
          <w:tcPr>
            <w:tcW w:w="1498"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r>
              <w:rPr>
                <w:rFonts w:hint="eastAsia" w:ascii="仿宋_GB2312" w:eastAsia="仿宋_GB2312"/>
                <w:color w:val="000000"/>
                <w:kern w:val="0"/>
                <w:szCs w:val="21"/>
              </w:rPr>
              <w:t>　</w:t>
            </w:r>
          </w:p>
        </w:tc>
        <w:tc>
          <w:tcPr>
            <w:tcW w:w="1625"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0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402"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49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25"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0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402"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09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生态效益指标</w:t>
            </w:r>
          </w:p>
        </w:tc>
        <w:tc>
          <w:tcPr>
            <w:tcW w:w="149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　</w:t>
            </w:r>
          </w:p>
        </w:tc>
        <w:tc>
          <w:tcPr>
            <w:tcW w:w="1625"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0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402"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49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25"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0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402"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099"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可持续影响指标</w:t>
            </w:r>
          </w:p>
        </w:tc>
        <w:tc>
          <w:tcPr>
            <w:tcW w:w="1498"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　</w:t>
            </w:r>
          </w:p>
        </w:tc>
        <w:tc>
          <w:tcPr>
            <w:tcW w:w="1625" w:type="dxa"/>
            <w:gridSpan w:val="2"/>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00"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402"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49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25" w:type="dxa"/>
            <w:gridSpan w:val="2"/>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00"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619"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09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社会公众或服务对象满意度指标</w:t>
            </w:r>
          </w:p>
        </w:tc>
        <w:tc>
          <w:tcPr>
            <w:tcW w:w="14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服务对象满意度</w:t>
            </w:r>
          </w:p>
        </w:tc>
        <w:tc>
          <w:tcPr>
            <w:tcW w:w="1625"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90%</w:t>
            </w:r>
          </w:p>
        </w:tc>
        <w:tc>
          <w:tcPr>
            <w:tcW w:w="160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963"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49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25"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0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bl>
    <w:p>
      <w:pPr>
        <w:widowControl/>
        <w:tabs>
          <w:tab w:val="left" w:pos="1333"/>
          <w:tab w:val="left" w:pos="3793"/>
          <w:tab w:val="left" w:pos="5853"/>
        </w:tabs>
        <w:spacing w:line="400" w:lineRule="exact"/>
        <w:jc w:val="left"/>
        <w:rPr>
          <w:rFonts w:hint="eastAsia" w:ascii="仿宋_GB2312" w:eastAsia="仿宋_GB2312"/>
          <w:kern w:val="0"/>
          <w:szCs w:val="21"/>
        </w:rPr>
      </w:pPr>
      <w:r>
        <w:rPr>
          <w:rFonts w:hint="eastAsia" w:ascii="仿宋_GB2312" w:eastAsia="仿宋_GB2312"/>
          <w:kern w:val="0"/>
          <w:szCs w:val="21"/>
        </w:rPr>
        <w:t>填表人：          联系电话：          填报日期：           单位负责人签字：</w:t>
      </w:r>
    </w:p>
    <w:p>
      <w:pPr>
        <w:widowControl/>
        <w:spacing w:beforeLines="100" w:afterLines="100" w:line="400" w:lineRule="exact"/>
        <w:jc w:val="center"/>
        <w:rPr>
          <w:rFonts w:eastAsia="方正小标宋_GBK"/>
          <w:color w:val="000000"/>
          <w:kern w:val="0"/>
          <w:sz w:val="36"/>
          <w:szCs w:val="36"/>
        </w:rPr>
      </w:pPr>
      <w:r>
        <w:rPr>
          <w:rFonts w:hint="eastAsia" w:eastAsia="方正小标宋_GBK"/>
          <w:color w:val="000000"/>
          <w:kern w:val="0"/>
          <w:sz w:val="36"/>
          <w:szCs w:val="36"/>
          <w:lang w:val="en-US" w:eastAsia="zh-CN"/>
        </w:rPr>
        <w:t>2020</w:t>
      </w:r>
      <w:r>
        <w:rPr>
          <w:rFonts w:hint="eastAsia" w:eastAsia="方正小标宋_GBK"/>
          <w:color w:val="000000"/>
          <w:kern w:val="0"/>
          <w:sz w:val="36"/>
          <w:szCs w:val="36"/>
        </w:rPr>
        <w:t>年项目支出绩效目标表</w:t>
      </w:r>
    </w:p>
    <w:tbl>
      <w:tblPr>
        <w:tblStyle w:val="4"/>
        <w:tblW w:w="9032" w:type="dxa"/>
        <w:jc w:val="center"/>
        <w:tblLayout w:type="autofit"/>
        <w:tblCellMar>
          <w:top w:w="0" w:type="dxa"/>
          <w:left w:w="108" w:type="dxa"/>
          <w:bottom w:w="0" w:type="dxa"/>
          <w:right w:w="108" w:type="dxa"/>
        </w:tblCellMar>
      </w:tblPr>
      <w:tblGrid>
        <w:gridCol w:w="1097"/>
        <w:gridCol w:w="1050"/>
        <w:gridCol w:w="1973"/>
        <w:gridCol w:w="1560"/>
        <w:gridCol w:w="955"/>
        <w:gridCol w:w="736"/>
        <w:gridCol w:w="1661"/>
      </w:tblGrid>
      <w:tr>
        <w:tblPrEx>
          <w:tblCellMar>
            <w:top w:w="0" w:type="dxa"/>
            <w:left w:w="108" w:type="dxa"/>
            <w:bottom w:w="0" w:type="dxa"/>
            <w:right w:w="108" w:type="dxa"/>
          </w:tblCellMar>
        </w:tblPrEx>
        <w:trPr>
          <w:trHeight w:val="266" w:hRule="atLeast"/>
          <w:jc w:val="center"/>
        </w:trPr>
        <w:tc>
          <w:tcPr>
            <w:tcW w:w="9032" w:type="dxa"/>
            <w:gridSpan w:val="7"/>
            <w:tcBorders>
              <w:top w:val="nil"/>
              <w:left w:val="nil"/>
              <w:bottom w:val="single" w:color="auto" w:sz="4" w:space="0"/>
              <w:right w:val="nil"/>
            </w:tcBorders>
            <w:noWrap/>
            <w:vAlign w:val="center"/>
          </w:tcPr>
          <w:p>
            <w:pPr>
              <w:widowControl/>
              <w:spacing w:line="400" w:lineRule="exact"/>
              <w:ind w:right="120"/>
              <w:jc w:val="left"/>
              <w:rPr>
                <w:rFonts w:ascii="仿宋_GB2312" w:hAnsi="仿宋" w:eastAsia="仿宋_GB2312"/>
                <w:color w:val="000000"/>
                <w:kern w:val="0"/>
                <w:sz w:val="24"/>
              </w:rPr>
            </w:pPr>
            <w:r>
              <w:rPr>
                <w:rFonts w:hint="eastAsia" w:ascii="仿宋_GB2312" w:hAnsi="仿宋" w:eastAsia="仿宋_GB2312"/>
                <w:kern w:val="0"/>
                <w:sz w:val="24"/>
              </w:rPr>
              <w:t xml:space="preserve">填报单位：（盖章）                                            </w:t>
            </w:r>
            <w:r>
              <w:rPr>
                <w:rFonts w:hint="eastAsia" w:ascii="仿宋_GB2312" w:hAnsi="仿宋" w:eastAsia="仿宋_GB2312"/>
                <w:color w:val="000000"/>
                <w:kern w:val="0"/>
                <w:sz w:val="24"/>
              </w:rPr>
              <w:t>单位：万元</w:t>
            </w:r>
          </w:p>
        </w:tc>
      </w:tr>
      <w:tr>
        <w:tblPrEx>
          <w:tblCellMar>
            <w:top w:w="0" w:type="dxa"/>
            <w:left w:w="108" w:type="dxa"/>
            <w:bottom w:w="0" w:type="dxa"/>
            <w:right w:w="108" w:type="dxa"/>
          </w:tblCellMar>
        </w:tblPrEx>
        <w:trPr>
          <w:trHeight w:val="567" w:hRule="atLeast"/>
          <w:jc w:val="center"/>
        </w:trPr>
        <w:tc>
          <w:tcPr>
            <w:tcW w:w="109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项目支出名称</w:t>
            </w:r>
          </w:p>
        </w:tc>
        <w:tc>
          <w:tcPr>
            <w:tcW w:w="3023"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居民医疗保险区级财政补助</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预算部门</w:t>
            </w:r>
          </w:p>
        </w:tc>
        <w:tc>
          <w:tcPr>
            <w:tcW w:w="3352" w:type="dxa"/>
            <w:gridSpan w:val="3"/>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lang w:eastAsia="zh-CN"/>
              </w:rPr>
              <w:t>鹤城区医疗保障局</w:t>
            </w: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567" w:hRule="atLeast"/>
          <w:jc w:val="center"/>
        </w:trPr>
        <w:tc>
          <w:tcPr>
            <w:tcW w:w="109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年度本级</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预算金额</w:t>
            </w:r>
          </w:p>
        </w:tc>
        <w:tc>
          <w:tcPr>
            <w:tcW w:w="3023"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lang w:val="en-US" w:eastAsia="zh-CN"/>
              </w:rPr>
              <w:t>700</w:t>
            </w:r>
            <w:r>
              <w:rPr>
                <w:rFonts w:hint="eastAsia" w:ascii="仿宋_GB2312" w:eastAsia="仿宋_GB2312"/>
                <w:color w:val="000000"/>
                <w:kern w:val="0"/>
                <w:szCs w:val="21"/>
              </w:rPr>
              <w:t>　</w:t>
            </w:r>
          </w:p>
        </w:tc>
        <w:tc>
          <w:tcPr>
            <w:tcW w:w="2515"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该项目支出上级资金</w:t>
            </w:r>
          </w:p>
        </w:tc>
        <w:tc>
          <w:tcPr>
            <w:tcW w:w="2397"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（分级填报）</w:t>
            </w:r>
          </w:p>
        </w:tc>
      </w:tr>
      <w:tr>
        <w:trPr>
          <w:trHeight w:val="567" w:hRule="atLeast"/>
          <w:jc w:val="center"/>
        </w:trPr>
        <w:tc>
          <w:tcPr>
            <w:tcW w:w="109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项目支出实施期</w:t>
            </w:r>
          </w:p>
        </w:tc>
        <w:tc>
          <w:tcPr>
            <w:tcW w:w="7935" w:type="dxa"/>
            <w:gridSpan w:val="6"/>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xml:space="preserve">2021年1月1日至2021年12月31日    </w:t>
            </w:r>
          </w:p>
        </w:tc>
      </w:tr>
      <w:tr>
        <w:tblPrEx>
          <w:tblCellMar>
            <w:top w:w="0" w:type="dxa"/>
            <w:left w:w="108" w:type="dxa"/>
            <w:bottom w:w="0" w:type="dxa"/>
            <w:right w:w="108" w:type="dxa"/>
          </w:tblCellMar>
        </w:tblPrEx>
        <w:trPr>
          <w:trHeight w:val="511" w:hRule="atLeast"/>
          <w:jc w:val="center"/>
        </w:trPr>
        <w:tc>
          <w:tcPr>
            <w:tcW w:w="109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实施期绩效目标</w:t>
            </w:r>
          </w:p>
        </w:tc>
        <w:tc>
          <w:tcPr>
            <w:tcW w:w="7935" w:type="dxa"/>
            <w:gridSpan w:val="6"/>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仿宋_GB2312" w:eastAsia="仿宋_GB2312"/>
                <w:color w:val="000000"/>
                <w:kern w:val="0"/>
                <w:szCs w:val="21"/>
                <w:lang w:eastAsia="zh-CN"/>
              </w:rPr>
            </w:pPr>
            <w:r>
              <w:rPr>
                <w:rFonts w:hint="eastAsia" w:ascii="仿宋_GB2312" w:eastAsia="仿宋_GB2312"/>
                <w:color w:val="000000"/>
                <w:kern w:val="0"/>
                <w:szCs w:val="21"/>
              </w:rPr>
              <w:t>全区居民医疗保险参保人数达到</w:t>
            </w:r>
            <w:r>
              <w:rPr>
                <w:rFonts w:hint="eastAsia" w:ascii="仿宋_GB2312" w:eastAsia="仿宋_GB2312"/>
                <w:color w:val="000000"/>
                <w:kern w:val="0"/>
                <w:szCs w:val="21"/>
                <w:lang w:val="en-US" w:eastAsia="zh-CN"/>
              </w:rPr>
              <w:t>291105</w:t>
            </w:r>
            <w:r>
              <w:rPr>
                <w:rFonts w:hint="eastAsia" w:ascii="仿宋_GB2312" w:eastAsia="仿宋_GB2312"/>
                <w:color w:val="000000"/>
                <w:kern w:val="0"/>
                <w:szCs w:val="21"/>
              </w:rPr>
              <w:t>人</w:t>
            </w:r>
            <w:r>
              <w:rPr>
                <w:rFonts w:hint="eastAsia" w:ascii="仿宋_GB2312" w:eastAsia="仿宋_GB2312"/>
                <w:color w:val="000000"/>
                <w:kern w:val="0"/>
                <w:szCs w:val="21"/>
                <w:lang w:eastAsia="zh-CN"/>
              </w:rPr>
              <w:t>以上，</w:t>
            </w:r>
            <w:r>
              <w:rPr>
                <w:rFonts w:hint="eastAsia" w:ascii="仿宋" w:hAnsi="仿宋" w:eastAsia="仿宋" w:cs="仿宋"/>
                <w:color w:val="000000"/>
                <w:kern w:val="0"/>
                <w:sz w:val="21"/>
                <w:szCs w:val="21"/>
              </w:rPr>
              <w:t>推进医疗保险健康、持续发展　</w:t>
            </w:r>
          </w:p>
        </w:tc>
      </w:tr>
      <w:tr>
        <w:tblPrEx>
          <w:tblCellMar>
            <w:top w:w="0" w:type="dxa"/>
            <w:left w:w="108" w:type="dxa"/>
            <w:bottom w:w="0" w:type="dxa"/>
            <w:right w:w="108" w:type="dxa"/>
          </w:tblCellMar>
        </w:tblPrEx>
        <w:trPr>
          <w:trHeight w:val="419" w:hRule="atLeast"/>
          <w:jc w:val="center"/>
        </w:trPr>
        <w:tc>
          <w:tcPr>
            <w:tcW w:w="109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本年度绩效目标</w:t>
            </w:r>
          </w:p>
        </w:tc>
        <w:tc>
          <w:tcPr>
            <w:tcW w:w="7935" w:type="dxa"/>
            <w:gridSpan w:val="6"/>
            <w:tcBorders>
              <w:top w:val="single" w:color="auto" w:sz="4" w:space="0"/>
              <w:left w:val="nil"/>
              <w:bottom w:val="single" w:color="auto" w:sz="4" w:space="0"/>
              <w:right w:val="single" w:color="auto" w:sz="4" w:space="0"/>
            </w:tcBorders>
            <w:vAlign w:val="center"/>
          </w:tcPr>
          <w:p>
            <w:pPr>
              <w:widowControl/>
              <w:spacing w:line="400" w:lineRule="exact"/>
              <w:jc w:val="both"/>
              <w:rPr>
                <w:rFonts w:hint="default" w:ascii="仿宋_GB2312" w:eastAsia="仿宋_GB2312"/>
                <w:color w:val="000000"/>
                <w:kern w:val="0"/>
                <w:szCs w:val="21"/>
                <w:lang w:val="en-US"/>
              </w:rPr>
            </w:pPr>
            <w:r>
              <w:rPr>
                <w:rFonts w:hint="eastAsia" w:ascii="仿宋_GB2312" w:eastAsia="仿宋_GB2312"/>
                <w:color w:val="000000"/>
                <w:kern w:val="0"/>
                <w:szCs w:val="21"/>
                <w:lang w:eastAsia="zh-CN"/>
              </w:rPr>
              <w:t>贫困人口参保率达</w:t>
            </w:r>
            <w:r>
              <w:rPr>
                <w:rFonts w:hint="eastAsia" w:ascii="仿宋_GB2312" w:eastAsia="仿宋_GB2312"/>
                <w:color w:val="000000"/>
                <w:kern w:val="0"/>
                <w:szCs w:val="21"/>
                <w:lang w:val="en-US" w:eastAsia="zh-CN"/>
              </w:rPr>
              <w:t>100%，全民参保率达95%</w:t>
            </w:r>
          </w:p>
        </w:tc>
      </w:tr>
      <w:tr>
        <w:tblPrEx>
          <w:tblCellMar>
            <w:top w:w="0" w:type="dxa"/>
            <w:left w:w="108" w:type="dxa"/>
            <w:bottom w:w="0" w:type="dxa"/>
            <w:right w:w="108" w:type="dxa"/>
          </w:tblCellMar>
        </w:tblPrEx>
        <w:trPr>
          <w:trHeight w:val="397" w:hRule="atLeast"/>
          <w:jc w:val="center"/>
        </w:trPr>
        <w:tc>
          <w:tcPr>
            <w:tcW w:w="1097" w:type="dxa"/>
            <w:vMerge w:val="restart"/>
            <w:tcBorders>
              <w:top w:val="nil"/>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本年度</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绩效指标</w:t>
            </w:r>
          </w:p>
        </w:tc>
        <w:tc>
          <w:tcPr>
            <w:tcW w:w="105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一级指标</w:t>
            </w:r>
          </w:p>
        </w:tc>
        <w:tc>
          <w:tcPr>
            <w:tcW w:w="1973"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二级指标</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三级指标</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指标值及单位</w:t>
            </w:r>
          </w:p>
        </w:tc>
        <w:tc>
          <w:tcPr>
            <w:tcW w:w="1661"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绩效标准</w:t>
            </w:r>
          </w:p>
        </w:tc>
      </w:tr>
      <w:tr>
        <w:tblPrEx>
          <w:tblCellMar>
            <w:top w:w="0" w:type="dxa"/>
            <w:left w:w="108" w:type="dxa"/>
            <w:bottom w:w="0" w:type="dxa"/>
            <w:right w:w="108" w:type="dxa"/>
          </w:tblCellMar>
        </w:tblPrEx>
        <w:trPr>
          <w:trHeight w:val="397" w:hRule="atLeast"/>
          <w:jc w:val="center"/>
        </w:trPr>
        <w:tc>
          <w:tcPr>
            <w:tcW w:w="1097"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05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产出指标</w:t>
            </w:r>
          </w:p>
        </w:tc>
        <w:tc>
          <w:tcPr>
            <w:tcW w:w="197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数量指标</w:t>
            </w:r>
          </w:p>
        </w:tc>
        <w:tc>
          <w:tcPr>
            <w:tcW w:w="156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参保人数</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 w:val="18"/>
                <w:szCs w:val="18"/>
              </w:rPr>
            </w:pPr>
            <w:r>
              <w:rPr>
                <w:rFonts w:hint="eastAsia" w:ascii="仿宋_GB2312" w:eastAsia="仿宋_GB2312"/>
                <w:color w:val="000000"/>
                <w:kern w:val="0"/>
                <w:sz w:val="18"/>
                <w:szCs w:val="18"/>
                <w:lang w:val="en-US" w:eastAsia="zh-CN"/>
              </w:rPr>
              <w:t>291105人</w:t>
            </w:r>
            <w:r>
              <w:rPr>
                <w:rFonts w:hint="eastAsia" w:ascii="仿宋_GB2312" w:eastAsia="仿宋_GB2312"/>
                <w:color w:val="000000"/>
                <w:kern w:val="0"/>
                <w:sz w:val="18"/>
                <w:szCs w:val="18"/>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097"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97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 w:val="18"/>
                <w:szCs w:val="18"/>
              </w:rPr>
            </w:pPr>
            <w:r>
              <w:rPr>
                <w:rFonts w:hint="eastAsia" w:ascii="仿宋_GB2312" w:eastAsia="仿宋_GB2312"/>
                <w:b/>
                <w:bCs/>
                <w:color w:val="000000"/>
                <w:kern w:val="0"/>
                <w:sz w:val="18"/>
                <w:szCs w:val="18"/>
              </w:rPr>
              <w:t>……</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 w:val="18"/>
                <w:szCs w:val="18"/>
              </w:rPr>
            </w:pPr>
            <w:r>
              <w:rPr>
                <w:rFonts w:hint="eastAsia" w:ascii="仿宋_GB2312" w:eastAsia="仿宋_GB2312"/>
                <w:color w:val="000000"/>
                <w:kern w:val="0"/>
                <w:sz w:val="18"/>
                <w:szCs w:val="18"/>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097"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97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质量指标</w:t>
            </w:r>
          </w:p>
        </w:tc>
        <w:tc>
          <w:tcPr>
            <w:tcW w:w="156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报销医疗费</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 w:val="18"/>
                <w:szCs w:val="18"/>
              </w:rPr>
            </w:pPr>
            <w:r>
              <w:rPr>
                <w:rFonts w:hint="eastAsia" w:ascii="仿宋_GB2312" w:eastAsia="仿宋_GB2312"/>
                <w:color w:val="000000"/>
                <w:kern w:val="0"/>
                <w:sz w:val="18"/>
                <w:szCs w:val="18"/>
                <w:lang w:val="en-US" w:eastAsia="zh-CN"/>
              </w:rPr>
              <w:t>23539万</w:t>
            </w:r>
            <w:r>
              <w:rPr>
                <w:rFonts w:hint="eastAsia" w:ascii="仿宋_GB2312" w:eastAsia="仿宋_GB2312"/>
                <w:color w:val="000000"/>
                <w:kern w:val="0"/>
                <w:sz w:val="18"/>
                <w:szCs w:val="18"/>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097"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97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 w:val="18"/>
                <w:szCs w:val="18"/>
              </w:rPr>
            </w:pPr>
            <w:r>
              <w:rPr>
                <w:rFonts w:hint="eastAsia" w:ascii="仿宋_GB2312" w:eastAsia="仿宋_GB2312"/>
                <w:b/>
                <w:bCs/>
                <w:color w:val="000000"/>
                <w:kern w:val="0"/>
                <w:sz w:val="18"/>
                <w:szCs w:val="18"/>
              </w:rPr>
              <w:t>……</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 w:val="18"/>
                <w:szCs w:val="18"/>
              </w:rPr>
            </w:pPr>
            <w:r>
              <w:rPr>
                <w:rFonts w:hint="eastAsia" w:ascii="仿宋_GB2312" w:eastAsia="仿宋_GB2312"/>
                <w:color w:val="000000"/>
                <w:kern w:val="0"/>
                <w:sz w:val="18"/>
                <w:szCs w:val="18"/>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097"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97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时效指标</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仿宋_GB2312" w:eastAsia="仿宋_GB2312"/>
                <w:color w:val="000000"/>
                <w:kern w:val="0"/>
                <w:sz w:val="18"/>
                <w:szCs w:val="18"/>
              </w:rPr>
            </w:pPr>
            <w:r>
              <w:rPr>
                <w:rFonts w:hint="eastAsia" w:ascii="仿宋_GB2312" w:eastAsia="仿宋_GB2312"/>
                <w:color w:val="000000"/>
                <w:kern w:val="0"/>
                <w:sz w:val="18"/>
                <w:szCs w:val="18"/>
              </w:rPr>
              <w:t>　</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 w:val="18"/>
                <w:szCs w:val="18"/>
              </w:rPr>
            </w:pPr>
            <w:r>
              <w:rPr>
                <w:rFonts w:hint="eastAsia" w:ascii="仿宋_GB2312" w:eastAsia="仿宋_GB2312"/>
                <w:color w:val="000000"/>
                <w:kern w:val="0"/>
                <w:sz w:val="18"/>
                <w:szCs w:val="18"/>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205" w:hRule="atLeast"/>
          <w:jc w:val="center"/>
        </w:trPr>
        <w:tc>
          <w:tcPr>
            <w:tcW w:w="1097"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97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 w:val="18"/>
                <w:szCs w:val="18"/>
              </w:rPr>
            </w:pPr>
            <w:r>
              <w:rPr>
                <w:rFonts w:hint="eastAsia" w:ascii="仿宋_GB2312" w:eastAsia="仿宋_GB2312"/>
                <w:b/>
                <w:bCs/>
                <w:color w:val="000000"/>
                <w:kern w:val="0"/>
                <w:sz w:val="18"/>
                <w:szCs w:val="18"/>
              </w:rPr>
              <w:t>……</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 w:val="18"/>
                <w:szCs w:val="18"/>
              </w:rPr>
            </w:pPr>
            <w:r>
              <w:rPr>
                <w:rFonts w:hint="eastAsia" w:ascii="仿宋_GB2312" w:eastAsia="仿宋_GB2312"/>
                <w:color w:val="000000"/>
                <w:kern w:val="0"/>
                <w:sz w:val="18"/>
                <w:szCs w:val="18"/>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097"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97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成本指标</w:t>
            </w:r>
          </w:p>
        </w:tc>
        <w:tc>
          <w:tcPr>
            <w:tcW w:w="156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区级财政补助</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 w:val="18"/>
                <w:szCs w:val="18"/>
              </w:rPr>
            </w:pPr>
            <w:r>
              <w:rPr>
                <w:rFonts w:hint="eastAsia" w:ascii="仿宋_GB2312" w:eastAsia="仿宋_GB2312"/>
                <w:color w:val="000000"/>
                <w:kern w:val="0"/>
                <w:sz w:val="18"/>
                <w:szCs w:val="18"/>
                <w:lang w:val="en-US" w:eastAsia="zh-CN"/>
              </w:rPr>
              <w:t>700万</w:t>
            </w:r>
            <w:r>
              <w:rPr>
                <w:rFonts w:hint="eastAsia" w:ascii="仿宋_GB2312" w:eastAsia="仿宋_GB2312"/>
                <w:color w:val="000000"/>
                <w:kern w:val="0"/>
                <w:sz w:val="18"/>
                <w:szCs w:val="18"/>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rPr>
          <w:trHeight w:val="90" w:hRule="atLeast"/>
          <w:jc w:val="center"/>
        </w:trPr>
        <w:tc>
          <w:tcPr>
            <w:tcW w:w="1097"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97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097"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050"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效益指标</w:t>
            </w:r>
          </w:p>
        </w:tc>
        <w:tc>
          <w:tcPr>
            <w:tcW w:w="1973"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经济效益指标</w:t>
            </w:r>
          </w:p>
        </w:tc>
        <w:tc>
          <w:tcPr>
            <w:tcW w:w="1560"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　</w:t>
            </w:r>
          </w:p>
        </w:tc>
        <w:tc>
          <w:tcPr>
            <w:tcW w:w="1691" w:type="dxa"/>
            <w:gridSpan w:val="2"/>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097"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050"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973"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91" w:type="dxa"/>
            <w:gridSpan w:val="2"/>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097"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050"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97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社会效益指标</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r>
              <w:rPr>
                <w:rFonts w:hint="eastAsia" w:ascii="仿宋_GB2312" w:eastAsia="仿宋_GB2312"/>
                <w:color w:val="000000"/>
                <w:kern w:val="0"/>
                <w:szCs w:val="21"/>
              </w:rPr>
              <w:t>　</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097"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050"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97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097"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050"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97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生态效益指标</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　</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097"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050"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97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097"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050"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973"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可持续影响指标</w:t>
            </w:r>
          </w:p>
        </w:tc>
        <w:tc>
          <w:tcPr>
            <w:tcW w:w="1560"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　</w:t>
            </w:r>
          </w:p>
        </w:tc>
        <w:tc>
          <w:tcPr>
            <w:tcW w:w="1691" w:type="dxa"/>
            <w:gridSpan w:val="2"/>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097"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050"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973"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91" w:type="dxa"/>
            <w:gridSpan w:val="2"/>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097"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050"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97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 w:val="18"/>
                <w:szCs w:val="18"/>
              </w:rPr>
            </w:pPr>
            <w:r>
              <w:rPr>
                <w:rFonts w:hint="eastAsia" w:ascii="仿宋_GB2312" w:eastAsia="仿宋_GB2312"/>
                <w:color w:val="000000"/>
                <w:kern w:val="0"/>
                <w:sz w:val="18"/>
                <w:szCs w:val="18"/>
              </w:rPr>
              <w:t>社会公众或服务对象满意度指标</w:t>
            </w:r>
          </w:p>
        </w:tc>
        <w:tc>
          <w:tcPr>
            <w:tcW w:w="156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服务对象满意度</w:t>
            </w:r>
          </w:p>
        </w:tc>
        <w:tc>
          <w:tcPr>
            <w:tcW w:w="1691"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90%</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rPr>
          <w:trHeight w:val="397" w:hRule="atLeast"/>
          <w:jc w:val="center"/>
        </w:trPr>
        <w:tc>
          <w:tcPr>
            <w:tcW w:w="1097"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050"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97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bl>
    <w:p>
      <w:pPr>
        <w:widowControl/>
        <w:tabs>
          <w:tab w:val="left" w:pos="1333"/>
          <w:tab w:val="left" w:pos="3793"/>
          <w:tab w:val="left" w:pos="5853"/>
        </w:tabs>
        <w:spacing w:line="400" w:lineRule="exact"/>
        <w:jc w:val="left"/>
        <w:rPr>
          <w:rFonts w:hint="eastAsia" w:ascii="仿宋_GB2312" w:eastAsia="仿宋_GB2312"/>
          <w:kern w:val="0"/>
          <w:szCs w:val="21"/>
        </w:rPr>
      </w:pPr>
      <w:r>
        <w:rPr>
          <w:rFonts w:hint="eastAsia" w:ascii="仿宋_GB2312" w:eastAsia="仿宋_GB2312"/>
          <w:kern w:val="0"/>
          <w:szCs w:val="21"/>
        </w:rPr>
        <w:t>填表人：          联系电话：          填报日期：           单位负责人签字：</w:t>
      </w:r>
    </w:p>
    <w:p>
      <w:pPr>
        <w:widowControl/>
        <w:spacing w:beforeLines="100" w:afterLines="100" w:line="600" w:lineRule="exact"/>
        <w:ind w:firstLine="720" w:firstLineChars="200"/>
        <w:jc w:val="both"/>
        <w:rPr>
          <w:rFonts w:eastAsia="方正小标宋_GBK"/>
          <w:bCs/>
          <w:kern w:val="0"/>
          <w:sz w:val="36"/>
          <w:szCs w:val="36"/>
        </w:rPr>
      </w:pPr>
      <w:r>
        <w:rPr>
          <w:rFonts w:hint="eastAsia" w:eastAsia="方正小标宋_GBK"/>
          <w:bCs/>
          <w:kern w:val="0"/>
          <w:sz w:val="36"/>
          <w:szCs w:val="36"/>
        </w:rPr>
        <w:t>项目支出绩效目标表编报说明</w:t>
      </w:r>
    </w:p>
    <w:p>
      <w:pPr>
        <w:spacing w:line="600" w:lineRule="exact"/>
        <w:ind w:firstLine="640" w:firstLineChars="200"/>
        <w:rPr>
          <w:rFonts w:eastAsia="仿宋_GB2312"/>
          <w:color w:val="000000"/>
          <w:kern w:val="0"/>
          <w:sz w:val="32"/>
          <w:szCs w:val="32"/>
        </w:rPr>
      </w:pPr>
      <w:r>
        <w:rPr>
          <w:sz w:val="32"/>
          <w:szCs w:val="32"/>
        </w:rPr>
        <w:t>1</w:t>
      </w:r>
      <w:r>
        <w:rPr>
          <w:rFonts w:hint="eastAsia"/>
          <w:sz w:val="32"/>
          <w:szCs w:val="32"/>
        </w:rPr>
        <w:t>、</w:t>
      </w:r>
      <w:r>
        <w:rPr>
          <w:rFonts w:hint="eastAsia" w:eastAsia="仿宋_GB2312"/>
          <w:color w:val="000000"/>
          <w:kern w:val="0"/>
          <w:sz w:val="32"/>
          <w:szCs w:val="32"/>
        </w:rPr>
        <w:t>填报单位（盖章）：加盖填报单位公章。</w:t>
      </w:r>
    </w:p>
    <w:p>
      <w:pPr>
        <w:widowControl/>
        <w:spacing w:line="600" w:lineRule="exact"/>
        <w:ind w:firstLine="640" w:firstLineChars="200"/>
        <w:jc w:val="left"/>
        <w:rPr>
          <w:rFonts w:eastAsia="仿宋_GB2312"/>
          <w:bCs/>
          <w:kern w:val="0"/>
          <w:sz w:val="32"/>
          <w:szCs w:val="32"/>
        </w:rPr>
      </w:pPr>
      <w:r>
        <w:rPr>
          <w:rFonts w:eastAsia="仿宋_GB2312"/>
          <w:bCs/>
          <w:kern w:val="0"/>
          <w:sz w:val="32"/>
          <w:szCs w:val="32"/>
        </w:rPr>
        <w:t>2</w:t>
      </w:r>
      <w:r>
        <w:rPr>
          <w:rFonts w:hint="eastAsia" w:eastAsia="仿宋_GB2312"/>
          <w:bCs/>
          <w:kern w:val="0"/>
          <w:sz w:val="32"/>
          <w:szCs w:val="32"/>
        </w:rPr>
        <w:t>、项目支出名称：填写规范的项目支出名称。</w:t>
      </w:r>
    </w:p>
    <w:p>
      <w:pPr>
        <w:widowControl/>
        <w:spacing w:line="600" w:lineRule="exact"/>
        <w:ind w:firstLine="640" w:firstLineChars="200"/>
        <w:rPr>
          <w:rFonts w:eastAsia="仿宋_GB2312"/>
          <w:sz w:val="32"/>
          <w:szCs w:val="32"/>
        </w:rPr>
      </w:pPr>
      <w:r>
        <w:rPr>
          <w:rFonts w:eastAsia="仿宋_GB2312"/>
          <w:bCs/>
          <w:kern w:val="0"/>
          <w:sz w:val="32"/>
          <w:szCs w:val="32"/>
        </w:rPr>
        <w:t>3</w:t>
      </w:r>
      <w:r>
        <w:rPr>
          <w:rFonts w:hint="eastAsia" w:eastAsia="仿宋_GB2312"/>
          <w:bCs/>
          <w:kern w:val="0"/>
          <w:sz w:val="32"/>
          <w:szCs w:val="32"/>
        </w:rPr>
        <w:t>、预算部门：</w:t>
      </w:r>
      <w:r>
        <w:rPr>
          <w:rFonts w:hint="eastAsia" w:eastAsia="仿宋_GB2312"/>
          <w:sz w:val="32"/>
          <w:szCs w:val="32"/>
        </w:rPr>
        <w:t>填写项目支出的主管部门全称。</w:t>
      </w:r>
    </w:p>
    <w:p>
      <w:pPr>
        <w:widowControl/>
        <w:spacing w:line="600" w:lineRule="exact"/>
        <w:ind w:firstLine="640" w:firstLineChars="200"/>
        <w:rPr>
          <w:rFonts w:eastAsia="仿宋_GB2312"/>
          <w:sz w:val="32"/>
          <w:szCs w:val="32"/>
        </w:rPr>
      </w:pPr>
      <w:r>
        <w:rPr>
          <w:rFonts w:eastAsia="仿宋_GB2312"/>
          <w:sz w:val="32"/>
          <w:szCs w:val="32"/>
        </w:rPr>
        <w:t>4</w:t>
      </w:r>
      <w:r>
        <w:rPr>
          <w:rFonts w:hint="eastAsia" w:eastAsia="仿宋_GB2312"/>
          <w:sz w:val="32"/>
          <w:szCs w:val="32"/>
        </w:rPr>
        <w:t>、年度本级预算金额：本年度该项目支出本级预算总金额</w:t>
      </w:r>
      <w:r>
        <w:rPr>
          <w:rFonts w:hint="eastAsia" w:eastAsia="仿宋_GB2312"/>
          <w:bCs/>
          <w:kern w:val="0"/>
          <w:sz w:val="32"/>
          <w:szCs w:val="32"/>
        </w:rPr>
        <w:t>。</w:t>
      </w:r>
    </w:p>
    <w:p>
      <w:pPr>
        <w:widowControl/>
        <w:spacing w:line="600" w:lineRule="exact"/>
        <w:ind w:firstLine="640" w:firstLineChars="200"/>
        <w:rPr>
          <w:rFonts w:eastAsia="仿宋_GB2312"/>
          <w:sz w:val="32"/>
          <w:szCs w:val="32"/>
        </w:rPr>
      </w:pPr>
      <w:r>
        <w:rPr>
          <w:rFonts w:eastAsia="仿宋_GB2312"/>
          <w:sz w:val="32"/>
          <w:szCs w:val="32"/>
        </w:rPr>
        <w:t>5</w:t>
      </w:r>
      <w:r>
        <w:rPr>
          <w:rFonts w:hint="eastAsia" w:eastAsia="仿宋_GB2312"/>
          <w:sz w:val="32"/>
          <w:szCs w:val="32"/>
        </w:rPr>
        <w:t>、该项目支出上级资金：预算年度项目支出获得上级财政资金总额，市、县要按中央、省（市）分别填报。</w:t>
      </w:r>
    </w:p>
    <w:p>
      <w:pPr>
        <w:widowControl/>
        <w:spacing w:line="600" w:lineRule="exact"/>
        <w:ind w:firstLine="640" w:firstLineChars="200"/>
        <w:rPr>
          <w:rFonts w:eastAsia="仿宋_GB2312"/>
          <w:sz w:val="32"/>
          <w:szCs w:val="32"/>
        </w:rPr>
      </w:pPr>
      <w:r>
        <w:rPr>
          <w:rFonts w:eastAsia="仿宋_GB2312"/>
          <w:sz w:val="32"/>
          <w:szCs w:val="32"/>
        </w:rPr>
        <w:t>6</w:t>
      </w:r>
      <w:r>
        <w:rPr>
          <w:rFonts w:hint="eastAsia" w:eastAsia="仿宋_GB2312"/>
          <w:sz w:val="32"/>
          <w:szCs w:val="32"/>
        </w:rPr>
        <w:t>、项目支出实施期：按照报同级政府审定的项目支出设置情况填写。</w:t>
      </w:r>
    </w:p>
    <w:p>
      <w:pPr>
        <w:widowControl/>
        <w:spacing w:line="600" w:lineRule="exact"/>
        <w:ind w:firstLine="640" w:firstLineChars="200"/>
        <w:rPr>
          <w:rFonts w:eastAsia="仿宋_GB2312"/>
          <w:sz w:val="32"/>
          <w:szCs w:val="32"/>
        </w:rPr>
      </w:pPr>
      <w:r>
        <w:rPr>
          <w:rFonts w:eastAsia="仿宋_GB2312"/>
          <w:sz w:val="32"/>
          <w:szCs w:val="32"/>
        </w:rPr>
        <w:t>7</w:t>
      </w:r>
      <w:r>
        <w:rPr>
          <w:rFonts w:hint="eastAsia" w:eastAsia="仿宋_GB2312"/>
          <w:sz w:val="32"/>
          <w:szCs w:val="32"/>
        </w:rPr>
        <w:t>、实施期绩效目标：概括描述该项目支出整个实施期内的总体产出和效益。</w:t>
      </w:r>
    </w:p>
    <w:p>
      <w:pPr>
        <w:spacing w:line="600" w:lineRule="exact"/>
        <w:ind w:firstLine="640" w:firstLineChars="200"/>
        <w:rPr>
          <w:rFonts w:eastAsia="仿宋_GB2312"/>
          <w:sz w:val="32"/>
          <w:szCs w:val="32"/>
        </w:rPr>
      </w:pPr>
      <w:r>
        <w:rPr>
          <w:rFonts w:eastAsia="仿宋_GB2312"/>
          <w:sz w:val="32"/>
          <w:szCs w:val="32"/>
        </w:rPr>
        <w:t>8</w:t>
      </w:r>
      <w:r>
        <w:rPr>
          <w:rFonts w:hint="eastAsia" w:eastAsia="仿宋_GB2312"/>
          <w:sz w:val="32"/>
          <w:szCs w:val="32"/>
        </w:rPr>
        <w:t>、本年度绩效目标：概括描述该项目支出本年度计划达到的产出和效益。</w:t>
      </w:r>
    </w:p>
    <w:p>
      <w:pPr>
        <w:spacing w:line="600" w:lineRule="exact"/>
        <w:ind w:firstLine="640" w:firstLineChars="200"/>
        <w:rPr>
          <w:rFonts w:eastAsia="仿宋_GB2312"/>
          <w:sz w:val="32"/>
          <w:szCs w:val="32"/>
        </w:rPr>
      </w:pPr>
      <w:r>
        <w:rPr>
          <w:rFonts w:eastAsia="仿宋_GB2312"/>
          <w:sz w:val="32"/>
          <w:szCs w:val="32"/>
        </w:rPr>
        <w:t>9</w:t>
      </w:r>
      <w:r>
        <w:rPr>
          <w:rFonts w:hint="eastAsia" w:eastAsia="仿宋_GB2312"/>
          <w:sz w:val="32"/>
          <w:szCs w:val="32"/>
        </w:rPr>
        <w:t>、绩效指标：对支出方向绩效目标的细化和量化，具体解释见后。</w:t>
      </w:r>
    </w:p>
    <w:p>
      <w:pPr>
        <w:spacing w:line="600" w:lineRule="exact"/>
        <w:ind w:firstLine="640" w:firstLineChars="200"/>
        <w:rPr>
          <w:rFonts w:eastAsia="仿宋_GB2312"/>
          <w:sz w:val="32"/>
          <w:szCs w:val="32"/>
        </w:rPr>
      </w:pPr>
      <w:r>
        <w:rPr>
          <w:rFonts w:eastAsia="仿宋_GB2312"/>
          <w:sz w:val="32"/>
          <w:szCs w:val="32"/>
        </w:rPr>
        <w:t>10</w:t>
      </w:r>
      <w:r>
        <w:rPr>
          <w:rFonts w:hint="eastAsia" w:eastAsia="仿宋_GB2312"/>
          <w:sz w:val="32"/>
          <w:szCs w:val="32"/>
        </w:rPr>
        <w:t>、绩效标准：设定绩效指标值时依据或参考的标准，一般包括：历史标准，是指同类指标的历史数据等；行业标准，是指国家公布的行业指标数据等；计划标准，是指预先制定的目标、计划、预算、定额等数据；财政部门和预算部门确认或认可的其他标准。</w:t>
      </w:r>
    </w:p>
    <w:p>
      <w:pPr>
        <w:spacing w:line="600" w:lineRule="exact"/>
        <w:ind w:firstLine="640" w:firstLineChars="200"/>
        <w:rPr>
          <w:rFonts w:eastAsia="仿宋_GB2312"/>
          <w:sz w:val="32"/>
          <w:szCs w:val="32"/>
        </w:rPr>
      </w:pPr>
      <w:r>
        <w:rPr>
          <w:rFonts w:eastAsia="仿宋_GB2312"/>
          <w:sz w:val="32"/>
          <w:szCs w:val="32"/>
        </w:rPr>
        <w:t>11</w:t>
      </w:r>
      <w:r>
        <w:rPr>
          <w:rFonts w:hint="eastAsia" w:eastAsia="仿宋_GB2312"/>
          <w:sz w:val="32"/>
          <w:szCs w:val="32"/>
        </w:rPr>
        <w:t>、产出指标：反映支出方向根据既定目标计划完成的产品和服务情况。</w:t>
      </w:r>
    </w:p>
    <w:p>
      <w:pPr>
        <w:spacing w:line="600" w:lineRule="exact"/>
        <w:ind w:firstLine="640" w:firstLineChars="200"/>
        <w:rPr>
          <w:rFonts w:eastAsia="仿宋_GB2312"/>
          <w:sz w:val="32"/>
          <w:szCs w:val="32"/>
        </w:rPr>
      </w:pPr>
      <w:r>
        <w:rPr>
          <w:rFonts w:eastAsia="仿宋_GB2312"/>
          <w:sz w:val="32"/>
          <w:szCs w:val="32"/>
        </w:rPr>
        <w:t>12</w:t>
      </w:r>
      <w:r>
        <w:rPr>
          <w:rFonts w:hint="eastAsia" w:eastAsia="仿宋_GB2312"/>
          <w:sz w:val="32"/>
          <w:szCs w:val="32"/>
        </w:rPr>
        <w:t>、数量指标：反映支出方向预算年度内计划完成的产品或提供的服务数量。如支持学前教育发展资金：</w:t>
      </w:r>
    </w:p>
    <w:tbl>
      <w:tblPr>
        <w:tblStyle w:val="4"/>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1569"/>
        <w:gridCol w:w="3821"/>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b/>
                <w:szCs w:val="21"/>
              </w:rPr>
            </w:pPr>
            <w:r>
              <w:rPr>
                <w:rFonts w:hint="eastAsia" w:eastAsia="仿宋_GB2312"/>
                <w:b/>
                <w:szCs w:val="21"/>
              </w:rPr>
              <w:t>一级指标</w:t>
            </w:r>
          </w:p>
        </w:tc>
        <w:tc>
          <w:tcPr>
            <w:tcW w:w="156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b/>
                <w:szCs w:val="21"/>
              </w:rPr>
            </w:pPr>
            <w:r>
              <w:rPr>
                <w:rFonts w:hint="eastAsia" w:eastAsia="仿宋_GB2312"/>
                <w:b/>
                <w:szCs w:val="21"/>
              </w:rPr>
              <w:t>二级指标</w:t>
            </w: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b/>
                <w:szCs w:val="21"/>
              </w:rPr>
            </w:pPr>
            <w:r>
              <w:rPr>
                <w:rFonts w:hint="eastAsia" w:eastAsia="仿宋_GB2312"/>
                <w:b/>
                <w:szCs w:val="21"/>
              </w:rPr>
              <w:t>三级指标</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b/>
                <w:szCs w:val="21"/>
              </w:rPr>
            </w:pPr>
            <w:r>
              <w:rPr>
                <w:rFonts w:hint="eastAsia"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hint="eastAsia" w:eastAsia="仿宋_GB2312"/>
                <w:szCs w:val="21"/>
              </w:rPr>
              <w:t>产出指标</w:t>
            </w:r>
          </w:p>
        </w:tc>
        <w:tc>
          <w:tcPr>
            <w:tcW w:w="156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hint="eastAsia" w:eastAsia="仿宋_GB2312"/>
                <w:szCs w:val="21"/>
              </w:rPr>
              <w:t>数量指标</w:t>
            </w: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hint="eastAsia" w:eastAsia="仿宋_GB2312"/>
                <w:szCs w:val="21"/>
              </w:rPr>
              <w:t>全国学前三年毛入园率</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hint="eastAsia" w:eastAsia="仿宋_GB2312"/>
                <w:szCs w:val="21"/>
              </w:rPr>
              <w:t>普惠性学前教育覆盖率</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hint="eastAsia" w:eastAsia="仿宋_GB2312"/>
                <w:szCs w:val="21"/>
              </w:rPr>
              <w:t>新增幼儿园数量</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5000</w:t>
            </w:r>
            <w:r>
              <w:rPr>
                <w:rFonts w:hint="eastAsia" w:eastAsia="仿宋_GB2312"/>
                <w:szCs w:val="21"/>
              </w:rPr>
              <w:t>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hint="eastAsia" w:eastAsia="仿宋_GB2312"/>
                <w:szCs w:val="21"/>
              </w:rPr>
              <w:t>支持地方扶持企事业单位、集体办园和普惠性民办园的受益儿童数</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1000</w:t>
            </w:r>
            <w:r>
              <w:rPr>
                <w:rFonts w:hint="eastAsia" w:eastAsia="仿宋_GB2312"/>
                <w:szCs w:val="21"/>
              </w:rPr>
              <w:t>万人次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hint="eastAsia" w:eastAsia="仿宋_GB2312"/>
                <w:szCs w:val="21"/>
              </w:rPr>
              <w:t>资助家庭经济困难幼儿入园数</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1200</w:t>
            </w:r>
            <w:r>
              <w:rPr>
                <w:rFonts w:hint="eastAsia" w:eastAsia="仿宋_GB2312"/>
                <w:szCs w:val="21"/>
              </w:rPr>
              <w:t>万人次</w:t>
            </w:r>
          </w:p>
        </w:tc>
      </w:tr>
    </w:tbl>
    <w:p>
      <w:pPr>
        <w:widowControl/>
        <w:spacing w:line="600" w:lineRule="exact"/>
        <w:ind w:firstLine="640" w:firstLineChars="200"/>
        <w:rPr>
          <w:rFonts w:eastAsia="仿宋_GB2312"/>
          <w:sz w:val="32"/>
          <w:szCs w:val="32"/>
        </w:rPr>
      </w:pPr>
      <w:r>
        <w:rPr>
          <w:rFonts w:hint="eastAsia" w:eastAsia="仿宋_GB2312"/>
          <w:sz w:val="32"/>
          <w:szCs w:val="32"/>
        </w:rPr>
        <w:t>（该指标仅用于解释说明数量指标的填报。）</w:t>
      </w:r>
    </w:p>
    <w:p>
      <w:pPr>
        <w:widowControl/>
        <w:spacing w:afterLines="50" w:line="600" w:lineRule="exact"/>
        <w:ind w:firstLine="640" w:firstLineChars="200"/>
        <w:rPr>
          <w:rFonts w:eastAsia="仿宋_GB2312"/>
          <w:sz w:val="32"/>
          <w:szCs w:val="32"/>
        </w:rPr>
      </w:pPr>
      <w:r>
        <w:rPr>
          <w:rFonts w:eastAsia="仿宋_GB2312"/>
          <w:sz w:val="32"/>
          <w:szCs w:val="32"/>
        </w:rPr>
        <w:t>13</w:t>
      </w:r>
      <w:r>
        <w:rPr>
          <w:rFonts w:hint="eastAsia" w:eastAsia="仿宋_GB2312"/>
          <w:sz w:val="32"/>
          <w:szCs w:val="32"/>
        </w:rPr>
        <w:t>、质量指标：反映支出方向计划提供产品或服务达到的标准、水平和效果。如退役安置补助资金：</w:t>
      </w:r>
    </w:p>
    <w:tbl>
      <w:tblPr>
        <w:tblStyle w:val="4"/>
        <w:tblW w:w="8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2"/>
        <w:gridCol w:w="1559"/>
        <w:gridCol w:w="3477"/>
        <w:gridCol w:w="1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2"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一级指标</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二级指标</w:t>
            </w: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三级指标</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hint="eastAsia" w:eastAsia="仿宋_GB2312"/>
                <w:szCs w:val="21"/>
              </w:rPr>
              <w:t>产出指标</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hint="eastAsia" w:eastAsia="仿宋_GB2312"/>
                <w:szCs w:val="21"/>
              </w:rPr>
              <w:t>质量指标</w:t>
            </w: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教育培训参训率</w:t>
            </w:r>
          </w:p>
        </w:tc>
        <w:tc>
          <w:tcPr>
            <w:tcW w:w="197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教育培训合格率</w:t>
            </w:r>
          </w:p>
        </w:tc>
        <w:tc>
          <w:tcPr>
            <w:tcW w:w="197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教育培训就业率</w:t>
            </w:r>
          </w:p>
        </w:tc>
        <w:tc>
          <w:tcPr>
            <w:tcW w:w="197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军休服务房建筑标准</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hint="eastAsia" w:eastAsia="仿宋_GB2312"/>
                <w:szCs w:val="21"/>
              </w:rPr>
              <w:t>办公用房标准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下拨经费符合相关政策规定比率</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100%</w:t>
            </w:r>
          </w:p>
        </w:tc>
      </w:tr>
    </w:tbl>
    <w:p>
      <w:pPr>
        <w:widowControl/>
        <w:spacing w:line="600" w:lineRule="exact"/>
        <w:ind w:firstLine="640" w:firstLineChars="200"/>
        <w:rPr>
          <w:rFonts w:eastAsia="仿宋_GB2312"/>
          <w:sz w:val="32"/>
          <w:szCs w:val="32"/>
        </w:rPr>
      </w:pPr>
      <w:r>
        <w:rPr>
          <w:rFonts w:hint="eastAsia" w:eastAsia="仿宋_GB2312"/>
          <w:sz w:val="32"/>
          <w:szCs w:val="32"/>
        </w:rPr>
        <w:t>（该指标仅用于解释说明质量指标的填报。）</w:t>
      </w:r>
    </w:p>
    <w:p>
      <w:pPr>
        <w:widowControl/>
        <w:spacing w:afterLines="50" w:line="600" w:lineRule="exact"/>
        <w:ind w:firstLine="640" w:firstLineChars="200"/>
        <w:rPr>
          <w:rFonts w:eastAsia="仿宋_GB2312"/>
          <w:sz w:val="32"/>
          <w:szCs w:val="32"/>
        </w:rPr>
      </w:pPr>
      <w:r>
        <w:rPr>
          <w:rFonts w:eastAsia="仿宋_GB2312"/>
          <w:sz w:val="32"/>
          <w:szCs w:val="32"/>
        </w:rPr>
        <w:t>14</w:t>
      </w:r>
      <w:r>
        <w:rPr>
          <w:rFonts w:hint="eastAsia" w:eastAsia="仿宋_GB2312"/>
          <w:sz w:val="32"/>
          <w:szCs w:val="32"/>
        </w:rPr>
        <w:t>、时效指标：反映支出方向计划提供产品或服务的及时程度和效率情况。如优抚对象抚恤补助资金：</w:t>
      </w:r>
    </w:p>
    <w:tbl>
      <w:tblPr>
        <w:tblStyle w:val="4"/>
        <w:tblW w:w="86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0"/>
        <w:gridCol w:w="1406"/>
        <w:gridCol w:w="3195"/>
        <w:gridCol w:w="1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110"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一级指标</w:t>
            </w:r>
          </w:p>
        </w:tc>
        <w:tc>
          <w:tcPr>
            <w:tcW w:w="140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二级指标</w:t>
            </w:r>
          </w:p>
        </w:tc>
        <w:tc>
          <w:tcPr>
            <w:tcW w:w="3195" w:type="dxa"/>
            <w:tcBorders>
              <w:top w:val="single" w:color="auto" w:sz="4" w:space="0"/>
              <w:left w:val="single" w:color="auto" w:sz="4" w:space="0"/>
              <w:bottom w:val="single" w:color="auto" w:sz="4" w:space="0"/>
              <w:right w:val="single" w:color="auto" w:sz="4" w:space="0"/>
            </w:tcBorders>
            <w:vAlign w:val="center"/>
          </w:tcPr>
          <w:p>
            <w:pPr>
              <w:widowControl/>
              <w:ind w:right="-141" w:rightChars="-67"/>
              <w:jc w:val="center"/>
              <w:rPr>
                <w:rFonts w:eastAsia="仿宋_GB2312"/>
                <w:b/>
                <w:szCs w:val="21"/>
              </w:rPr>
            </w:pPr>
            <w:r>
              <w:rPr>
                <w:rFonts w:hint="eastAsia" w:eastAsia="仿宋_GB2312"/>
                <w:b/>
                <w:szCs w:val="21"/>
              </w:rPr>
              <w:t>三级指标</w:t>
            </w:r>
          </w:p>
        </w:tc>
        <w:tc>
          <w:tcPr>
            <w:tcW w:w="194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11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hint="eastAsia" w:eastAsia="仿宋_GB2312"/>
                <w:szCs w:val="21"/>
              </w:rPr>
              <w:t>产出指标</w:t>
            </w:r>
          </w:p>
        </w:tc>
        <w:tc>
          <w:tcPr>
            <w:tcW w:w="140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hint="eastAsia" w:eastAsia="仿宋_GB2312"/>
                <w:szCs w:val="21"/>
              </w:rPr>
              <w:t>时效指标</w:t>
            </w:r>
          </w:p>
        </w:tc>
        <w:tc>
          <w:tcPr>
            <w:tcW w:w="319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优抚对象抚恤补助资金下拨时间</w:t>
            </w:r>
          </w:p>
        </w:tc>
        <w:tc>
          <w:tcPr>
            <w:tcW w:w="194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2"/>
              </w:rPr>
            </w:pPr>
            <w:r>
              <w:rPr>
                <w:rFonts w:eastAsia="仿宋_GB2312"/>
                <w:szCs w:val="22"/>
              </w:rPr>
              <w:t>2019</w:t>
            </w:r>
            <w:r>
              <w:rPr>
                <w:rFonts w:hint="eastAsia" w:eastAsia="仿宋_GB2312"/>
                <w:szCs w:val="22"/>
              </w:rPr>
              <w:t>年年底前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19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烈士褒扬金下拨标准</w:t>
            </w:r>
          </w:p>
        </w:tc>
        <w:tc>
          <w:tcPr>
            <w:tcW w:w="194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2"/>
              </w:rPr>
            </w:pPr>
            <w:r>
              <w:rPr>
                <w:rFonts w:eastAsia="仿宋_GB2312"/>
                <w:szCs w:val="22"/>
              </w:rPr>
              <w:t>2019</w:t>
            </w:r>
            <w:r>
              <w:rPr>
                <w:rFonts w:hint="eastAsia" w:eastAsia="仿宋_GB2312"/>
                <w:szCs w:val="22"/>
              </w:rPr>
              <w:t>年年底前</w:t>
            </w:r>
          </w:p>
        </w:tc>
      </w:tr>
    </w:tbl>
    <w:p>
      <w:pPr>
        <w:widowControl/>
        <w:spacing w:line="600" w:lineRule="exact"/>
        <w:ind w:firstLine="640" w:firstLineChars="200"/>
        <w:rPr>
          <w:rFonts w:eastAsia="仿宋_GB2312"/>
          <w:sz w:val="32"/>
          <w:szCs w:val="32"/>
        </w:rPr>
      </w:pPr>
      <w:r>
        <w:rPr>
          <w:rFonts w:hint="eastAsia" w:eastAsia="仿宋_GB2312"/>
          <w:sz w:val="32"/>
          <w:szCs w:val="32"/>
        </w:rPr>
        <w:t>（该指标仅用于解释说明时效指标的填报。）</w:t>
      </w:r>
    </w:p>
    <w:p>
      <w:pPr>
        <w:widowControl/>
        <w:spacing w:line="600" w:lineRule="exact"/>
        <w:ind w:firstLine="640" w:firstLineChars="200"/>
        <w:rPr>
          <w:rFonts w:eastAsia="仿宋_GB2312"/>
          <w:sz w:val="32"/>
          <w:szCs w:val="32"/>
        </w:rPr>
      </w:pPr>
      <w:r>
        <w:rPr>
          <w:rFonts w:eastAsia="仿宋_GB2312"/>
          <w:sz w:val="32"/>
          <w:szCs w:val="32"/>
        </w:rPr>
        <w:t>15</w:t>
      </w:r>
      <w:r>
        <w:rPr>
          <w:rFonts w:hint="eastAsia" w:eastAsia="仿宋_GB2312"/>
          <w:sz w:val="32"/>
          <w:szCs w:val="32"/>
        </w:rPr>
        <w:t>、成本指标：反映支出方向计划提供产品或服务所需成本。如非物质文化遗产保护资金：</w:t>
      </w:r>
    </w:p>
    <w:tbl>
      <w:tblPr>
        <w:tblStyle w:val="4"/>
        <w:tblW w:w="8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7"/>
        <w:gridCol w:w="1701"/>
        <w:gridCol w:w="3485"/>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97"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一级指标</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二级指标</w:t>
            </w:r>
          </w:p>
        </w:tc>
        <w:tc>
          <w:tcPr>
            <w:tcW w:w="348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三级指标</w:t>
            </w:r>
          </w:p>
        </w:tc>
        <w:tc>
          <w:tcPr>
            <w:tcW w:w="170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9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kern w:val="0"/>
                <w:sz w:val="20"/>
                <w:szCs w:val="21"/>
              </w:rPr>
            </w:pPr>
            <w:r>
              <w:rPr>
                <w:rFonts w:hint="eastAsia" w:eastAsia="仿宋_GB2312"/>
                <w:szCs w:val="21"/>
              </w:rPr>
              <w:t>产出</w:t>
            </w:r>
          </w:p>
          <w:p>
            <w:pPr>
              <w:widowControl/>
              <w:jc w:val="center"/>
              <w:rPr>
                <w:rFonts w:eastAsia="仿宋_GB2312"/>
                <w:szCs w:val="21"/>
              </w:rPr>
            </w:pPr>
            <w:r>
              <w:rPr>
                <w:rFonts w:hint="eastAsia" w:eastAsia="仿宋_GB2312"/>
                <w:szCs w:val="21"/>
              </w:rPr>
              <w:t>指标</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kern w:val="0"/>
                <w:sz w:val="20"/>
                <w:szCs w:val="21"/>
              </w:rPr>
            </w:pPr>
            <w:r>
              <w:rPr>
                <w:rFonts w:hint="eastAsia" w:eastAsia="仿宋_GB2312"/>
                <w:szCs w:val="21"/>
              </w:rPr>
              <w:t>成本</w:t>
            </w:r>
          </w:p>
          <w:p>
            <w:pPr>
              <w:widowControl/>
              <w:jc w:val="center"/>
              <w:rPr>
                <w:rFonts w:eastAsia="仿宋_GB2312"/>
                <w:szCs w:val="21"/>
              </w:rPr>
            </w:pPr>
            <w:r>
              <w:rPr>
                <w:rFonts w:hint="eastAsia" w:eastAsia="仿宋_GB2312"/>
                <w:szCs w:val="21"/>
              </w:rPr>
              <w:t>指标</w:t>
            </w:r>
          </w:p>
        </w:tc>
        <w:tc>
          <w:tcPr>
            <w:tcW w:w="348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国家级非遗代表性项目年度重点项目平均补助资金额</w:t>
            </w:r>
          </w:p>
        </w:tc>
        <w:tc>
          <w:tcPr>
            <w:tcW w:w="170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≥30</w:t>
            </w:r>
            <w:r>
              <w:rPr>
                <w:rFonts w:hint="eastAsia" w:eastAsia="仿宋_GB2312"/>
                <w:szCs w:val="21"/>
              </w:rPr>
              <w:t>万元</w:t>
            </w:r>
            <w:r>
              <w:rPr>
                <w:rFonts w:eastAsia="仿宋_GB2312"/>
                <w:szCs w:val="21"/>
              </w:rPr>
              <w:t>/</w:t>
            </w:r>
            <w:r>
              <w:rPr>
                <w:rFonts w:hint="eastAsia" w:eastAsia="仿宋_GB2312"/>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8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国家级代表性传承人抢救性记录补助金额</w:t>
            </w:r>
          </w:p>
        </w:tc>
        <w:tc>
          <w:tcPr>
            <w:tcW w:w="170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40</w:t>
            </w:r>
            <w:r>
              <w:rPr>
                <w:rFonts w:hint="eastAsia" w:eastAsia="仿宋_GB2312"/>
                <w:szCs w:val="21"/>
              </w:rPr>
              <w:t>万元</w:t>
            </w:r>
            <w:r>
              <w:rPr>
                <w:rFonts w:eastAsia="仿宋_GB2312"/>
                <w:szCs w:val="21"/>
              </w:rPr>
              <w:t>/</w:t>
            </w:r>
            <w:r>
              <w:rPr>
                <w:rFonts w:hint="eastAsia" w:eastAsia="仿宋_GB2312"/>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8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国家级代表性传承人传承活动补助资金额</w:t>
            </w:r>
          </w:p>
        </w:tc>
        <w:tc>
          <w:tcPr>
            <w:tcW w:w="170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2</w:t>
            </w:r>
            <w:r>
              <w:rPr>
                <w:rFonts w:hint="eastAsia" w:eastAsia="仿宋_GB2312"/>
                <w:szCs w:val="21"/>
              </w:rPr>
              <w:t>万元</w:t>
            </w:r>
            <w:r>
              <w:rPr>
                <w:rFonts w:eastAsia="仿宋_GB2312"/>
                <w:szCs w:val="21"/>
              </w:rPr>
              <w:t>/</w:t>
            </w:r>
            <w:r>
              <w:rPr>
                <w:rFonts w:hint="eastAsia" w:eastAsia="仿宋_GB2312"/>
                <w:szCs w:val="21"/>
              </w:rPr>
              <w:t>人</w:t>
            </w:r>
          </w:p>
        </w:tc>
      </w:tr>
    </w:tbl>
    <w:p>
      <w:pPr>
        <w:widowControl/>
        <w:spacing w:line="600" w:lineRule="exact"/>
        <w:ind w:firstLine="640" w:firstLineChars="200"/>
        <w:rPr>
          <w:rFonts w:eastAsia="仿宋_GB2312"/>
          <w:sz w:val="32"/>
          <w:szCs w:val="32"/>
        </w:rPr>
      </w:pPr>
      <w:r>
        <w:rPr>
          <w:rFonts w:hint="eastAsia" w:eastAsia="仿宋_GB2312"/>
          <w:sz w:val="32"/>
          <w:szCs w:val="32"/>
        </w:rPr>
        <w:t>（该指标仅用于解释说明成本指标的填报。）</w:t>
      </w:r>
    </w:p>
    <w:p>
      <w:pPr>
        <w:widowControl/>
        <w:spacing w:line="600" w:lineRule="exact"/>
        <w:ind w:firstLine="640" w:firstLineChars="200"/>
      </w:pPr>
      <w:r>
        <w:rPr>
          <w:rFonts w:eastAsia="仿宋_GB2312"/>
          <w:sz w:val="32"/>
          <w:szCs w:val="32"/>
        </w:rPr>
        <w:t>16</w:t>
      </w:r>
      <w:r>
        <w:rPr>
          <w:rFonts w:hint="eastAsia" w:eastAsia="仿宋_GB2312"/>
          <w:sz w:val="32"/>
          <w:szCs w:val="32"/>
        </w:rPr>
        <w:t>、效益指标：反映与支出方向既定绩效目标相关的、预期结果的实现程度和影响，包括经济效益指标、社会效益指标、生态效益指标、可持续影响指标及社会公众或服务对象满意度指标等。相关的三级指标和指标值参照产出指标的模式填写。该支出方向有什么类型的效益指标就填报该类型的指标，并非经济、社会、生态、可持续影响和满意度指标都要全部填写。</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10DE5"/>
    <w:rsid w:val="0002018B"/>
    <w:rsid w:val="007946D9"/>
    <w:rsid w:val="00810DE5"/>
    <w:rsid w:val="01D71EA0"/>
    <w:rsid w:val="09792174"/>
    <w:rsid w:val="1D6272EE"/>
    <w:rsid w:val="2733487D"/>
    <w:rsid w:val="276E44B1"/>
    <w:rsid w:val="28831B6E"/>
    <w:rsid w:val="2B8071A0"/>
    <w:rsid w:val="31E737C8"/>
    <w:rsid w:val="32B12043"/>
    <w:rsid w:val="3BB678D0"/>
    <w:rsid w:val="509B1B2A"/>
    <w:rsid w:val="52B81047"/>
    <w:rsid w:val="537D2950"/>
    <w:rsid w:val="56310A09"/>
    <w:rsid w:val="588C216E"/>
    <w:rsid w:val="5BB3096C"/>
    <w:rsid w:val="5C105C7C"/>
    <w:rsid w:val="5F060B2D"/>
    <w:rsid w:val="61564D89"/>
    <w:rsid w:val="630404FE"/>
    <w:rsid w:val="65A31AF3"/>
    <w:rsid w:val="74796D3B"/>
    <w:rsid w:val="782E18AF"/>
    <w:rsid w:val="7C010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424</Words>
  <Characters>2422</Characters>
  <Lines>20</Lines>
  <Paragraphs>5</Paragraphs>
  <TotalTime>17</TotalTime>
  <ScaleCrop>false</ScaleCrop>
  <LinksUpToDate>false</LinksUpToDate>
  <CharactersWithSpaces>2841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2021-01-07T07:05:00Z</dcterms:created>
  <dc:creator>AutoBVT</dc:creator>
  <cp:lastModifiedBy>啦啦</cp:lastModifiedBy>
  <cp:lastPrinted>2021-02-02T03:05:20Z</cp:lastPrinted>
  <dcterms:modified xsi:type="dcterms:W3CDTF">2021-02-02T03:20:23Z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