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E860D3">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8C29B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7</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822B7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372DE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372DE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372DE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372DE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372DE8"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3E011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3E011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3E011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3E011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3E011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8F696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8F696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8F696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8F696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8F696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8F696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8F696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9643" w:type="dxa"/>
            <w:gridSpan w:val="5"/>
            <w:vAlign w:val="center"/>
          </w:tcPr>
          <w:p w:rsidR="006811E5" w:rsidRPr="00A3605E" w:rsidRDefault="00E860D3" w:rsidP="00A045A1">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合计</w:t>
            </w:r>
          </w:p>
        </w:tc>
        <w:tc>
          <w:tcPr>
            <w:tcW w:w="938" w:type="dxa"/>
            <w:vAlign w:val="center"/>
          </w:tcPr>
          <w:p w:rsidR="006811E5" w:rsidRPr="00A3605E" w:rsidRDefault="00E860D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92</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r w:rsidR="007D7C9E">
        <w:rPr>
          <w:rFonts w:ascii="仿宋" w:eastAsia="仿宋" w:hAnsi="仿宋" w:hint="eastAsia"/>
        </w:rPr>
        <w:t>鹤城区企业改制服务办公室</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8F6964" w:rsidP="00162440">
            <w:pPr>
              <w:spacing w:line="440" w:lineRule="exact"/>
              <w:jc w:val="center"/>
              <w:rPr>
                <w:rFonts w:ascii="仿宋" w:eastAsia="仿宋" w:hAnsi="仿宋"/>
              </w:rPr>
            </w:pPr>
            <w:r>
              <w:rPr>
                <w:rFonts w:ascii="仿宋" w:eastAsia="仿宋" w:hAnsi="仿宋" w:hint="eastAsia"/>
              </w:rPr>
              <w:t>19</w:t>
            </w:r>
          </w:p>
        </w:tc>
        <w:tc>
          <w:tcPr>
            <w:tcW w:w="2292" w:type="dxa"/>
            <w:tcBorders>
              <w:top w:val="single" w:sz="4" w:space="0" w:color="000000"/>
              <w:left w:val="nil"/>
              <w:bottom w:val="single" w:sz="4" w:space="0" w:color="000000"/>
              <w:right w:val="single" w:sz="4" w:space="0" w:color="000000"/>
            </w:tcBorders>
            <w:vAlign w:val="center"/>
          </w:tcPr>
          <w:p w:rsidR="00C72139" w:rsidRDefault="008F6964" w:rsidP="00162440">
            <w:pPr>
              <w:spacing w:line="440" w:lineRule="exact"/>
              <w:jc w:val="center"/>
              <w:rPr>
                <w:rFonts w:ascii="仿宋" w:eastAsia="仿宋" w:hAnsi="仿宋"/>
              </w:rPr>
            </w:pPr>
            <w:r>
              <w:rPr>
                <w:rFonts w:ascii="仿宋" w:eastAsia="仿宋" w:hAnsi="仿宋" w:hint="eastAsia"/>
              </w:rPr>
              <w:t>19</w:t>
            </w:r>
          </w:p>
        </w:tc>
        <w:tc>
          <w:tcPr>
            <w:tcW w:w="2244" w:type="dxa"/>
            <w:tcBorders>
              <w:top w:val="single" w:sz="4" w:space="0" w:color="000000"/>
              <w:left w:val="nil"/>
              <w:bottom w:val="single" w:sz="4" w:space="0" w:color="000000"/>
              <w:right w:val="single" w:sz="4" w:space="0" w:color="000000"/>
            </w:tcBorders>
            <w:vAlign w:val="center"/>
          </w:tcPr>
          <w:p w:rsidR="00C72139" w:rsidRDefault="008F6964" w:rsidP="00162440">
            <w:pPr>
              <w:spacing w:line="440" w:lineRule="exact"/>
              <w:jc w:val="center"/>
              <w:rPr>
                <w:rFonts w:ascii="仿宋" w:eastAsia="仿宋" w:hAnsi="仿宋"/>
              </w:rPr>
            </w:pPr>
            <w:r>
              <w:rPr>
                <w:rFonts w:ascii="仿宋" w:eastAsia="仿宋" w:hAnsi="仿宋" w:hint="eastAsia"/>
              </w:rPr>
              <w:t>100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8F6964" w:rsidP="008F6964">
            <w:pPr>
              <w:spacing w:line="440" w:lineRule="exact"/>
              <w:jc w:val="center"/>
              <w:rPr>
                <w:rFonts w:ascii="仿宋" w:eastAsia="仿宋" w:hAnsi="仿宋"/>
              </w:rPr>
            </w:pPr>
            <w:r>
              <w:rPr>
                <w:rFonts w:ascii="仿宋" w:eastAsia="仿宋" w:hAnsi="仿宋" w:hint="eastAsia"/>
              </w:rPr>
              <w:t>1282</w:t>
            </w:r>
          </w:p>
        </w:tc>
        <w:tc>
          <w:tcPr>
            <w:tcW w:w="2292" w:type="dxa"/>
            <w:tcBorders>
              <w:top w:val="single" w:sz="4" w:space="0" w:color="000000"/>
              <w:left w:val="nil"/>
              <w:bottom w:val="single" w:sz="4" w:space="0" w:color="000000"/>
              <w:right w:val="single" w:sz="4" w:space="0" w:color="000000"/>
            </w:tcBorders>
          </w:tcPr>
          <w:p w:rsidR="00C72139" w:rsidRDefault="008F6964" w:rsidP="008F6964">
            <w:pPr>
              <w:spacing w:line="440" w:lineRule="exact"/>
              <w:jc w:val="center"/>
              <w:rPr>
                <w:rFonts w:ascii="仿宋" w:eastAsia="仿宋" w:hAnsi="仿宋"/>
              </w:rPr>
            </w:pPr>
            <w:r>
              <w:rPr>
                <w:rFonts w:ascii="仿宋" w:eastAsia="仿宋" w:hAnsi="仿宋" w:hint="eastAsia"/>
              </w:rPr>
              <w:t>12000</w:t>
            </w:r>
          </w:p>
        </w:tc>
        <w:tc>
          <w:tcPr>
            <w:tcW w:w="2244" w:type="dxa"/>
            <w:tcBorders>
              <w:top w:val="single" w:sz="4" w:space="0" w:color="000000"/>
              <w:left w:val="nil"/>
              <w:bottom w:val="single" w:sz="4" w:space="0" w:color="000000"/>
              <w:right w:val="single" w:sz="4" w:space="0" w:color="000000"/>
            </w:tcBorders>
          </w:tcPr>
          <w:p w:rsidR="00C72139" w:rsidRDefault="008F6964" w:rsidP="008F6964">
            <w:pPr>
              <w:spacing w:line="440" w:lineRule="exact"/>
              <w:jc w:val="center"/>
              <w:rPr>
                <w:rFonts w:ascii="仿宋" w:eastAsia="仿宋" w:hAnsi="仿宋"/>
              </w:rPr>
            </w:pPr>
            <w:r>
              <w:rPr>
                <w:rFonts w:ascii="仿宋" w:eastAsia="仿宋" w:hAnsi="仿宋" w:hint="eastAsia"/>
              </w:rPr>
              <w:t>0</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1282</w:t>
            </w:r>
          </w:p>
        </w:tc>
        <w:tc>
          <w:tcPr>
            <w:tcW w:w="2292"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12000</w:t>
            </w:r>
          </w:p>
        </w:tc>
        <w:tc>
          <w:tcPr>
            <w:tcW w:w="2244"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0</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8F6964">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382180.77</w:t>
            </w:r>
          </w:p>
        </w:tc>
        <w:tc>
          <w:tcPr>
            <w:tcW w:w="2292"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704590</w:t>
            </w:r>
          </w:p>
        </w:tc>
        <w:tc>
          <w:tcPr>
            <w:tcW w:w="2244"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13183.9.81</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43181.2</w:t>
            </w:r>
          </w:p>
        </w:tc>
        <w:tc>
          <w:tcPr>
            <w:tcW w:w="2292"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462590</w:t>
            </w:r>
          </w:p>
        </w:tc>
        <w:tc>
          <w:tcPr>
            <w:tcW w:w="2244"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12419</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39024.07</w:t>
            </w:r>
          </w:p>
        </w:tc>
        <w:tc>
          <w:tcPr>
            <w:tcW w:w="2292"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30000</w:t>
            </w:r>
          </w:p>
        </w:tc>
        <w:tc>
          <w:tcPr>
            <w:tcW w:w="2244"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25542.81</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0</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8F6964">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0</w:t>
            </w: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8F6964">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6761015.2</w:t>
            </w:r>
          </w:p>
        </w:tc>
        <w:tc>
          <w:tcPr>
            <w:tcW w:w="2244" w:type="dxa"/>
            <w:tcBorders>
              <w:top w:val="single" w:sz="4" w:space="0" w:color="000000"/>
              <w:left w:val="nil"/>
              <w:bottom w:val="single" w:sz="4" w:space="0" w:color="000000"/>
              <w:right w:val="single" w:sz="4" w:space="0" w:color="000000"/>
            </w:tcBorders>
          </w:tcPr>
          <w:p w:rsidR="00C72139" w:rsidRDefault="004A79FF" w:rsidP="008F6964">
            <w:pPr>
              <w:spacing w:line="440" w:lineRule="exact"/>
              <w:jc w:val="center"/>
              <w:rPr>
                <w:rFonts w:ascii="仿宋" w:eastAsia="仿宋" w:hAnsi="仿宋"/>
              </w:rPr>
            </w:pPr>
            <w:r>
              <w:rPr>
                <w:rFonts w:ascii="仿宋" w:eastAsia="仿宋" w:hAnsi="仿宋" w:hint="eastAsia"/>
              </w:rPr>
              <w:t>6761015.2</w:t>
            </w: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3605E" w:rsidRDefault="00C72139" w:rsidP="00C72139">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Pr="00A3605E" w:rsidRDefault="00C72139" w:rsidP="00C72139">
      <w:pPr>
        <w:spacing w:line="600" w:lineRule="exact"/>
        <w:jc w:val="center"/>
        <w:rPr>
          <w:rFonts w:eastAsia="楷体_GB2312"/>
          <w:sz w:val="32"/>
          <w:szCs w:val="32"/>
        </w:rPr>
      </w:pPr>
      <w:r w:rsidRPr="00A3605E">
        <w:rPr>
          <w:rFonts w:eastAsia="楷体_GB2312"/>
          <w:sz w:val="32"/>
          <w:szCs w:val="32"/>
        </w:rPr>
        <w:t>（参考提纲）</w:t>
      </w:r>
    </w:p>
    <w:p w:rsidR="00C72139" w:rsidRPr="00A3605E" w:rsidRDefault="00C72139" w:rsidP="00C72139">
      <w:pPr>
        <w:spacing w:line="600" w:lineRule="exact"/>
        <w:jc w:val="center"/>
        <w:rPr>
          <w:rFonts w:eastAsia="方正小标宋_GBK"/>
          <w:sz w:val="32"/>
          <w:szCs w:val="32"/>
        </w:rPr>
      </w:pPr>
    </w:p>
    <w:p w:rsidR="00C72139" w:rsidRDefault="00C72139" w:rsidP="00182C24">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部门、单位基本情况</w:t>
      </w:r>
    </w:p>
    <w:p w:rsidR="00182C24" w:rsidRPr="00182C24" w:rsidRDefault="00182C24" w:rsidP="00182C24">
      <w:pPr>
        <w:ind w:firstLineChars="200" w:firstLine="640"/>
        <w:rPr>
          <w:rFonts w:asciiTheme="minorEastAsia" w:hAnsiTheme="minorEastAsia" w:cs="宋体"/>
          <w:sz w:val="32"/>
          <w:szCs w:val="32"/>
        </w:rPr>
      </w:pPr>
      <w:r w:rsidRPr="00182C24">
        <w:rPr>
          <w:rFonts w:asciiTheme="minorEastAsia" w:hAnsiTheme="minorEastAsia" w:cs="宋体" w:hint="eastAsia"/>
          <w:sz w:val="32"/>
          <w:szCs w:val="32"/>
        </w:rPr>
        <w:t>1、鹤城区企业改制服务办公室是全额拨款的公务员参管单位。</w:t>
      </w:r>
      <w:r w:rsidRPr="00182C24">
        <w:rPr>
          <w:rFonts w:asciiTheme="minorEastAsia" w:hAnsiTheme="minorEastAsia" w:hint="eastAsia"/>
          <w:sz w:val="32"/>
          <w:szCs w:val="32"/>
        </w:rPr>
        <w:t>内设5个职能股室：办公室、财务股、工会老干股、人事纪检股、企改股。</w:t>
      </w:r>
      <w:r w:rsidRPr="00182C24">
        <w:rPr>
          <w:rFonts w:asciiTheme="minorEastAsia" w:hAnsiTheme="minorEastAsia" w:cs="宋体" w:hint="eastAsia"/>
          <w:sz w:val="32"/>
          <w:szCs w:val="32"/>
        </w:rPr>
        <w:t xml:space="preserve"> </w:t>
      </w:r>
    </w:p>
    <w:p w:rsidR="00182C24" w:rsidRPr="00182C24" w:rsidRDefault="00182C24" w:rsidP="00182C24">
      <w:pPr>
        <w:ind w:firstLineChars="200" w:firstLine="640"/>
        <w:rPr>
          <w:rFonts w:asciiTheme="minorEastAsia" w:hAnsiTheme="minorEastAsia" w:cs="宋体"/>
          <w:sz w:val="32"/>
          <w:szCs w:val="32"/>
        </w:rPr>
      </w:pPr>
      <w:r w:rsidRPr="00182C24">
        <w:rPr>
          <w:rFonts w:asciiTheme="minorEastAsia" w:hAnsiTheme="minorEastAsia" w:cs="宋体" w:hint="eastAsia"/>
          <w:sz w:val="32"/>
          <w:szCs w:val="32"/>
        </w:rPr>
        <w:t>2、主要工作职责：</w:t>
      </w:r>
      <w:r w:rsidRPr="00182C24">
        <w:rPr>
          <w:rFonts w:asciiTheme="minorEastAsia" w:hAnsiTheme="minorEastAsia" w:cs="宋体" w:hint="eastAsia"/>
          <w:kern w:val="0"/>
          <w:sz w:val="32"/>
          <w:szCs w:val="32"/>
        </w:rPr>
        <w:t>为改制企业服务，为下岗职工谋福</w:t>
      </w:r>
      <w:r w:rsidRPr="00182C24">
        <w:rPr>
          <w:rFonts w:asciiTheme="minorEastAsia" w:hAnsiTheme="minorEastAsia" w:cs="宋体" w:hint="eastAsia"/>
          <w:sz w:val="32"/>
          <w:szCs w:val="32"/>
        </w:rPr>
        <w:t>。制定国有企业改制规划和年度计划。研究、草拟和解释国有企业改制政策；协调处理企业改制中遇到的新问题。负责下属企业改制和已改制企业的遗留问题。负责本单位离退休人员管理、服务工作。会同有关部门处置改制企业资产和债务。承办区委、区政府交办的其他事项。</w:t>
      </w:r>
    </w:p>
    <w:p w:rsidR="00182C24" w:rsidRPr="00182C24" w:rsidRDefault="00182C24" w:rsidP="00182C24">
      <w:pPr>
        <w:ind w:firstLineChars="200" w:firstLine="640"/>
        <w:rPr>
          <w:rFonts w:asciiTheme="minorEastAsia" w:hAnsiTheme="minorEastAsia" w:cs="宋体"/>
          <w:b/>
          <w:sz w:val="32"/>
          <w:szCs w:val="32"/>
        </w:rPr>
      </w:pPr>
      <w:r w:rsidRPr="00182C24">
        <w:rPr>
          <w:rFonts w:asciiTheme="minorEastAsia" w:hAnsiTheme="minorEastAsia" w:cs="宋体" w:hint="eastAsia"/>
          <w:sz w:val="32"/>
          <w:szCs w:val="32"/>
        </w:rPr>
        <w:t>3、编制人员情况:现实有在职人员22人（其中全额拨款19人，自收自支3人），离退休人员103人(其中财政拨款98人，自收自支5人），遗属人员7人。</w:t>
      </w:r>
    </w:p>
    <w:p w:rsidR="00C72139" w:rsidRPr="003D49DA" w:rsidRDefault="00C72139" w:rsidP="003D49DA">
      <w:pPr>
        <w:widowControl/>
        <w:spacing w:line="600" w:lineRule="exact"/>
        <w:ind w:firstLineChars="200" w:firstLine="640"/>
        <w:rPr>
          <w:rFonts w:eastAsia="黑体"/>
          <w:sz w:val="32"/>
          <w:szCs w:val="32"/>
        </w:rPr>
      </w:pPr>
      <w:r w:rsidRPr="003D49DA">
        <w:rPr>
          <w:rFonts w:eastAsia="黑体" w:hint="eastAsia"/>
          <w:sz w:val="32"/>
          <w:szCs w:val="32"/>
        </w:rPr>
        <w:t>二、</w:t>
      </w:r>
      <w:r w:rsidRPr="003D49DA">
        <w:rPr>
          <w:rFonts w:eastAsia="黑体"/>
          <w:sz w:val="32"/>
          <w:szCs w:val="32"/>
        </w:rPr>
        <w:t>一般公共预算支出情况</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AA65A7" w:rsidRPr="00AA65A7" w:rsidRDefault="00197F9A" w:rsidP="00AA65A7">
      <w:pPr>
        <w:spacing w:line="560" w:lineRule="exact"/>
        <w:ind w:firstLineChars="200" w:firstLine="640"/>
        <w:jc w:val="left"/>
        <w:rPr>
          <w:rFonts w:asciiTheme="minorEastAsia" w:eastAsiaTheme="minorEastAsia" w:hAnsiTheme="minorEastAsia"/>
          <w:sz w:val="32"/>
          <w:szCs w:val="32"/>
        </w:rPr>
      </w:pPr>
      <w:r w:rsidRPr="00197F9A">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年财政拨款基本支出为</w:t>
      </w:r>
      <w:r w:rsidR="004943C5">
        <w:rPr>
          <w:rFonts w:asciiTheme="minorEastAsia" w:eastAsiaTheme="minorEastAsia" w:hAnsiTheme="minorEastAsia" w:hint="eastAsia"/>
          <w:sz w:val="32"/>
          <w:szCs w:val="32"/>
        </w:rPr>
        <w:t>651.1</w:t>
      </w:r>
      <w:r w:rsidR="00AA65A7">
        <w:rPr>
          <w:rFonts w:asciiTheme="minorEastAsia" w:eastAsiaTheme="minorEastAsia" w:hAnsiTheme="minorEastAsia" w:hint="eastAsia"/>
          <w:sz w:val="32"/>
          <w:szCs w:val="32"/>
        </w:rPr>
        <w:t>万元，</w:t>
      </w:r>
      <w:r w:rsidR="00AA65A7" w:rsidRPr="00AA65A7">
        <w:rPr>
          <w:rFonts w:asciiTheme="minorEastAsia" w:eastAsiaTheme="minorEastAsia" w:hAnsiTheme="minorEastAsia" w:hint="eastAsia"/>
          <w:sz w:val="32"/>
          <w:szCs w:val="32"/>
        </w:rPr>
        <w:t>是指为保障单位机构正常运转、完成日常工作任务而发生的各项支出，包</w:t>
      </w:r>
      <w:r w:rsidR="00AA65A7" w:rsidRPr="00AA65A7">
        <w:rPr>
          <w:rFonts w:asciiTheme="minorEastAsia" w:eastAsiaTheme="minorEastAsia" w:hAnsiTheme="minorEastAsia" w:hint="eastAsia"/>
          <w:sz w:val="32"/>
          <w:szCs w:val="32"/>
        </w:rPr>
        <w:lastRenderedPageBreak/>
        <w:t>括用于基本工资、津贴补贴</w:t>
      </w:r>
      <w:r w:rsidR="00ED27A5">
        <w:rPr>
          <w:rFonts w:asciiTheme="minorEastAsia" w:eastAsiaTheme="minorEastAsia" w:hAnsiTheme="minorEastAsia" w:hint="eastAsia"/>
          <w:sz w:val="32"/>
          <w:szCs w:val="32"/>
        </w:rPr>
        <w:t>等人员经费以及办公费、印刷费、水电费、物业管理费等日常公用经费。</w:t>
      </w:r>
    </w:p>
    <w:p w:rsidR="00C72139" w:rsidRPr="00AA65A7" w:rsidRDefault="00C72139" w:rsidP="00AA65A7">
      <w:pPr>
        <w:widowControl/>
        <w:spacing w:line="600" w:lineRule="exact"/>
        <w:ind w:firstLineChars="200" w:firstLine="640"/>
        <w:rPr>
          <w:rFonts w:eastAsia="黑体"/>
          <w:sz w:val="32"/>
          <w:szCs w:val="32"/>
        </w:rPr>
      </w:pPr>
      <w:r w:rsidRPr="00AA65A7">
        <w:rPr>
          <w:rFonts w:eastAsia="黑体" w:hint="eastAsia"/>
          <w:sz w:val="32"/>
          <w:szCs w:val="32"/>
        </w:rPr>
        <w:t>（二）</w:t>
      </w:r>
      <w:r w:rsidRPr="00AA65A7">
        <w:rPr>
          <w:rFonts w:eastAsia="黑体"/>
          <w:sz w:val="32"/>
          <w:szCs w:val="32"/>
        </w:rPr>
        <w:t>项目支出情况</w:t>
      </w:r>
    </w:p>
    <w:p w:rsidR="00C72139"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两方面：一是</w:t>
      </w:r>
      <w:r w:rsidR="004E2521">
        <w:rPr>
          <w:rFonts w:eastAsia="仿宋_GB2312" w:hint="eastAsia"/>
          <w:sz w:val="32"/>
          <w:szCs w:val="32"/>
        </w:rPr>
        <w:t>2019</w:t>
      </w:r>
      <w:r w:rsidRPr="00A3605E">
        <w:rPr>
          <w:rFonts w:eastAsia="仿宋_GB2312"/>
          <w:sz w:val="32"/>
          <w:szCs w:val="32"/>
        </w:rPr>
        <w:t>年度专项资金安排和使用管理情况，有</w:t>
      </w:r>
      <w:r w:rsidRPr="00A3605E">
        <w:rPr>
          <w:rFonts w:eastAsia="仿宋_GB2312"/>
          <w:sz w:val="32"/>
          <w:szCs w:val="32"/>
        </w:rPr>
        <w:t>2</w:t>
      </w:r>
      <w:r w:rsidRPr="00A3605E">
        <w:rPr>
          <w:rFonts w:eastAsia="仿宋_GB2312"/>
          <w:sz w:val="32"/>
          <w:szCs w:val="32"/>
        </w:rPr>
        <w:t>个及以上专项资金的要分别总结基本情况。二是除专项资金以外的其他项目支出情况。</w:t>
      </w:r>
    </w:p>
    <w:p w:rsidR="00776E97" w:rsidRDefault="00776E97" w:rsidP="00776E97">
      <w:pPr>
        <w:pStyle w:val="a5"/>
        <w:widowControl/>
        <w:spacing w:line="600" w:lineRule="exact"/>
        <w:ind w:left="640" w:firstLineChars="0" w:firstLine="0"/>
        <w:rPr>
          <w:rFonts w:asciiTheme="minorEastAsia" w:eastAsiaTheme="minorEastAsia" w:hAnsiTheme="minorEastAsia"/>
          <w:sz w:val="32"/>
          <w:szCs w:val="32"/>
        </w:rPr>
      </w:pPr>
      <w:r w:rsidRPr="00320D11">
        <w:rPr>
          <w:rFonts w:asciiTheme="minorEastAsia" w:eastAsiaTheme="minorEastAsia" w:hAnsiTheme="minorEastAsia" w:hint="eastAsia"/>
          <w:sz w:val="32"/>
          <w:szCs w:val="32"/>
        </w:rPr>
        <w:t>2019年</w:t>
      </w:r>
      <w:r>
        <w:rPr>
          <w:rFonts w:asciiTheme="minorEastAsia" w:eastAsiaTheme="minorEastAsia" w:hAnsiTheme="minorEastAsia" w:hint="eastAsia"/>
          <w:sz w:val="32"/>
          <w:szCs w:val="32"/>
        </w:rPr>
        <w:t>专项</w:t>
      </w:r>
      <w:r w:rsidRPr="00320D11">
        <w:rPr>
          <w:rFonts w:asciiTheme="minorEastAsia" w:eastAsiaTheme="minorEastAsia" w:hAnsiTheme="minorEastAsia" w:hint="eastAsia"/>
          <w:sz w:val="32"/>
          <w:szCs w:val="32"/>
        </w:rPr>
        <w:t>支出为25万元</w:t>
      </w:r>
      <w:r>
        <w:rPr>
          <w:rFonts w:asciiTheme="minorEastAsia" w:eastAsiaTheme="minorEastAsia" w:hAnsiTheme="minorEastAsia" w:hint="eastAsia"/>
          <w:sz w:val="32"/>
          <w:szCs w:val="32"/>
        </w:rPr>
        <w:t>。</w:t>
      </w:r>
    </w:p>
    <w:p w:rsidR="00776E97" w:rsidRPr="00F632E0" w:rsidRDefault="00776E97" w:rsidP="00776E97">
      <w:pPr>
        <w:widowControl/>
        <w:spacing w:line="600" w:lineRule="exact"/>
        <w:ind w:firstLineChars="200" w:firstLine="640"/>
        <w:rPr>
          <w:rFonts w:asciiTheme="minorEastAsia" w:eastAsiaTheme="minorEastAsia" w:hAnsiTheme="minorEastAsia"/>
          <w:sz w:val="32"/>
          <w:szCs w:val="32"/>
        </w:rPr>
      </w:pPr>
      <w:r w:rsidRPr="00F632E0">
        <w:rPr>
          <w:rFonts w:asciiTheme="minorEastAsia" w:eastAsiaTheme="minorEastAsia" w:hAnsiTheme="minorEastAsia" w:hint="eastAsia"/>
          <w:sz w:val="32"/>
          <w:szCs w:val="32"/>
        </w:rPr>
        <w:t>2019年专项支出分为两个方面，一是处理</w:t>
      </w:r>
      <w:r w:rsidR="00737A0F">
        <w:rPr>
          <w:rFonts w:asciiTheme="minorEastAsia" w:eastAsiaTheme="minorEastAsia" w:hAnsiTheme="minorEastAsia" w:hint="eastAsia"/>
          <w:sz w:val="32"/>
          <w:szCs w:val="32"/>
        </w:rPr>
        <w:t>单位及下属企业</w:t>
      </w:r>
      <w:r w:rsidRPr="00F632E0">
        <w:rPr>
          <w:rFonts w:asciiTheme="minorEastAsia" w:eastAsiaTheme="minorEastAsia" w:hAnsiTheme="minorEastAsia" w:hint="eastAsia"/>
          <w:sz w:val="32"/>
          <w:szCs w:val="32"/>
        </w:rPr>
        <w:t>遗留问题维稳经费20万元，二是老干专项资金5万元</w:t>
      </w:r>
      <w:r>
        <w:rPr>
          <w:rFonts w:asciiTheme="minorEastAsia" w:eastAsiaTheme="minorEastAsia" w:hAnsiTheme="minorEastAsia" w:hint="eastAsia"/>
          <w:sz w:val="32"/>
          <w:szCs w:val="32"/>
        </w:rPr>
        <w:t>。</w:t>
      </w:r>
    </w:p>
    <w:p w:rsidR="00C72139" w:rsidRPr="00776E97" w:rsidRDefault="00C72139" w:rsidP="00776E97">
      <w:pPr>
        <w:widowControl/>
        <w:spacing w:line="600" w:lineRule="exact"/>
        <w:ind w:firstLineChars="200" w:firstLine="640"/>
        <w:jc w:val="left"/>
        <w:rPr>
          <w:rFonts w:eastAsia="黑体"/>
          <w:sz w:val="32"/>
          <w:szCs w:val="32"/>
        </w:rPr>
      </w:pPr>
      <w:r w:rsidRPr="00776E97">
        <w:rPr>
          <w:rFonts w:eastAsia="黑体" w:hint="eastAsia"/>
          <w:sz w:val="32"/>
          <w:szCs w:val="32"/>
        </w:rPr>
        <w:t>三、</w:t>
      </w:r>
      <w:r w:rsidRPr="00776E97">
        <w:rPr>
          <w:rFonts w:eastAsia="黑体"/>
          <w:sz w:val="32"/>
          <w:szCs w:val="32"/>
        </w:rPr>
        <w:t>政府性基金预算支出情况</w:t>
      </w:r>
    </w:p>
    <w:p w:rsidR="00177675" w:rsidRPr="00177675" w:rsidRDefault="00177675" w:rsidP="00C72139">
      <w:pPr>
        <w:pStyle w:val="a5"/>
        <w:widowControl/>
        <w:spacing w:line="600" w:lineRule="exact"/>
        <w:ind w:left="640" w:firstLineChars="0" w:firstLine="0"/>
        <w:jc w:val="left"/>
        <w:rPr>
          <w:rFonts w:asciiTheme="minorEastAsia" w:eastAsiaTheme="minorEastAsia" w:hAnsiTheme="minorEastAsia"/>
          <w:sz w:val="32"/>
          <w:szCs w:val="32"/>
        </w:rPr>
      </w:pPr>
      <w:r>
        <w:rPr>
          <w:rFonts w:asciiTheme="minorEastAsia" w:eastAsiaTheme="minorEastAsia" w:hAnsiTheme="minorEastAsia" w:hint="eastAsia"/>
          <w:sz w:val="32"/>
          <w:szCs w:val="32"/>
        </w:rPr>
        <w:t>本单位无政府性基金预算支出</w:t>
      </w:r>
    </w:p>
    <w:p w:rsidR="00C72139"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sidRPr="00A3605E">
        <w:rPr>
          <w:rFonts w:ascii="Times New Roman" w:eastAsia="黑体" w:hAnsi="Times New Roman"/>
          <w:sz w:val="32"/>
          <w:szCs w:val="32"/>
        </w:rPr>
        <w:t>国有资本经营预算支出情况</w:t>
      </w:r>
    </w:p>
    <w:p w:rsidR="00177675" w:rsidRPr="00177675" w:rsidRDefault="00177675" w:rsidP="00C72139">
      <w:pPr>
        <w:pStyle w:val="a5"/>
        <w:widowControl/>
        <w:spacing w:line="600" w:lineRule="exact"/>
        <w:ind w:left="640" w:firstLineChars="0" w:firstLine="0"/>
        <w:jc w:val="left"/>
        <w:rPr>
          <w:rFonts w:asciiTheme="minorEastAsia" w:eastAsiaTheme="minorEastAsia" w:hAnsiTheme="minorEastAsia"/>
          <w:sz w:val="32"/>
          <w:szCs w:val="32"/>
        </w:rPr>
      </w:pPr>
      <w:r w:rsidRPr="00177675">
        <w:rPr>
          <w:rFonts w:asciiTheme="minorEastAsia" w:eastAsiaTheme="minorEastAsia" w:hAnsiTheme="minorEastAsia" w:hint="eastAsia"/>
          <w:sz w:val="32"/>
          <w:szCs w:val="32"/>
        </w:rPr>
        <w:t>本单位无国有资本经营预算支出</w:t>
      </w:r>
    </w:p>
    <w:p w:rsidR="00C72139"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sidRPr="00A3605E">
        <w:rPr>
          <w:rFonts w:ascii="Times New Roman" w:eastAsia="黑体" w:hAnsi="Times New Roman"/>
          <w:sz w:val="32"/>
          <w:szCs w:val="32"/>
        </w:rPr>
        <w:t>社会保险基金预算支出情况</w:t>
      </w:r>
    </w:p>
    <w:p w:rsidR="00177675" w:rsidRPr="00177675" w:rsidRDefault="00177675" w:rsidP="00C72139">
      <w:pPr>
        <w:pStyle w:val="a5"/>
        <w:widowControl/>
        <w:spacing w:line="600" w:lineRule="exact"/>
        <w:ind w:left="640" w:firstLineChars="0" w:firstLine="0"/>
        <w:jc w:val="left"/>
        <w:rPr>
          <w:rFonts w:asciiTheme="minorEastAsia" w:eastAsiaTheme="minorEastAsia" w:hAnsiTheme="minorEastAsia"/>
          <w:sz w:val="32"/>
          <w:szCs w:val="32"/>
        </w:rPr>
      </w:pPr>
      <w:r w:rsidRPr="00177675">
        <w:rPr>
          <w:rFonts w:asciiTheme="minorEastAsia" w:eastAsiaTheme="minorEastAsia" w:hAnsiTheme="minorEastAsia" w:hint="eastAsia"/>
          <w:sz w:val="32"/>
          <w:szCs w:val="32"/>
        </w:rPr>
        <w:t>本单位无社会保险基金预算支出</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六、部门整体支出绩效情况</w:t>
      </w:r>
    </w:p>
    <w:p w:rsidR="00C72139" w:rsidRDefault="00C72139" w:rsidP="00C72139">
      <w:pPr>
        <w:widowControl/>
        <w:spacing w:line="600" w:lineRule="exact"/>
        <w:ind w:firstLine="645"/>
        <w:jc w:val="left"/>
        <w:rPr>
          <w:rFonts w:eastAsia="仿宋_GB2312"/>
          <w:color w:val="000000"/>
          <w:sz w:val="32"/>
          <w:szCs w:val="32"/>
        </w:rPr>
      </w:pPr>
      <w:r w:rsidRPr="00A3605E">
        <w:rPr>
          <w:rFonts w:eastAsia="仿宋_GB2312"/>
          <w:color w:val="000000"/>
          <w:sz w:val="32"/>
          <w:szCs w:val="32"/>
        </w:rPr>
        <w:t>总结归纳本部门</w:t>
      </w:r>
      <w:r w:rsidRPr="00A3605E">
        <w:rPr>
          <w:rFonts w:eastAsia="仿宋_GB2312"/>
          <w:color w:val="000000"/>
          <w:sz w:val="32"/>
          <w:szCs w:val="32"/>
        </w:rPr>
        <w:t>“</w:t>
      </w:r>
      <w:r w:rsidRPr="00A3605E">
        <w:rPr>
          <w:rFonts w:eastAsia="仿宋_GB2312"/>
          <w:color w:val="000000"/>
          <w:sz w:val="32"/>
          <w:szCs w:val="32"/>
        </w:rPr>
        <w:t>四本预算</w:t>
      </w:r>
      <w:r w:rsidRPr="00A3605E">
        <w:rPr>
          <w:rFonts w:eastAsia="仿宋_GB2312"/>
          <w:color w:val="000000"/>
          <w:sz w:val="32"/>
          <w:szCs w:val="32"/>
        </w:rPr>
        <w:t>”</w:t>
      </w:r>
      <w:r w:rsidRPr="00A3605E">
        <w:rPr>
          <w:rFonts w:eastAsia="仿宋_GB2312"/>
          <w:color w:val="000000"/>
          <w:sz w:val="32"/>
          <w:szCs w:val="32"/>
        </w:rPr>
        <w:t>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rsidR="001A2EEC" w:rsidRDefault="003E4DBB" w:rsidP="003E4DBB">
      <w:pPr>
        <w:widowControl/>
        <w:spacing w:line="600" w:lineRule="exact"/>
        <w:ind w:firstLine="645"/>
        <w:jc w:val="left"/>
        <w:rPr>
          <w:rFonts w:asciiTheme="minorEastAsia" w:eastAsiaTheme="minorEastAsia" w:hAnsiTheme="minorEastAsia"/>
          <w:color w:val="000000"/>
          <w:sz w:val="32"/>
          <w:szCs w:val="32"/>
        </w:rPr>
      </w:pPr>
      <w:r w:rsidRPr="003E4DBB">
        <w:rPr>
          <w:rFonts w:asciiTheme="minorEastAsia" w:eastAsiaTheme="minorEastAsia" w:hAnsiTheme="minorEastAsia" w:hint="eastAsia"/>
          <w:color w:val="000000"/>
          <w:sz w:val="32"/>
          <w:szCs w:val="32"/>
        </w:rPr>
        <w:lastRenderedPageBreak/>
        <w:t>1、2019年决算总收入</w:t>
      </w:r>
      <w:r>
        <w:rPr>
          <w:rFonts w:asciiTheme="minorEastAsia" w:eastAsiaTheme="minorEastAsia" w:hAnsiTheme="minorEastAsia" w:hint="eastAsia"/>
          <w:color w:val="000000"/>
          <w:sz w:val="32"/>
          <w:szCs w:val="32"/>
        </w:rPr>
        <w:t>676.1</w:t>
      </w:r>
      <w:r w:rsidRPr="003E4DBB">
        <w:rPr>
          <w:rFonts w:asciiTheme="minorEastAsia" w:eastAsiaTheme="minorEastAsia" w:hAnsiTheme="minorEastAsia" w:hint="eastAsia"/>
          <w:color w:val="000000"/>
          <w:sz w:val="32"/>
          <w:szCs w:val="32"/>
        </w:rPr>
        <w:t>万元，其中：财政拨款收入</w:t>
      </w:r>
      <w:r>
        <w:rPr>
          <w:rFonts w:asciiTheme="minorEastAsia" w:eastAsiaTheme="minorEastAsia" w:hAnsiTheme="minorEastAsia" w:hint="eastAsia"/>
          <w:color w:val="000000"/>
          <w:sz w:val="32"/>
          <w:szCs w:val="32"/>
        </w:rPr>
        <w:t>676.1万元</w:t>
      </w:r>
      <w:r w:rsidRPr="003E4DBB">
        <w:rPr>
          <w:rFonts w:asciiTheme="minorEastAsia" w:eastAsiaTheme="minorEastAsia" w:hAnsiTheme="minorEastAsia" w:hint="eastAsia"/>
          <w:color w:val="000000"/>
          <w:sz w:val="32"/>
          <w:szCs w:val="32"/>
        </w:rPr>
        <w:t>。</w:t>
      </w:r>
    </w:p>
    <w:p w:rsidR="001A2EEC" w:rsidRPr="003E4DBB" w:rsidRDefault="003E4DBB" w:rsidP="001A2EEC">
      <w:pPr>
        <w:widowControl/>
        <w:spacing w:line="600" w:lineRule="exact"/>
        <w:ind w:firstLine="645"/>
        <w:jc w:val="left"/>
        <w:rPr>
          <w:rFonts w:asciiTheme="minorEastAsia" w:eastAsiaTheme="minorEastAsia" w:hAnsiTheme="minorEastAsia"/>
          <w:color w:val="000000"/>
          <w:sz w:val="32"/>
          <w:szCs w:val="32"/>
        </w:rPr>
      </w:pPr>
      <w:r w:rsidRPr="003E4DBB">
        <w:rPr>
          <w:rFonts w:asciiTheme="minorEastAsia" w:eastAsiaTheme="minorEastAsia" w:hAnsiTheme="minorEastAsia" w:hint="eastAsia"/>
          <w:color w:val="000000"/>
          <w:sz w:val="32"/>
          <w:szCs w:val="32"/>
        </w:rPr>
        <w:t>2、2019年决算总支出</w:t>
      </w:r>
      <w:r>
        <w:rPr>
          <w:rFonts w:asciiTheme="minorEastAsia" w:eastAsiaTheme="minorEastAsia" w:hAnsiTheme="minorEastAsia" w:hint="eastAsia"/>
          <w:color w:val="000000"/>
          <w:sz w:val="32"/>
          <w:szCs w:val="32"/>
        </w:rPr>
        <w:t>676.1</w:t>
      </w:r>
      <w:r w:rsidRPr="003E4DBB">
        <w:rPr>
          <w:rFonts w:asciiTheme="minorEastAsia" w:eastAsiaTheme="minorEastAsia" w:hAnsiTheme="minorEastAsia" w:hint="eastAsia"/>
          <w:color w:val="000000"/>
          <w:sz w:val="32"/>
          <w:szCs w:val="32"/>
        </w:rPr>
        <w:t>万元，其中：</w:t>
      </w:r>
      <w:r w:rsidR="001A2EEC">
        <w:rPr>
          <w:rFonts w:asciiTheme="minorEastAsia" w:eastAsiaTheme="minorEastAsia" w:hAnsiTheme="minorEastAsia" w:hint="eastAsia"/>
          <w:color w:val="000000"/>
          <w:sz w:val="32"/>
          <w:szCs w:val="32"/>
        </w:rPr>
        <w:t>其中人员支出647.92万元，公用支出28.18万元。</w:t>
      </w:r>
      <w:r w:rsidR="00415D27">
        <w:rPr>
          <w:rFonts w:asciiTheme="minorEastAsia" w:eastAsiaTheme="minorEastAsia" w:hAnsiTheme="minorEastAsia" w:hint="eastAsia"/>
          <w:color w:val="000000"/>
          <w:sz w:val="32"/>
          <w:szCs w:val="32"/>
        </w:rPr>
        <w:t>评分：92分。</w:t>
      </w:r>
    </w:p>
    <w:p w:rsidR="00C72139" w:rsidRPr="00A3605E" w:rsidRDefault="00C72139" w:rsidP="001A2EEC">
      <w:pPr>
        <w:widowControl/>
        <w:spacing w:line="600" w:lineRule="exact"/>
        <w:ind w:firstLine="645"/>
        <w:jc w:val="left"/>
        <w:rPr>
          <w:rFonts w:eastAsia="黑体"/>
          <w:sz w:val="32"/>
          <w:szCs w:val="32"/>
        </w:rPr>
      </w:pPr>
      <w:r>
        <w:rPr>
          <w:rFonts w:eastAsia="黑体" w:hint="eastAsia"/>
          <w:sz w:val="32"/>
          <w:szCs w:val="32"/>
        </w:rPr>
        <w:t>七、</w:t>
      </w:r>
      <w:r w:rsidRPr="00A3605E">
        <w:rPr>
          <w:rFonts w:eastAsia="黑体"/>
          <w:sz w:val="32"/>
          <w:szCs w:val="32"/>
        </w:rPr>
        <w:t>存在的问题及原因分析</w:t>
      </w:r>
    </w:p>
    <w:p w:rsidR="00C72139"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主要反映各种</w:t>
      </w:r>
      <w:r w:rsidRPr="00A3605E">
        <w:rPr>
          <w:rFonts w:eastAsia="仿宋_GB2312"/>
          <w:color w:val="000000"/>
          <w:sz w:val="32"/>
          <w:szCs w:val="32"/>
        </w:rPr>
        <w:t>预算支出执行偏离绩效目标的情况，</w:t>
      </w:r>
      <w:r w:rsidRPr="00A3605E">
        <w:rPr>
          <w:rFonts w:eastAsia="仿宋_GB2312"/>
          <w:sz w:val="32"/>
          <w:szCs w:val="32"/>
        </w:rPr>
        <w:t>并分析其原因。</w:t>
      </w:r>
    </w:p>
    <w:p w:rsidR="00D560E7" w:rsidRPr="000C799B" w:rsidRDefault="000C799B" w:rsidP="000C799B">
      <w:pPr>
        <w:pStyle w:val="a5"/>
        <w:widowControl/>
        <w:numPr>
          <w:ilvl w:val="0"/>
          <w:numId w:val="6"/>
        </w:numPr>
        <w:spacing w:line="600" w:lineRule="exact"/>
        <w:ind w:firstLineChars="0"/>
        <w:jc w:val="left"/>
        <w:rPr>
          <w:rFonts w:asciiTheme="minorEastAsia" w:eastAsiaTheme="minorEastAsia" w:hAnsiTheme="minorEastAsia"/>
          <w:sz w:val="32"/>
          <w:szCs w:val="32"/>
        </w:rPr>
      </w:pPr>
      <w:r w:rsidRPr="000C799B">
        <w:rPr>
          <w:rFonts w:asciiTheme="minorEastAsia" w:eastAsiaTheme="minorEastAsia" w:hAnsiTheme="minorEastAsia" w:hint="eastAsia"/>
          <w:sz w:val="32"/>
          <w:szCs w:val="32"/>
        </w:rPr>
        <w:t>认识不到位，业务水平有待加强。</w:t>
      </w:r>
    </w:p>
    <w:p w:rsidR="000C799B" w:rsidRPr="000C799B" w:rsidRDefault="000C799B" w:rsidP="000C799B">
      <w:pPr>
        <w:pStyle w:val="a5"/>
        <w:widowControl/>
        <w:numPr>
          <w:ilvl w:val="0"/>
          <w:numId w:val="6"/>
        </w:numPr>
        <w:spacing w:line="600" w:lineRule="exact"/>
        <w:ind w:firstLineChars="0"/>
        <w:jc w:val="left"/>
        <w:rPr>
          <w:rFonts w:asciiTheme="minorEastAsia" w:eastAsiaTheme="minorEastAsia" w:hAnsiTheme="minorEastAsia"/>
          <w:sz w:val="32"/>
          <w:szCs w:val="32"/>
        </w:rPr>
      </w:pPr>
      <w:r>
        <w:rPr>
          <w:rFonts w:asciiTheme="minorEastAsia" w:eastAsiaTheme="minorEastAsia" w:hAnsiTheme="minorEastAsia" w:hint="eastAsia"/>
          <w:sz w:val="32"/>
          <w:szCs w:val="32"/>
        </w:rPr>
        <w:t>预算不够精确，导致预算与决算有偏差。</w:t>
      </w:r>
    </w:p>
    <w:p w:rsidR="00C72139" w:rsidRDefault="00C72139" w:rsidP="00C72139">
      <w:pPr>
        <w:widowControl/>
        <w:spacing w:line="600" w:lineRule="exact"/>
        <w:ind w:firstLineChars="200" w:firstLine="640"/>
        <w:jc w:val="left"/>
        <w:rPr>
          <w:rFonts w:eastAsia="黑体"/>
          <w:sz w:val="32"/>
          <w:szCs w:val="32"/>
        </w:rPr>
      </w:pPr>
      <w:r w:rsidRPr="00A3605E">
        <w:rPr>
          <w:rFonts w:eastAsia="黑体"/>
          <w:sz w:val="32"/>
          <w:szCs w:val="32"/>
        </w:rPr>
        <w:t>八、下一步改进措施</w:t>
      </w:r>
    </w:p>
    <w:p w:rsidR="000C799B" w:rsidRDefault="000C799B" w:rsidP="00C72139">
      <w:pPr>
        <w:widowControl/>
        <w:spacing w:line="600" w:lineRule="exact"/>
        <w:ind w:firstLineChars="200" w:firstLine="640"/>
        <w:jc w:val="left"/>
        <w:rPr>
          <w:rFonts w:asciiTheme="minorEastAsia" w:eastAsiaTheme="minorEastAsia" w:hAnsiTheme="minorEastAsia"/>
          <w:sz w:val="32"/>
          <w:szCs w:val="32"/>
        </w:rPr>
      </w:pPr>
      <w:r w:rsidRPr="000C799B">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提高认识，加强业务水平。</w:t>
      </w:r>
    </w:p>
    <w:p w:rsidR="000C799B" w:rsidRPr="000C799B" w:rsidRDefault="000C799B" w:rsidP="000C799B">
      <w:pPr>
        <w:spacing w:line="360" w:lineRule="auto"/>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Pr="000C799B">
        <w:rPr>
          <w:rFonts w:asciiTheme="minorEastAsia" w:eastAsiaTheme="minorEastAsia" w:hAnsiTheme="minorEastAsia" w:cs="宋体" w:hint="eastAsia"/>
          <w:color w:val="333333"/>
          <w:kern w:val="0"/>
          <w:sz w:val="32"/>
          <w:szCs w:val="32"/>
        </w:rPr>
        <w:t>细化预算编制工作，认真做好预算的编制。进一步加强内部机构的预算管理意识，严格按照预算编制的相关制度和要求，本着“勤俭节约、保障运转”的原则，进行预算的编制；编制范围尽可能的全面，不漏项，进一步提高预算编制的科学性、合理性、严谨性和可控性。</w:t>
      </w:r>
    </w:p>
    <w:p w:rsidR="00C72139" w:rsidRPr="00A3605E" w:rsidRDefault="00C72139" w:rsidP="000C799B">
      <w:pPr>
        <w:widowControl/>
        <w:spacing w:line="600" w:lineRule="exact"/>
        <w:ind w:firstLineChars="200" w:firstLine="640"/>
        <w:jc w:val="left"/>
        <w:rPr>
          <w:rFonts w:eastAsia="黑体"/>
          <w:sz w:val="32"/>
          <w:szCs w:val="32"/>
        </w:rPr>
      </w:pPr>
      <w:r w:rsidRPr="00A3605E">
        <w:rPr>
          <w:rFonts w:eastAsia="黑体"/>
          <w:sz w:val="32"/>
          <w:szCs w:val="32"/>
        </w:rPr>
        <w:t>九、其他需要说明的情况</w:t>
      </w:r>
    </w:p>
    <w:p w:rsidR="00C72139" w:rsidRPr="000C799B" w:rsidRDefault="000C799B" w:rsidP="00C72139">
      <w:pPr>
        <w:widowControl/>
        <w:spacing w:line="600" w:lineRule="exact"/>
        <w:ind w:firstLine="645"/>
        <w:jc w:val="left"/>
        <w:rPr>
          <w:rFonts w:asciiTheme="minorEastAsia" w:eastAsiaTheme="minorEastAsia" w:hAnsiTheme="minorEastAsia"/>
          <w:sz w:val="32"/>
          <w:szCs w:val="32"/>
        </w:rPr>
      </w:pPr>
      <w:r w:rsidRPr="000C799B">
        <w:rPr>
          <w:rFonts w:asciiTheme="minorEastAsia" w:eastAsiaTheme="minorEastAsia" w:hAnsiTheme="minorEastAsia" w:hint="eastAsia"/>
          <w:sz w:val="32"/>
          <w:szCs w:val="32"/>
        </w:rPr>
        <w:t>无</w:t>
      </w: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E860D3">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6"/>
        <w:gridCol w:w="948"/>
      </w:tblGrid>
      <w:tr w:rsidR="00C3391C" w:rsidRPr="00A3605E" w:rsidTr="00462629">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462629">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462629">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462629">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462629">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462629">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gridSpan w:val="2"/>
            <w:vAlign w:val="center"/>
          </w:tcPr>
          <w:p w:rsidR="00C3391C" w:rsidRPr="00A3605E" w:rsidRDefault="00C3391C" w:rsidP="00462629">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462629">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462629">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462629">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462629">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462629">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462629">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gridSpan w:val="2"/>
            <w:vAlign w:val="center"/>
          </w:tcPr>
          <w:p w:rsidR="00A070E1"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462629">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462629">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46262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4626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462629">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462629">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462629">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gridSpan w:val="2"/>
            <w:vAlign w:val="center"/>
          </w:tcPr>
          <w:p w:rsidR="00162440"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462629">
        <w:trPr>
          <w:trHeight w:val="2473"/>
          <w:jc w:val="center"/>
        </w:trPr>
        <w:tc>
          <w:tcPr>
            <w:tcW w:w="777" w:type="dxa"/>
            <w:vMerge/>
            <w:shd w:val="clear" w:color="auto" w:fill="auto"/>
            <w:vAlign w:val="center"/>
          </w:tcPr>
          <w:p w:rsidR="00162440" w:rsidRPr="00A3605E" w:rsidRDefault="00162440" w:rsidP="00462629">
            <w:pPr>
              <w:rPr>
                <w:rFonts w:ascii="仿宋_GB2312" w:eastAsia="仿宋_GB2312"/>
                <w:szCs w:val="21"/>
              </w:rPr>
            </w:pPr>
          </w:p>
        </w:tc>
        <w:tc>
          <w:tcPr>
            <w:tcW w:w="674" w:type="dxa"/>
            <w:vMerge w:val="restart"/>
            <w:shd w:val="clear" w:color="auto" w:fill="auto"/>
            <w:vAlign w:val="center"/>
          </w:tcPr>
          <w:p w:rsidR="00162440" w:rsidRPr="00A3605E" w:rsidRDefault="00162440" w:rsidP="00462629">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462629">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4626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462629">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gridSpan w:val="2"/>
            <w:vAlign w:val="center"/>
          </w:tcPr>
          <w:p w:rsidR="00162440"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462629">
        <w:trPr>
          <w:trHeight w:val="454"/>
          <w:jc w:val="center"/>
        </w:trPr>
        <w:tc>
          <w:tcPr>
            <w:tcW w:w="777" w:type="dxa"/>
            <w:vMerge/>
            <w:shd w:val="clear" w:color="auto" w:fill="auto"/>
            <w:vAlign w:val="center"/>
          </w:tcPr>
          <w:p w:rsidR="00162440" w:rsidRPr="00A3605E" w:rsidRDefault="00162440" w:rsidP="00462629">
            <w:pPr>
              <w:rPr>
                <w:rFonts w:ascii="仿宋_GB2312" w:eastAsia="仿宋_GB2312"/>
                <w:szCs w:val="21"/>
              </w:rPr>
            </w:pPr>
          </w:p>
        </w:tc>
        <w:tc>
          <w:tcPr>
            <w:tcW w:w="674" w:type="dxa"/>
            <w:vMerge/>
            <w:shd w:val="clear" w:color="auto" w:fill="auto"/>
            <w:vAlign w:val="center"/>
          </w:tcPr>
          <w:p w:rsidR="00162440" w:rsidRPr="00A3605E" w:rsidRDefault="00162440" w:rsidP="0046262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4626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8A2B2F" w:rsidRDefault="00162440" w:rsidP="00462629">
            <w:pPr>
              <w:pStyle w:val="a5"/>
              <w:numPr>
                <w:ilvl w:val="0"/>
                <w:numId w:val="2"/>
              </w:numPr>
              <w:spacing w:line="260" w:lineRule="exact"/>
              <w:ind w:rightChars="50" w:right="105" w:firstLineChars="0"/>
              <w:rPr>
                <w:rFonts w:ascii="仿宋_GB2312" w:eastAsia="仿宋_GB2312"/>
                <w:szCs w:val="21"/>
              </w:rPr>
            </w:pPr>
            <w:r w:rsidRPr="008A2B2F">
              <w:rPr>
                <w:rFonts w:ascii="仿宋_GB2312" w:eastAsia="仿宋_GB2312" w:hint="eastAsia"/>
                <w:szCs w:val="21"/>
              </w:rPr>
              <w:t>是否与预算支出目标任务数相对应。</w:t>
            </w:r>
          </w:p>
        </w:tc>
        <w:tc>
          <w:tcPr>
            <w:tcW w:w="954" w:type="dxa"/>
            <w:gridSpan w:val="2"/>
            <w:vAlign w:val="center"/>
          </w:tcPr>
          <w:p w:rsidR="00162440"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462629">
        <w:trPr>
          <w:trHeight w:val="454"/>
          <w:jc w:val="center"/>
        </w:trPr>
        <w:tc>
          <w:tcPr>
            <w:tcW w:w="777" w:type="dxa"/>
            <w:vMerge/>
            <w:shd w:val="clear" w:color="auto" w:fill="auto"/>
            <w:vAlign w:val="center"/>
          </w:tcPr>
          <w:p w:rsidR="00162440" w:rsidRPr="00A3605E" w:rsidRDefault="00162440" w:rsidP="00462629">
            <w:pPr>
              <w:rPr>
                <w:rFonts w:ascii="仿宋_GB2312" w:eastAsia="仿宋_GB2312"/>
                <w:szCs w:val="21"/>
              </w:rPr>
            </w:pPr>
          </w:p>
        </w:tc>
        <w:tc>
          <w:tcPr>
            <w:tcW w:w="674" w:type="dxa"/>
            <w:vMerge w:val="restart"/>
            <w:shd w:val="clear" w:color="auto" w:fill="auto"/>
            <w:vAlign w:val="center"/>
          </w:tcPr>
          <w:p w:rsidR="00162440" w:rsidRPr="00A3605E" w:rsidRDefault="00162440" w:rsidP="00462629">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462629">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4626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462629">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462629">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gridSpan w:val="2"/>
            <w:vAlign w:val="center"/>
          </w:tcPr>
          <w:p w:rsidR="00162440"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462629">
        <w:trPr>
          <w:trHeight w:val="454"/>
          <w:jc w:val="center"/>
        </w:trPr>
        <w:tc>
          <w:tcPr>
            <w:tcW w:w="777" w:type="dxa"/>
            <w:vMerge/>
            <w:shd w:val="clear" w:color="auto" w:fill="auto"/>
            <w:vAlign w:val="center"/>
          </w:tcPr>
          <w:p w:rsidR="00A070E1" w:rsidRPr="00A3605E" w:rsidRDefault="00A070E1" w:rsidP="00462629">
            <w:pPr>
              <w:rPr>
                <w:rFonts w:ascii="仿宋_GB2312" w:eastAsia="仿宋_GB2312"/>
                <w:szCs w:val="21"/>
              </w:rPr>
            </w:pPr>
          </w:p>
        </w:tc>
        <w:tc>
          <w:tcPr>
            <w:tcW w:w="674" w:type="dxa"/>
            <w:vMerge/>
            <w:shd w:val="clear" w:color="auto" w:fill="auto"/>
            <w:vAlign w:val="center"/>
          </w:tcPr>
          <w:p w:rsidR="00A070E1" w:rsidRPr="00A3605E" w:rsidRDefault="00A070E1" w:rsidP="0046262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4626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462629">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462629">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gridSpan w:val="2"/>
            <w:vAlign w:val="center"/>
          </w:tcPr>
          <w:p w:rsidR="00A070E1"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462629">
        <w:trPr>
          <w:trHeight w:val="1542"/>
          <w:jc w:val="center"/>
        </w:trPr>
        <w:tc>
          <w:tcPr>
            <w:tcW w:w="777" w:type="dxa"/>
            <w:vMerge w:val="restart"/>
            <w:shd w:val="clear" w:color="auto" w:fill="auto"/>
            <w:vAlign w:val="center"/>
          </w:tcPr>
          <w:p w:rsidR="00A070E1" w:rsidRPr="00A3605E" w:rsidRDefault="00A070E1" w:rsidP="00462629">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462629">
            <w:pPr>
              <w:jc w:val="center"/>
              <w:rPr>
                <w:rFonts w:ascii="仿宋_GB2312" w:eastAsia="仿宋_GB2312"/>
                <w:szCs w:val="21"/>
              </w:rPr>
            </w:pPr>
          </w:p>
          <w:p w:rsidR="00A070E1" w:rsidRPr="00A3605E" w:rsidRDefault="00A070E1" w:rsidP="00462629">
            <w:pPr>
              <w:jc w:val="center"/>
              <w:rPr>
                <w:rFonts w:ascii="仿宋_GB2312" w:eastAsia="仿宋_GB2312"/>
                <w:szCs w:val="21"/>
              </w:rPr>
            </w:pPr>
          </w:p>
          <w:p w:rsidR="00A070E1" w:rsidRPr="00A3605E" w:rsidRDefault="00A070E1" w:rsidP="00462629">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462629">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gridSpan w:val="2"/>
            <w:vAlign w:val="center"/>
          </w:tcPr>
          <w:p w:rsidR="00A070E1"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462629">
        <w:trPr>
          <w:trHeight w:val="1265"/>
          <w:jc w:val="center"/>
        </w:trPr>
        <w:tc>
          <w:tcPr>
            <w:tcW w:w="777" w:type="dxa"/>
            <w:vMerge/>
            <w:shd w:val="clear" w:color="auto" w:fill="auto"/>
            <w:vAlign w:val="center"/>
          </w:tcPr>
          <w:p w:rsidR="00A070E1" w:rsidRPr="00A3605E" w:rsidRDefault="00A070E1" w:rsidP="00462629">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46262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gridSpan w:val="2"/>
            <w:vAlign w:val="center"/>
          </w:tcPr>
          <w:p w:rsidR="00A070E1"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462629">
        <w:trPr>
          <w:trHeight w:val="454"/>
          <w:jc w:val="center"/>
        </w:trPr>
        <w:tc>
          <w:tcPr>
            <w:tcW w:w="777" w:type="dxa"/>
            <w:vMerge/>
            <w:shd w:val="clear" w:color="auto" w:fill="auto"/>
            <w:vAlign w:val="center"/>
          </w:tcPr>
          <w:p w:rsidR="003711D0" w:rsidRPr="00A3605E" w:rsidRDefault="003711D0" w:rsidP="00462629">
            <w:pPr>
              <w:jc w:val="center"/>
              <w:rPr>
                <w:rFonts w:ascii="仿宋_GB2312" w:eastAsia="仿宋_GB2312"/>
                <w:szCs w:val="21"/>
              </w:rPr>
            </w:pPr>
          </w:p>
        </w:tc>
        <w:tc>
          <w:tcPr>
            <w:tcW w:w="674" w:type="dxa"/>
            <w:vMerge/>
            <w:shd w:val="clear" w:color="auto" w:fill="auto"/>
            <w:vAlign w:val="center"/>
          </w:tcPr>
          <w:p w:rsidR="003711D0" w:rsidRPr="00A3605E" w:rsidRDefault="003711D0" w:rsidP="0046262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4626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462629">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462629">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462629">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8A2B2F" w:rsidRDefault="003711D0" w:rsidP="00462629">
            <w:pPr>
              <w:pStyle w:val="a5"/>
              <w:numPr>
                <w:ilvl w:val="0"/>
                <w:numId w:val="2"/>
              </w:numPr>
              <w:spacing w:line="260" w:lineRule="exact"/>
              <w:ind w:rightChars="50" w:right="105" w:firstLineChars="0"/>
              <w:rPr>
                <w:rFonts w:ascii="仿宋_GB2312" w:eastAsia="仿宋_GB2312"/>
                <w:szCs w:val="21"/>
              </w:rPr>
            </w:pPr>
            <w:r w:rsidRPr="008A2B2F">
              <w:rPr>
                <w:rFonts w:ascii="仿宋_GB2312" w:eastAsia="仿宋_GB2312" w:hint="eastAsia"/>
                <w:szCs w:val="21"/>
              </w:rPr>
              <w:t>是否存在截留、挤占、挪用、虐列支出等情况。</w:t>
            </w:r>
          </w:p>
        </w:tc>
        <w:tc>
          <w:tcPr>
            <w:tcW w:w="954" w:type="dxa"/>
            <w:gridSpan w:val="2"/>
            <w:vAlign w:val="center"/>
          </w:tcPr>
          <w:p w:rsidR="003711D0"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462629">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462629">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462629">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462629">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4626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gridSpan w:val="2"/>
            <w:vAlign w:val="center"/>
          </w:tcPr>
          <w:p w:rsidR="003711D0"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462629">
        <w:trPr>
          <w:trHeight w:val="454"/>
          <w:jc w:val="center"/>
        </w:trPr>
        <w:tc>
          <w:tcPr>
            <w:tcW w:w="777" w:type="dxa"/>
            <w:vMerge/>
            <w:shd w:val="clear" w:color="auto" w:fill="auto"/>
            <w:vAlign w:val="center"/>
          </w:tcPr>
          <w:p w:rsidR="003711D0" w:rsidRPr="00A3605E" w:rsidRDefault="003711D0" w:rsidP="00462629">
            <w:pPr>
              <w:rPr>
                <w:rFonts w:ascii="仿宋_GB2312" w:eastAsia="仿宋_GB2312"/>
                <w:szCs w:val="21"/>
              </w:rPr>
            </w:pPr>
          </w:p>
        </w:tc>
        <w:tc>
          <w:tcPr>
            <w:tcW w:w="674" w:type="dxa"/>
            <w:vMerge/>
            <w:shd w:val="clear" w:color="auto" w:fill="auto"/>
            <w:vAlign w:val="center"/>
          </w:tcPr>
          <w:p w:rsidR="003711D0" w:rsidRPr="00A3605E" w:rsidRDefault="003711D0" w:rsidP="0046262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4626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gridSpan w:val="2"/>
            <w:vAlign w:val="center"/>
          </w:tcPr>
          <w:p w:rsidR="003711D0"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462629">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462629">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462629">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462629">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462629">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46262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gridSpan w:val="2"/>
            <w:vAlign w:val="center"/>
          </w:tcPr>
          <w:p w:rsidR="00CD20A2"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462629">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462629">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462629">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462629">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46262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gridSpan w:val="2"/>
            <w:vAlign w:val="center"/>
          </w:tcPr>
          <w:p w:rsidR="00CD20A2"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A070E1" w:rsidRPr="00A3605E" w:rsidTr="00462629">
        <w:trPr>
          <w:trHeight w:val="1255"/>
          <w:jc w:val="center"/>
        </w:trPr>
        <w:tc>
          <w:tcPr>
            <w:tcW w:w="777" w:type="dxa"/>
            <w:vMerge/>
            <w:shd w:val="clear" w:color="auto" w:fill="auto"/>
            <w:vAlign w:val="center"/>
          </w:tcPr>
          <w:p w:rsidR="00A070E1" w:rsidRPr="00A3605E" w:rsidRDefault="00A070E1" w:rsidP="00462629">
            <w:pPr>
              <w:rPr>
                <w:rFonts w:ascii="仿宋_GB2312" w:eastAsia="仿宋_GB2312"/>
                <w:szCs w:val="21"/>
              </w:rPr>
            </w:pPr>
          </w:p>
        </w:tc>
        <w:tc>
          <w:tcPr>
            <w:tcW w:w="674" w:type="dxa"/>
            <w:shd w:val="clear" w:color="auto" w:fill="auto"/>
            <w:vAlign w:val="center"/>
          </w:tcPr>
          <w:p w:rsidR="00A070E1" w:rsidRPr="00A3605E" w:rsidRDefault="00A070E1" w:rsidP="00462629">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462629">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462629">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gridSpan w:val="2"/>
            <w:vAlign w:val="center"/>
          </w:tcPr>
          <w:p w:rsidR="00A070E1"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462629">
        <w:trPr>
          <w:trHeight w:val="454"/>
          <w:jc w:val="center"/>
        </w:trPr>
        <w:tc>
          <w:tcPr>
            <w:tcW w:w="777" w:type="dxa"/>
            <w:shd w:val="clear" w:color="auto" w:fill="auto"/>
            <w:vAlign w:val="center"/>
          </w:tcPr>
          <w:p w:rsidR="00CD20A2" w:rsidRPr="00A3605E" w:rsidRDefault="00CD20A2" w:rsidP="00462629">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462629">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462629">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46262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gridSpan w:val="2"/>
            <w:vAlign w:val="center"/>
          </w:tcPr>
          <w:p w:rsidR="00CD20A2"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462629">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462629">
            <w:pPr>
              <w:jc w:val="center"/>
              <w:rPr>
                <w:rFonts w:ascii="仿宋_GB2312" w:eastAsia="仿宋_GB2312"/>
                <w:szCs w:val="21"/>
              </w:rPr>
            </w:pPr>
            <w:r w:rsidRPr="00A3605E">
              <w:rPr>
                <w:rFonts w:ascii="仿宋_GB2312" w:eastAsia="仿宋_GB2312" w:hint="eastAsia"/>
                <w:szCs w:val="21"/>
              </w:rPr>
              <w:t>效</w:t>
            </w:r>
          </w:p>
          <w:p w:rsidR="008D7141" w:rsidRDefault="00CD20A2" w:rsidP="00462629">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462629">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462629">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gridSpan w:val="2"/>
            <w:vAlign w:val="center"/>
          </w:tcPr>
          <w:p w:rsidR="00CD20A2"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18</w:t>
            </w:r>
          </w:p>
        </w:tc>
      </w:tr>
      <w:tr w:rsidR="00CD20A2" w:rsidRPr="00A3605E" w:rsidTr="00462629">
        <w:trPr>
          <w:trHeight w:val="454"/>
          <w:jc w:val="center"/>
        </w:trPr>
        <w:tc>
          <w:tcPr>
            <w:tcW w:w="777" w:type="dxa"/>
            <w:vMerge/>
            <w:shd w:val="clear" w:color="auto" w:fill="auto"/>
            <w:vAlign w:val="center"/>
          </w:tcPr>
          <w:p w:rsidR="00CD20A2" w:rsidRPr="00A3605E" w:rsidRDefault="00CD20A2" w:rsidP="00462629">
            <w:pPr>
              <w:rPr>
                <w:rFonts w:ascii="仿宋_GB2312" w:eastAsia="仿宋_GB2312"/>
                <w:szCs w:val="21"/>
              </w:rPr>
            </w:pPr>
          </w:p>
        </w:tc>
        <w:tc>
          <w:tcPr>
            <w:tcW w:w="674" w:type="dxa"/>
            <w:vMerge/>
            <w:shd w:val="clear" w:color="auto" w:fill="auto"/>
            <w:vAlign w:val="center"/>
          </w:tcPr>
          <w:p w:rsidR="00CD20A2" w:rsidRPr="00A3605E" w:rsidRDefault="00CD20A2" w:rsidP="0046262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462629">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462629">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gridSpan w:val="2"/>
            <w:vAlign w:val="center"/>
          </w:tcPr>
          <w:p w:rsidR="00CD20A2" w:rsidRPr="00A3605E" w:rsidRDefault="008A2B2F" w:rsidP="0046262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462629" w:rsidTr="00462629">
        <w:tblPrEx>
          <w:tblCellMar>
            <w:left w:w="108" w:type="dxa"/>
            <w:right w:w="108" w:type="dxa"/>
          </w:tblCellMar>
        </w:tblPrEx>
        <w:trPr>
          <w:trHeight w:val="900"/>
          <w:jc w:val="center"/>
        </w:trPr>
        <w:tc>
          <w:tcPr>
            <w:tcW w:w="8985" w:type="dxa"/>
            <w:gridSpan w:val="6"/>
          </w:tcPr>
          <w:p w:rsidR="00462629" w:rsidRDefault="00462629" w:rsidP="00462629">
            <w:pPr>
              <w:spacing w:line="600" w:lineRule="exact"/>
              <w:ind w:firstLineChars="1650" w:firstLine="3465"/>
              <w:jc w:val="left"/>
              <w:rPr>
                <w:rFonts w:hint="eastAsia"/>
              </w:rPr>
            </w:pPr>
            <w:r>
              <w:rPr>
                <w:rFonts w:hint="eastAsia"/>
              </w:rPr>
              <w:t>合计</w:t>
            </w:r>
          </w:p>
        </w:tc>
        <w:tc>
          <w:tcPr>
            <w:tcW w:w="948" w:type="dxa"/>
          </w:tcPr>
          <w:p w:rsidR="00462629" w:rsidRDefault="00462629" w:rsidP="00AE2769">
            <w:pPr>
              <w:spacing w:line="600" w:lineRule="exact"/>
              <w:ind w:firstLineChars="100" w:firstLine="210"/>
              <w:jc w:val="left"/>
              <w:rPr>
                <w:rFonts w:hint="eastAsia"/>
              </w:rPr>
            </w:pPr>
            <w:r>
              <w:rPr>
                <w:rFonts w:hint="eastAsia"/>
              </w:rPr>
              <w:t>92</w:t>
            </w:r>
          </w:p>
        </w:tc>
      </w:tr>
    </w:tbl>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462629">
      <w:pPr>
        <w:widowControl/>
        <w:spacing w:line="600" w:lineRule="exact"/>
        <w:ind w:firstLineChars="200" w:firstLine="420"/>
        <w:jc w:val="left"/>
        <w:rPr>
          <w:rFonts w:hint="eastAsia"/>
        </w:rPr>
      </w:pPr>
    </w:p>
    <w:p w:rsidR="00462629" w:rsidRDefault="00462629" w:rsidP="00BB6107">
      <w:pPr>
        <w:widowControl/>
        <w:spacing w:line="400" w:lineRule="exact"/>
        <w:jc w:val="left"/>
        <w:rPr>
          <w:rFonts w:hint="eastAsia"/>
        </w:rPr>
      </w:pP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BB6107" w:rsidRPr="00A3605E" w:rsidTr="008F6964">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8F6964">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32522E">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8F6964">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AB705B" w:rsidP="00BB6107">
            <w:pPr>
              <w:widowControl/>
              <w:spacing w:line="320" w:lineRule="exact"/>
              <w:jc w:val="center"/>
              <w:rPr>
                <w:rFonts w:eastAsia="仿宋_GB2312"/>
                <w:color w:val="000000"/>
                <w:kern w:val="0"/>
                <w:szCs w:val="21"/>
              </w:rPr>
            </w:pPr>
            <w:r>
              <w:rPr>
                <w:rFonts w:eastAsia="仿宋_GB2312" w:hint="eastAsia"/>
                <w:color w:val="000000"/>
                <w:kern w:val="0"/>
                <w:szCs w:val="21"/>
              </w:rPr>
              <w:t>遗留问题</w:t>
            </w:r>
            <w:r w:rsidR="0081399C">
              <w:rPr>
                <w:rFonts w:eastAsia="仿宋_GB2312" w:hint="eastAsia"/>
                <w:color w:val="000000"/>
                <w:kern w:val="0"/>
                <w:szCs w:val="21"/>
              </w:rPr>
              <w:t>维稳及</w:t>
            </w:r>
            <w:r w:rsidR="0032522E">
              <w:rPr>
                <w:rFonts w:eastAsia="仿宋_GB2312" w:hint="eastAsia"/>
                <w:color w:val="000000"/>
                <w:kern w:val="0"/>
                <w:szCs w:val="21"/>
              </w:rPr>
              <w:t>老干经费</w:t>
            </w:r>
            <w:r w:rsidR="00BB6107" w:rsidRPr="00A3605E">
              <w:rPr>
                <w:rFonts w:eastAsia="仿宋_GB2312"/>
                <w:color w:val="000000"/>
                <w:kern w:val="0"/>
                <w:szCs w:val="21"/>
              </w:rPr>
              <w:t xml:space="preserve">　</w:t>
            </w:r>
          </w:p>
        </w:tc>
      </w:tr>
      <w:tr w:rsidR="00BB6107" w:rsidRPr="00A3605E" w:rsidTr="008F6964">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924B5">
              <w:rPr>
                <w:rFonts w:eastAsia="仿宋_GB2312" w:hint="eastAsia"/>
                <w:color w:val="000000"/>
                <w:kern w:val="0"/>
                <w:szCs w:val="21"/>
              </w:rPr>
              <w:t>鹤城区企业改制服务办公室</w:t>
            </w:r>
          </w:p>
        </w:tc>
      </w:tr>
      <w:tr w:rsidR="00BB6107" w:rsidRPr="00A3605E" w:rsidTr="008F6964">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8F696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924B5">
              <w:rPr>
                <w:rFonts w:eastAsia="仿宋_GB2312" w:hint="eastAsia"/>
                <w:color w:val="000000"/>
                <w:kern w:val="0"/>
                <w:szCs w:val="21"/>
              </w:rPr>
              <w:t>25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924B5">
              <w:rPr>
                <w:rFonts w:eastAsia="仿宋_GB2312" w:hint="eastAsia"/>
                <w:color w:val="000000"/>
                <w:kern w:val="0"/>
                <w:szCs w:val="21"/>
              </w:rPr>
              <w:t>25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924B5">
              <w:rPr>
                <w:rFonts w:eastAsia="仿宋_GB2312" w:hint="eastAsia"/>
                <w:color w:val="000000"/>
                <w:kern w:val="0"/>
                <w:szCs w:val="21"/>
              </w:rPr>
              <w:t>25</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924B5">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924B5">
              <w:rPr>
                <w:rFonts w:eastAsia="仿宋_GB2312" w:hint="eastAsia"/>
                <w:color w:val="000000"/>
                <w:kern w:val="0"/>
                <w:szCs w:val="21"/>
              </w:rPr>
              <w:t>10</w:t>
            </w:r>
          </w:p>
        </w:tc>
      </w:tr>
      <w:tr w:rsidR="00BB6107" w:rsidRPr="00A3605E" w:rsidTr="008F696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2D00">
              <w:rPr>
                <w:rFonts w:eastAsia="仿宋_GB2312" w:hint="eastAsia"/>
                <w:color w:val="000000"/>
                <w:kern w:val="0"/>
                <w:szCs w:val="21"/>
              </w:rPr>
              <w:t>25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2D00">
              <w:rPr>
                <w:rFonts w:eastAsia="仿宋_GB2312" w:hint="eastAsia"/>
                <w:color w:val="000000"/>
                <w:kern w:val="0"/>
                <w:szCs w:val="21"/>
              </w:rPr>
              <w:t>25</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2D00">
              <w:rPr>
                <w:rFonts w:eastAsia="仿宋_GB2312" w:hint="eastAsia"/>
                <w:color w:val="000000"/>
                <w:kern w:val="0"/>
                <w:szCs w:val="21"/>
              </w:rPr>
              <w:t>25</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2D00">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2D00">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72D00">
              <w:rPr>
                <w:rFonts w:eastAsia="仿宋_GB2312" w:hint="eastAsia"/>
                <w:color w:val="000000"/>
                <w:kern w:val="0"/>
                <w:szCs w:val="21"/>
              </w:rPr>
              <w:t>10</w:t>
            </w:r>
          </w:p>
        </w:tc>
      </w:tr>
      <w:tr w:rsidR="00BB6107" w:rsidRPr="00A3605E" w:rsidTr="008F696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8F6964">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r w:rsidR="0081399C">
              <w:rPr>
                <w:rFonts w:eastAsia="仿宋_GB2312" w:hint="eastAsia"/>
                <w:color w:val="000000"/>
                <w:kern w:val="0"/>
                <w:szCs w:val="21"/>
              </w:rPr>
              <w:t>25</w:t>
            </w:r>
            <w:r w:rsidR="0081399C">
              <w:rPr>
                <w:rFonts w:eastAsia="仿宋_GB2312" w:hint="eastAsia"/>
                <w:color w:val="000000"/>
                <w:kern w:val="0"/>
                <w:szCs w:val="21"/>
              </w:rPr>
              <w:t>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1399C">
              <w:rPr>
                <w:rFonts w:eastAsia="仿宋_GB2312" w:hint="eastAsia"/>
                <w:color w:val="000000"/>
                <w:kern w:val="0"/>
                <w:szCs w:val="21"/>
              </w:rPr>
              <w:t>全面完成</w:t>
            </w:r>
          </w:p>
        </w:tc>
      </w:tr>
      <w:tr w:rsidR="00BB6107" w:rsidRPr="00A3605E" w:rsidTr="008F6964">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AB705B" w:rsidP="00BB6107">
            <w:pPr>
              <w:widowControl/>
              <w:spacing w:line="320" w:lineRule="exact"/>
              <w:jc w:val="left"/>
              <w:rPr>
                <w:rFonts w:eastAsia="仿宋_GB2312"/>
                <w:color w:val="000000"/>
                <w:kern w:val="0"/>
                <w:szCs w:val="21"/>
              </w:rPr>
            </w:pPr>
            <w:r>
              <w:rPr>
                <w:rFonts w:eastAsia="仿宋_GB2312" w:hint="eastAsia"/>
                <w:color w:val="000000"/>
                <w:kern w:val="0"/>
                <w:szCs w:val="21"/>
              </w:rPr>
              <w:t>遗留问题维稳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81399C" w:rsidP="00074986">
            <w:pPr>
              <w:widowControl/>
              <w:spacing w:line="320" w:lineRule="exact"/>
              <w:jc w:val="center"/>
              <w:rPr>
                <w:rFonts w:eastAsia="仿宋_GB2312"/>
                <w:color w:val="000000"/>
                <w:kern w:val="0"/>
                <w:szCs w:val="21"/>
              </w:rPr>
            </w:pPr>
            <w:r>
              <w:rPr>
                <w:rFonts w:eastAsia="仿宋_GB2312" w:hint="eastAsia"/>
                <w:color w:val="000000"/>
                <w:kern w:val="0"/>
                <w:szCs w:val="21"/>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81399C" w:rsidP="00074986">
            <w:pPr>
              <w:widowControl/>
              <w:spacing w:line="320" w:lineRule="exact"/>
              <w:jc w:val="center"/>
              <w:rPr>
                <w:rFonts w:eastAsia="仿宋_GB2312"/>
                <w:color w:val="000000"/>
                <w:kern w:val="0"/>
                <w:szCs w:val="21"/>
              </w:rPr>
            </w:pPr>
            <w:r>
              <w:rPr>
                <w:rFonts w:eastAsia="仿宋_GB2312" w:hint="eastAsia"/>
                <w:color w:val="000000"/>
                <w:kern w:val="0"/>
                <w:szCs w:val="21"/>
              </w:rPr>
              <w:t>1</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BB6107">
            <w:pPr>
              <w:widowControl/>
              <w:spacing w:line="320" w:lineRule="exact"/>
              <w:jc w:val="left"/>
              <w:rPr>
                <w:rFonts w:eastAsia="仿宋_GB2312"/>
                <w:color w:val="000000"/>
                <w:kern w:val="0"/>
                <w:szCs w:val="21"/>
              </w:rPr>
            </w:pPr>
            <w:r>
              <w:rPr>
                <w:rFonts w:eastAsia="仿宋_GB2312" w:hint="eastAsia"/>
                <w:color w:val="000000"/>
                <w:kern w:val="0"/>
                <w:szCs w:val="21"/>
              </w:rPr>
              <w:t>老干经费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AB705B" w:rsidP="00AB705B">
            <w:pPr>
              <w:widowControl/>
              <w:spacing w:line="320" w:lineRule="exact"/>
              <w:jc w:val="left"/>
              <w:rPr>
                <w:rFonts w:eastAsia="仿宋_GB2312"/>
                <w:color w:val="000000"/>
                <w:kern w:val="0"/>
                <w:szCs w:val="21"/>
              </w:rPr>
            </w:pPr>
            <w:r>
              <w:rPr>
                <w:rFonts w:eastAsia="仿宋_GB2312" w:hint="eastAsia"/>
                <w:color w:val="000000"/>
                <w:kern w:val="0"/>
                <w:szCs w:val="21"/>
              </w:rPr>
              <w:t>由企改股负责</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成立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成立</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1C4391" w:rsidP="0007498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1C4391" w:rsidP="0007498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BB6107">
            <w:pPr>
              <w:widowControl/>
              <w:spacing w:line="320" w:lineRule="exact"/>
              <w:jc w:val="left"/>
              <w:rPr>
                <w:rFonts w:eastAsia="仿宋_GB2312"/>
                <w:color w:val="000000"/>
                <w:kern w:val="0"/>
                <w:szCs w:val="21"/>
              </w:rPr>
            </w:pPr>
            <w:r>
              <w:rPr>
                <w:rFonts w:eastAsia="仿宋_GB2312" w:hint="eastAsia"/>
                <w:color w:val="000000"/>
                <w:kern w:val="0"/>
                <w:szCs w:val="21"/>
              </w:rPr>
              <w:t>由老干专干负责</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成立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成立</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1C4391" w:rsidP="0007498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1C4391" w:rsidP="0007498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AB705B" w:rsidP="00BB6107">
            <w:pPr>
              <w:widowControl/>
              <w:spacing w:line="320" w:lineRule="exact"/>
              <w:jc w:val="left"/>
              <w:rPr>
                <w:rFonts w:eastAsia="仿宋_GB2312"/>
                <w:color w:val="000000"/>
                <w:kern w:val="0"/>
                <w:szCs w:val="21"/>
              </w:rPr>
            </w:pPr>
            <w:r>
              <w:rPr>
                <w:rFonts w:eastAsia="仿宋_GB2312" w:hint="eastAsia"/>
                <w:color w:val="000000"/>
                <w:kern w:val="0"/>
                <w:szCs w:val="21"/>
              </w:rPr>
              <w:t>资金到位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AB705B" w:rsidP="00BB6107">
            <w:pPr>
              <w:widowControl/>
              <w:spacing w:line="320" w:lineRule="exact"/>
              <w:jc w:val="left"/>
              <w:rPr>
                <w:rFonts w:eastAsia="仿宋_GB2312"/>
                <w:color w:val="000000"/>
                <w:kern w:val="0"/>
                <w:szCs w:val="21"/>
              </w:rPr>
            </w:pPr>
            <w:r>
              <w:rPr>
                <w:rFonts w:eastAsia="仿宋_GB2312" w:hint="eastAsia"/>
                <w:color w:val="000000"/>
                <w:kern w:val="0"/>
                <w:szCs w:val="21"/>
              </w:rPr>
              <w:t>资金使用</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25</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D8796F" w:rsidP="00BB6107">
            <w:pPr>
              <w:widowControl/>
              <w:spacing w:line="320" w:lineRule="exact"/>
              <w:jc w:val="left"/>
              <w:rPr>
                <w:rFonts w:eastAsia="仿宋_GB2312"/>
                <w:color w:val="000000"/>
                <w:kern w:val="0"/>
                <w:szCs w:val="21"/>
              </w:rPr>
            </w:pPr>
            <w:r>
              <w:rPr>
                <w:rFonts w:eastAsia="仿宋_GB2312" w:hint="eastAsia"/>
                <w:color w:val="000000"/>
                <w:kern w:val="0"/>
                <w:szCs w:val="21"/>
              </w:rPr>
              <w:t>解决</w:t>
            </w:r>
            <w:r w:rsidR="00AB705B">
              <w:rPr>
                <w:rFonts w:eastAsia="仿宋_GB2312" w:hint="eastAsia"/>
                <w:color w:val="000000"/>
                <w:kern w:val="0"/>
                <w:szCs w:val="21"/>
              </w:rPr>
              <w:t>到位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B705B"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FA76B6" w:rsidP="00BB6107">
            <w:pPr>
              <w:widowControl/>
              <w:spacing w:line="320" w:lineRule="exact"/>
              <w:jc w:val="left"/>
              <w:rPr>
                <w:rFonts w:eastAsia="仿宋_GB2312"/>
                <w:color w:val="000000"/>
                <w:kern w:val="0"/>
                <w:szCs w:val="21"/>
              </w:rPr>
            </w:pPr>
            <w:r>
              <w:rPr>
                <w:rFonts w:eastAsia="仿宋_GB2312" w:hint="eastAsia"/>
                <w:color w:val="000000"/>
                <w:kern w:val="0"/>
                <w:szCs w:val="21"/>
              </w:rPr>
              <w:t>社会安定</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FA76B6" w:rsidP="00BB6107">
            <w:pPr>
              <w:widowControl/>
              <w:spacing w:line="320" w:lineRule="exact"/>
              <w:jc w:val="left"/>
              <w:rPr>
                <w:rFonts w:eastAsia="仿宋_GB2312"/>
                <w:color w:val="000000"/>
                <w:kern w:val="0"/>
                <w:szCs w:val="21"/>
              </w:rPr>
            </w:pPr>
            <w:r>
              <w:rPr>
                <w:rFonts w:eastAsia="仿宋_GB2312" w:hint="eastAsia"/>
                <w:color w:val="000000"/>
                <w:kern w:val="0"/>
                <w:szCs w:val="21"/>
              </w:rPr>
              <w:t>生态平衡</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良好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良好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074986">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FA76B6" w:rsidP="00074986">
            <w:pPr>
              <w:widowControl/>
              <w:spacing w:line="320" w:lineRule="exact"/>
              <w:jc w:val="left"/>
              <w:rPr>
                <w:rFonts w:eastAsia="仿宋_GB2312"/>
                <w:color w:val="000000"/>
                <w:kern w:val="0"/>
                <w:szCs w:val="21"/>
              </w:rPr>
            </w:pPr>
            <w:r>
              <w:rPr>
                <w:rFonts w:eastAsia="仿宋_GB2312" w:hint="eastAsia"/>
                <w:color w:val="000000"/>
                <w:kern w:val="0"/>
                <w:szCs w:val="21"/>
              </w:rPr>
              <w:t>解决遗留问题</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良好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FA76B6" w:rsidP="00074986">
            <w:pPr>
              <w:widowControl/>
              <w:spacing w:line="320" w:lineRule="exact"/>
              <w:jc w:val="center"/>
              <w:rPr>
                <w:rFonts w:eastAsia="仿宋_GB2312"/>
                <w:color w:val="000000"/>
                <w:kern w:val="0"/>
                <w:szCs w:val="21"/>
              </w:rPr>
            </w:pPr>
            <w:r>
              <w:rPr>
                <w:rFonts w:eastAsia="仿宋_GB2312" w:hint="eastAsia"/>
                <w:color w:val="000000"/>
                <w:kern w:val="0"/>
                <w:szCs w:val="21"/>
              </w:rPr>
              <w:t>良好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074986" w:rsidP="0007498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074986" w:rsidP="0007498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74986"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074986" w:rsidRPr="00A3605E" w:rsidRDefault="00074986"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074986" w:rsidRPr="00A3605E" w:rsidRDefault="00074986"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074986" w:rsidRPr="00A3605E" w:rsidRDefault="00074986"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BB6107">
            <w:pPr>
              <w:widowControl/>
              <w:spacing w:line="320" w:lineRule="exact"/>
              <w:jc w:val="left"/>
              <w:rPr>
                <w:rFonts w:eastAsia="仿宋_GB2312"/>
                <w:color w:val="000000"/>
                <w:kern w:val="0"/>
                <w:szCs w:val="21"/>
              </w:rPr>
            </w:pPr>
            <w:r>
              <w:rPr>
                <w:rFonts w:eastAsia="仿宋_GB2312" w:hint="eastAsia"/>
                <w:color w:val="000000"/>
                <w:kern w:val="0"/>
                <w:szCs w:val="21"/>
              </w:rPr>
              <w:t>解决老干正常待遇</w:t>
            </w:r>
          </w:p>
        </w:tc>
        <w:tc>
          <w:tcPr>
            <w:tcW w:w="1134"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074986">
            <w:pPr>
              <w:widowControl/>
              <w:spacing w:line="320" w:lineRule="exact"/>
              <w:jc w:val="center"/>
              <w:rPr>
                <w:rFonts w:eastAsia="仿宋_GB2312"/>
                <w:color w:val="000000"/>
                <w:kern w:val="0"/>
                <w:szCs w:val="21"/>
              </w:rPr>
            </w:pPr>
            <w:r>
              <w:rPr>
                <w:rFonts w:eastAsia="仿宋_GB2312" w:hint="eastAsia"/>
                <w:color w:val="000000"/>
                <w:kern w:val="0"/>
                <w:szCs w:val="21"/>
              </w:rPr>
              <w:t>良好</w:t>
            </w:r>
          </w:p>
        </w:tc>
        <w:tc>
          <w:tcPr>
            <w:tcW w:w="1134"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074986">
            <w:pPr>
              <w:widowControl/>
              <w:spacing w:line="320" w:lineRule="exact"/>
              <w:jc w:val="center"/>
              <w:rPr>
                <w:rFonts w:eastAsia="仿宋_GB2312"/>
                <w:color w:val="000000"/>
                <w:kern w:val="0"/>
                <w:szCs w:val="21"/>
              </w:rPr>
            </w:pPr>
            <w:r>
              <w:rPr>
                <w:rFonts w:eastAsia="仿宋_GB2312" w:hint="eastAsia"/>
                <w:color w:val="000000"/>
                <w:kern w:val="0"/>
                <w:szCs w:val="21"/>
              </w:rPr>
              <w:t>良好</w:t>
            </w:r>
          </w:p>
        </w:tc>
        <w:tc>
          <w:tcPr>
            <w:tcW w:w="828"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07498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07498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FA76B6" w:rsidP="00074986">
            <w:pPr>
              <w:widowControl/>
              <w:spacing w:line="320" w:lineRule="exact"/>
              <w:jc w:val="left"/>
              <w:rPr>
                <w:rFonts w:eastAsia="仿宋_GB2312"/>
                <w:color w:val="000000"/>
                <w:kern w:val="0"/>
                <w:szCs w:val="21"/>
              </w:rPr>
            </w:pPr>
            <w:r>
              <w:rPr>
                <w:rFonts w:eastAsia="仿宋_GB2312" w:hint="eastAsia"/>
                <w:color w:val="000000"/>
                <w:kern w:val="0"/>
                <w:szCs w:val="21"/>
              </w:rPr>
              <w:t>解决企业职工的后顾之忧</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FA76B6" w:rsidP="00FA76B6">
            <w:pPr>
              <w:widowControl/>
              <w:spacing w:line="320" w:lineRule="exact"/>
              <w:jc w:val="center"/>
              <w:rPr>
                <w:rFonts w:eastAsia="仿宋_GB2312"/>
                <w:color w:val="000000"/>
                <w:kern w:val="0"/>
                <w:szCs w:val="21"/>
              </w:rPr>
            </w:pPr>
            <w:r>
              <w:rPr>
                <w:rFonts w:eastAsia="仿宋_GB2312" w:hint="eastAsia"/>
                <w:color w:val="000000"/>
                <w:kern w:val="0"/>
                <w:szCs w:val="21"/>
              </w:rPr>
              <w:t>满意</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FA76B6" w:rsidP="00FA76B6">
            <w:pPr>
              <w:widowControl/>
              <w:spacing w:line="320" w:lineRule="exact"/>
              <w:jc w:val="center"/>
              <w:rPr>
                <w:rFonts w:eastAsia="仿宋_GB2312"/>
                <w:color w:val="000000"/>
                <w:kern w:val="0"/>
                <w:szCs w:val="21"/>
              </w:rPr>
            </w:pPr>
            <w:r>
              <w:rPr>
                <w:rFonts w:eastAsia="仿宋_GB2312" w:hint="eastAsia"/>
                <w:color w:val="000000"/>
                <w:kern w:val="0"/>
                <w:szCs w:val="21"/>
              </w:rPr>
              <w:t>满意</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074986" w:rsidP="00FA76B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074986" w:rsidP="00FA76B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74986" w:rsidRPr="00A3605E" w:rsidTr="008F6964">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074986" w:rsidRPr="00A3605E" w:rsidRDefault="00074986"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074986" w:rsidRPr="00A3605E" w:rsidRDefault="00074986"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074986" w:rsidRPr="00A3605E" w:rsidRDefault="00074986"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BB6107">
            <w:pPr>
              <w:widowControl/>
              <w:spacing w:line="320" w:lineRule="exact"/>
              <w:jc w:val="left"/>
              <w:rPr>
                <w:rFonts w:eastAsia="仿宋_GB2312"/>
                <w:color w:val="000000"/>
                <w:kern w:val="0"/>
                <w:szCs w:val="21"/>
              </w:rPr>
            </w:pPr>
            <w:r>
              <w:rPr>
                <w:rFonts w:eastAsia="仿宋_GB2312" w:hint="eastAsia"/>
                <w:color w:val="000000"/>
                <w:kern w:val="0"/>
                <w:szCs w:val="21"/>
              </w:rPr>
              <w:t>解决老干正常待遇</w:t>
            </w:r>
          </w:p>
        </w:tc>
        <w:tc>
          <w:tcPr>
            <w:tcW w:w="1134"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C35E44">
            <w:pPr>
              <w:widowControl/>
              <w:spacing w:line="320" w:lineRule="exact"/>
              <w:jc w:val="center"/>
              <w:rPr>
                <w:rFonts w:eastAsia="仿宋_GB2312"/>
                <w:color w:val="000000"/>
                <w:kern w:val="0"/>
                <w:szCs w:val="21"/>
              </w:rPr>
            </w:pPr>
            <w:r>
              <w:rPr>
                <w:rFonts w:eastAsia="仿宋_GB2312" w:hint="eastAsia"/>
                <w:color w:val="000000"/>
                <w:kern w:val="0"/>
                <w:szCs w:val="21"/>
              </w:rPr>
              <w:t>满意</w:t>
            </w:r>
          </w:p>
        </w:tc>
        <w:tc>
          <w:tcPr>
            <w:tcW w:w="1134"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C35E44">
            <w:pPr>
              <w:widowControl/>
              <w:spacing w:line="320" w:lineRule="exact"/>
              <w:jc w:val="center"/>
              <w:rPr>
                <w:rFonts w:eastAsia="仿宋_GB2312"/>
                <w:color w:val="000000"/>
                <w:kern w:val="0"/>
                <w:szCs w:val="21"/>
              </w:rPr>
            </w:pPr>
            <w:r>
              <w:rPr>
                <w:rFonts w:eastAsia="仿宋_GB2312" w:hint="eastAsia"/>
                <w:color w:val="000000"/>
                <w:kern w:val="0"/>
                <w:szCs w:val="21"/>
              </w:rPr>
              <w:t>满意</w:t>
            </w:r>
          </w:p>
        </w:tc>
        <w:tc>
          <w:tcPr>
            <w:tcW w:w="828"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FA76B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FA76B6">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hideMark/>
          </w:tcPr>
          <w:p w:rsidR="00074986" w:rsidRPr="00A3605E" w:rsidRDefault="00074986"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8F6964">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FA76B6">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E860D3">
      <w:pPr>
        <w:spacing w:beforeLines="50" w:line="320" w:lineRule="exact"/>
        <w:rPr>
          <w:rFonts w:eastAsia="仿宋_GB2312"/>
          <w:sz w:val="24"/>
        </w:rPr>
      </w:pPr>
      <w:r w:rsidRPr="00A3605E">
        <w:rPr>
          <w:rFonts w:eastAsia="仿宋_GB2312"/>
          <w:sz w:val="24"/>
        </w:rPr>
        <w:t>填表人：</w:t>
      </w:r>
      <w:r w:rsidR="00FA76B6">
        <w:rPr>
          <w:rFonts w:eastAsia="仿宋_GB2312" w:hint="eastAsia"/>
          <w:sz w:val="24"/>
        </w:rPr>
        <w:t>张娜</w:t>
      </w:r>
      <w:r w:rsidR="00FA76B6">
        <w:rPr>
          <w:rFonts w:eastAsia="仿宋_GB2312"/>
          <w:sz w:val="24"/>
        </w:rPr>
        <w:t xml:space="preserve"> </w:t>
      </w:r>
      <w:r w:rsidR="00FA76B6">
        <w:rPr>
          <w:rFonts w:eastAsia="仿宋_GB2312" w:hint="eastAsia"/>
          <w:sz w:val="24"/>
        </w:rPr>
        <w:t xml:space="preserve">  </w:t>
      </w:r>
      <w:r w:rsidRPr="00A3605E">
        <w:rPr>
          <w:rFonts w:eastAsia="仿宋_GB2312"/>
          <w:sz w:val="24"/>
        </w:rPr>
        <w:t>填报日期：</w:t>
      </w:r>
      <w:r w:rsidR="00FA76B6">
        <w:rPr>
          <w:rFonts w:eastAsia="仿宋_GB2312" w:hint="eastAsia"/>
          <w:sz w:val="24"/>
        </w:rPr>
        <w:t>2020</w:t>
      </w:r>
      <w:r w:rsidR="00FA76B6">
        <w:rPr>
          <w:rFonts w:eastAsia="仿宋_GB2312" w:hint="eastAsia"/>
          <w:sz w:val="24"/>
        </w:rPr>
        <w:t>年</w:t>
      </w:r>
      <w:r w:rsidR="00FA76B6">
        <w:rPr>
          <w:rFonts w:eastAsia="仿宋_GB2312" w:hint="eastAsia"/>
          <w:sz w:val="24"/>
        </w:rPr>
        <w:t>9</w:t>
      </w:r>
      <w:r w:rsidR="00FA76B6">
        <w:rPr>
          <w:rFonts w:eastAsia="仿宋_GB2312" w:hint="eastAsia"/>
          <w:sz w:val="24"/>
        </w:rPr>
        <w:t>月</w:t>
      </w:r>
      <w:r w:rsidR="00FA76B6">
        <w:rPr>
          <w:rFonts w:eastAsia="仿宋_GB2312" w:hint="eastAsia"/>
          <w:sz w:val="24"/>
        </w:rPr>
        <w:t>10</w:t>
      </w:r>
      <w:r w:rsidR="00FA76B6">
        <w:rPr>
          <w:rFonts w:eastAsia="仿宋_GB2312" w:hint="eastAsia"/>
          <w:sz w:val="24"/>
        </w:rPr>
        <w:t>日</w:t>
      </w:r>
      <w:r w:rsidR="00FA76B6">
        <w:rPr>
          <w:rFonts w:eastAsia="仿宋_GB2312"/>
          <w:sz w:val="24"/>
        </w:rPr>
        <w:t xml:space="preserve">  </w:t>
      </w:r>
      <w:r w:rsidRPr="00A3605E">
        <w:rPr>
          <w:rFonts w:eastAsia="仿宋_GB2312"/>
          <w:sz w:val="24"/>
        </w:rPr>
        <w:t>联系电话：</w:t>
      </w:r>
      <w:r w:rsidR="00FA76B6">
        <w:rPr>
          <w:rFonts w:eastAsia="仿宋_GB2312" w:hint="eastAsia"/>
          <w:sz w:val="24"/>
        </w:rPr>
        <w:t>18774725590</w:t>
      </w:r>
      <w:r w:rsidR="00FA76B6">
        <w:rPr>
          <w:rFonts w:eastAsia="仿宋_GB2312"/>
          <w:sz w:val="24"/>
        </w:rPr>
        <w:t xml:space="preserve"> </w:t>
      </w:r>
      <w:r w:rsidR="00FA76B6">
        <w:rPr>
          <w:rFonts w:eastAsia="仿宋_GB2312" w:hint="eastAsia"/>
          <w:sz w:val="24"/>
        </w:rPr>
        <w:t xml:space="preserve">         </w:t>
      </w:r>
      <w:r w:rsidRPr="00A3605E">
        <w:rPr>
          <w:rFonts w:eastAsia="仿宋_GB2312"/>
          <w:sz w:val="24"/>
        </w:rPr>
        <w:t>单位负责人签字：</w:t>
      </w: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545C3B" w:rsidRDefault="00545C3B" w:rsidP="00E860D3">
      <w:pPr>
        <w:spacing w:afterLines="100" w:line="600" w:lineRule="exact"/>
        <w:rPr>
          <w:rFonts w:eastAsia="黑体"/>
          <w:sz w:val="32"/>
          <w:szCs w:val="32"/>
        </w:rPr>
      </w:pPr>
    </w:p>
    <w:p w:rsidR="00C3391C" w:rsidRPr="00A3605E" w:rsidRDefault="00C3391C" w:rsidP="00E860D3">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w:t>
      </w:r>
      <w:r>
        <w:rPr>
          <w:rFonts w:eastAsia="楷体_GB2312" w:hint="eastAsia"/>
          <w:sz w:val="32"/>
          <w:szCs w:val="32"/>
        </w:rPr>
        <w:t>部门</w:t>
      </w:r>
      <w:r w:rsidRPr="00A3605E">
        <w:rPr>
          <w:rFonts w:eastAsia="楷体_GB2312"/>
          <w:sz w:val="32"/>
          <w:szCs w:val="32"/>
        </w:rPr>
        <w:t>参考提纲）</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C3391C" w:rsidRDefault="00C3391C" w:rsidP="00182C24">
      <w:pPr>
        <w:spacing w:line="600" w:lineRule="exact"/>
        <w:ind w:firstLineChars="200" w:firstLine="643"/>
        <w:rPr>
          <w:rFonts w:eastAsia="仿宋_GB2312"/>
          <w:sz w:val="32"/>
          <w:szCs w:val="32"/>
        </w:rPr>
      </w:pPr>
      <w:r w:rsidRPr="00A3605E">
        <w:rPr>
          <w:rFonts w:eastAsia="楷体_GB2312"/>
          <w:b/>
          <w:sz w:val="32"/>
          <w:szCs w:val="32"/>
        </w:rPr>
        <w:t>（一）预算支出概况。</w:t>
      </w:r>
      <w:r w:rsidRPr="00A3605E">
        <w:rPr>
          <w:rFonts w:eastAsia="仿宋_GB2312"/>
          <w:sz w:val="32"/>
          <w:szCs w:val="32"/>
        </w:rPr>
        <w:t>主要包括预算支出决策背景及其主要内容。</w:t>
      </w:r>
    </w:p>
    <w:p w:rsidR="00C80AC5" w:rsidRPr="00182C24" w:rsidRDefault="00C80AC5" w:rsidP="00C80AC5">
      <w:pPr>
        <w:ind w:firstLineChars="200" w:firstLine="640"/>
        <w:rPr>
          <w:rFonts w:asciiTheme="minorEastAsia" w:hAnsiTheme="minorEastAsia" w:cs="宋体"/>
          <w:sz w:val="32"/>
          <w:szCs w:val="32"/>
        </w:rPr>
      </w:pPr>
      <w:r w:rsidRPr="00182C24">
        <w:rPr>
          <w:rFonts w:asciiTheme="minorEastAsia" w:hAnsiTheme="minorEastAsia" w:cs="宋体" w:hint="eastAsia"/>
          <w:kern w:val="0"/>
          <w:sz w:val="32"/>
          <w:szCs w:val="32"/>
        </w:rPr>
        <w:t>为改制企业服务，为下岗职工谋福</w:t>
      </w:r>
      <w:r w:rsidRPr="00182C24">
        <w:rPr>
          <w:rFonts w:asciiTheme="minorEastAsia" w:hAnsiTheme="minorEastAsia" w:cs="宋体" w:hint="eastAsia"/>
          <w:sz w:val="32"/>
          <w:szCs w:val="32"/>
        </w:rPr>
        <w:t>。制定国有企业改制规划和年度计划。研究、草拟和解释国有企业改制政策；协调处理企业改制中遇到的新问题。负责下属企业改制和已改制企业的遗留问题。负责本单位离退休人员管理、服务工作。会同有关部门处置改制企业资产和债务。承办区委、区政府交办的其他事项。</w:t>
      </w:r>
    </w:p>
    <w:p w:rsidR="00C3391C" w:rsidRDefault="00C3391C" w:rsidP="00C80AC5">
      <w:pPr>
        <w:spacing w:line="600" w:lineRule="exact"/>
        <w:ind w:firstLineChars="200" w:firstLine="643"/>
        <w:rPr>
          <w:rFonts w:eastAsia="仿宋_GB2312"/>
          <w:sz w:val="32"/>
          <w:szCs w:val="32"/>
        </w:rPr>
      </w:pPr>
      <w:r w:rsidRPr="00A3605E">
        <w:rPr>
          <w:rFonts w:eastAsia="楷体_GB2312"/>
          <w:b/>
          <w:sz w:val="32"/>
          <w:szCs w:val="32"/>
        </w:rPr>
        <w:t>（二）预算资金使用管理情况。</w:t>
      </w:r>
      <w:r w:rsidRPr="00A3605E">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rsidR="00C13AE4" w:rsidRPr="00A3605E" w:rsidRDefault="00F721A7" w:rsidP="00C13AE4">
      <w:pPr>
        <w:spacing w:line="600" w:lineRule="exact"/>
        <w:ind w:firstLineChars="200" w:firstLine="640"/>
        <w:rPr>
          <w:rFonts w:eastAsia="仿宋_GB2312"/>
          <w:sz w:val="32"/>
          <w:szCs w:val="32"/>
        </w:rPr>
      </w:pPr>
      <w:r>
        <w:rPr>
          <w:rFonts w:asciiTheme="minorEastAsia" w:eastAsiaTheme="minorEastAsia" w:hAnsiTheme="minorEastAsia" w:hint="eastAsia"/>
          <w:sz w:val="32"/>
          <w:szCs w:val="32"/>
        </w:rPr>
        <w:t>预算</w:t>
      </w:r>
      <w:r w:rsidR="00C13AE4" w:rsidRPr="00C13AE4">
        <w:rPr>
          <w:rFonts w:asciiTheme="minorEastAsia" w:eastAsiaTheme="minorEastAsia" w:hAnsiTheme="minorEastAsia" w:hint="eastAsia"/>
          <w:sz w:val="32"/>
          <w:szCs w:val="32"/>
        </w:rPr>
        <w:t>资金到位后，我</w:t>
      </w:r>
      <w:r>
        <w:rPr>
          <w:rFonts w:asciiTheme="minorEastAsia" w:eastAsiaTheme="minorEastAsia" w:hAnsiTheme="minorEastAsia" w:hint="eastAsia"/>
          <w:sz w:val="32"/>
          <w:szCs w:val="32"/>
        </w:rPr>
        <w:t>单位严格资金使用标准：一是完善财务制度，强化财务监督，提高资金使用效益，确保工作正常开展，并厉行节约；二是主动接受财政部门的严格监管，不乱花一分钱；三是专项资金做到专款专用，不挪用，不乱用，合理使用。</w:t>
      </w:r>
    </w:p>
    <w:p w:rsidR="00C3391C" w:rsidRDefault="00C3391C" w:rsidP="00182C24">
      <w:pPr>
        <w:spacing w:line="600" w:lineRule="exact"/>
        <w:ind w:firstLineChars="200" w:firstLine="643"/>
        <w:rPr>
          <w:rFonts w:eastAsia="仿宋_GB2312"/>
          <w:sz w:val="32"/>
          <w:szCs w:val="32"/>
        </w:rPr>
      </w:pPr>
      <w:r w:rsidRPr="00A3605E">
        <w:rPr>
          <w:rFonts w:eastAsia="楷体_GB2312"/>
          <w:b/>
          <w:sz w:val="32"/>
          <w:szCs w:val="32"/>
        </w:rPr>
        <w:lastRenderedPageBreak/>
        <w:t>（三）预算支出绩效目标完成程度。</w:t>
      </w:r>
      <w:r w:rsidRPr="00A3605E">
        <w:rPr>
          <w:rFonts w:eastAsia="仿宋_GB2312"/>
          <w:sz w:val="32"/>
          <w:szCs w:val="32"/>
        </w:rPr>
        <w:t>主要包括绩效总目标和阶段性目标，实现的产出情况和取得的效益情况。</w:t>
      </w:r>
    </w:p>
    <w:p w:rsidR="00C13AE4" w:rsidRPr="00844403" w:rsidRDefault="00844403" w:rsidP="00C13AE4">
      <w:pPr>
        <w:spacing w:line="600" w:lineRule="exact"/>
        <w:ind w:firstLineChars="200" w:firstLine="640"/>
        <w:rPr>
          <w:rFonts w:asciiTheme="minorEastAsia" w:eastAsiaTheme="minorEastAsia" w:hAnsiTheme="minorEastAsia"/>
          <w:sz w:val="32"/>
          <w:szCs w:val="32"/>
        </w:rPr>
      </w:pPr>
      <w:r w:rsidRPr="00844403">
        <w:rPr>
          <w:rFonts w:asciiTheme="minorEastAsia" w:eastAsiaTheme="minorEastAsia" w:hAnsiTheme="minorEastAsia" w:hint="eastAsia"/>
          <w:sz w:val="32"/>
          <w:szCs w:val="32"/>
        </w:rPr>
        <w:t>2019年</w:t>
      </w:r>
      <w:r>
        <w:rPr>
          <w:rFonts w:asciiTheme="minorEastAsia" w:eastAsiaTheme="minorEastAsia" w:hAnsiTheme="minorEastAsia" w:hint="eastAsia"/>
          <w:sz w:val="32"/>
          <w:szCs w:val="32"/>
        </w:rPr>
        <w:t>绩效目标是：解决本单位和下属企业的遗留问题，积极处理下属企业的信访和上级交办的各项任务；为单位离退休老干服务。实现的产出情况是：解决本单位和下属企业职工的遗留问题，看望慰问单位的离退休老干。取得效益是：为下属企业解决各种困难，对于上访问题，办件人员主动了解情况，认真答复和解决；对于离退休老干，全心全意为他们服务。</w:t>
      </w:r>
    </w:p>
    <w:p w:rsidR="00C3391C" w:rsidRDefault="00C3391C" w:rsidP="00844403">
      <w:pPr>
        <w:pStyle w:val="a5"/>
        <w:numPr>
          <w:ilvl w:val="0"/>
          <w:numId w:val="5"/>
        </w:numPr>
        <w:spacing w:line="600" w:lineRule="exact"/>
        <w:ind w:firstLineChars="0"/>
        <w:rPr>
          <w:rFonts w:eastAsia="黑体"/>
          <w:sz w:val="32"/>
          <w:szCs w:val="32"/>
        </w:rPr>
      </w:pPr>
      <w:r w:rsidRPr="00844403">
        <w:rPr>
          <w:rFonts w:eastAsia="黑体"/>
          <w:sz w:val="32"/>
          <w:szCs w:val="32"/>
        </w:rPr>
        <w:t>绩效评价工作情况</w:t>
      </w:r>
    </w:p>
    <w:p w:rsidR="00F721A7" w:rsidRPr="00F721A7" w:rsidRDefault="00C35A91" w:rsidP="00C35A91">
      <w:pPr>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2019年，我单位积极推进预算绩效管理，认真编制预算报表，建立完善内部监督机构，制定内控手册。按照绩效要求进行自评。</w:t>
      </w:r>
      <w:r w:rsidR="008568FB">
        <w:rPr>
          <w:rFonts w:asciiTheme="minorEastAsia" w:eastAsiaTheme="minorEastAsia" w:hAnsiTheme="minorEastAsia" w:hint="eastAsia"/>
          <w:sz w:val="32"/>
          <w:szCs w:val="32"/>
        </w:rPr>
        <w:t>评分：</w:t>
      </w:r>
      <w:r w:rsidR="006E256C">
        <w:rPr>
          <w:rFonts w:asciiTheme="minorEastAsia" w:eastAsiaTheme="minorEastAsia" w:hAnsiTheme="minorEastAsia" w:hint="eastAsia"/>
          <w:sz w:val="32"/>
          <w:szCs w:val="32"/>
        </w:rPr>
        <w:t>100</w:t>
      </w:r>
      <w:r w:rsidR="008568FB">
        <w:rPr>
          <w:rFonts w:asciiTheme="minorEastAsia" w:eastAsiaTheme="minorEastAsia" w:hAnsiTheme="minorEastAsia" w:hint="eastAsia"/>
          <w:sz w:val="32"/>
          <w:szCs w:val="32"/>
        </w:rPr>
        <w:t>分。</w:t>
      </w:r>
    </w:p>
    <w:p w:rsidR="00C3391C" w:rsidRPr="00C35A91" w:rsidRDefault="00C3391C" w:rsidP="00C35A91">
      <w:pPr>
        <w:pStyle w:val="a5"/>
        <w:numPr>
          <w:ilvl w:val="0"/>
          <w:numId w:val="5"/>
        </w:numPr>
        <w:spacing w:line="600" w:lineRule="exact"/>
        <w:ind w:firstLineChars="0"/>
        <w:rPr>
          <w:rFonts w:eastAsia="黑体"/>
          <w:sz w:val="32"/>
          <w:szCs w:val="32"/>
        </w:rPr>
      </w:pPr>
      <w:r w:rsidRPr="00C35A91">
        <w:rPr>
          <w:rFonts w:eastAsia="黑体"/>
          <w:sz w:val="32"/>
          <w:szCs w:val="32"/>
        </w:rPr>
        <w:t>预算支出主要绩效及评价结论</w:t>
      </w:r>
    </w:p>
    <w:p w:rsidR="00C35A91" w:rsidRPr="00C35A91" w:rsidRDefault="00C35A91" w:rsidP="00C35A91">
      <w:pPr>
        <w:spacing w:line="600" w:lineRule="exact"/>
        <w:rPr>
          <w:rFonts w:asciiTheme="minorEastAsia" w:eastAsiaTheme="minorEastAsia" w:hAnsiTheme="minorEastAsia" w:cs="仿宋"/>
          <w:sz w:val="32"/>
          <w:szCs w:val="32"/>
        </w:rPr>
      </w:pPr>
      <w:r>
        <w:rPr>
          <w:rFonts w:asciiTheme="minorEastAsia" w:eastAsiaTheme="minorEastAsia" w:hAnsiTheme="minorEastAsia" w:cs="仿宋" w:hint="eastAsia"/>
          <w:sz w:val="32"/>
          <w:szCs w:val="32"/>
        </w:rPr>
        <w:t xml:space="preserve">    解决本单位和下属企业的遗留问题；解决已改制企业职工的困难和退养人员的社保、医保，让他们正常退休；</w:t>
      </w:r>
      <w:r w:rsidR="00FD7673">
        <w:rPr>
          <w:rFonts w:asciiTheme="minorEastAsia" w:eastAsiaTheme="minorEastAsia" w:hAnsiTheme="minorEastAsia" w:cs="仿宋" w:hint="eastAsia"/>
          <w:sz w:val="32"/>
          <w:szCs w:val="32"/>
        </w:rPr>
        <w:t>对于未改制企业的前期工作，我单位也基本完成</w:t>
      </w:r>
      <w:r w:rsidR="00E85263">
        <w:rPr>
          <w:rFonts w:asciiTheme="minorEastAsia" w:eastAsiaTheme="minorEastAsia" w:hAnsiTheme="minorEastAsia" w:cs="仿宋" w:hint="eastAsia"/>
          <w:sz w:val="32"/>
          <w:szCs w:val="32"/>
        </w:rPr>
        <w:t>；</w:t>
      </w:r>
      <w:r>
        <w:rPr>
          <w:rFonts w:asciiTheme="minorEastAsia" w:eastAsiaTheme="minorEastAsia" w:hAnsiTheme="minorEastAsia" w:cs="仿宋" w:hint="eastAsia"/>
          <w:sz w:val="32"/>
          <w:szCs w:val="32"/>
        </w:rPr>
        <w:t>看望慰问离退休老干，吊唁去世老干，为他们服务。</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Default="00C3391C" w:rsidP="00182C24">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C35A91" w:rsidRPr="00C35A91" w:rsidRDefault="00C35A91" w:rsidP="00C35A91">
      <w:pPr>
        <w:spacing w:line="600" w:lineRule="exact"/>
        <w:ind w:firstLineChars="200" w:firstLine="640"/>
        <w:rPr>
          <w:rFonts w:asciiTheme="minorEastAsia" w:eastAsiaTheme="minorEastAsia" w:hAnsiTheme="minorEastAsia"/>
          <w:sz w:val="32"/>
          <w:szCs w:val="32"/>
        </w:rPr>
      </w:pPr>
      <w:r w:rsidRPr="00C35A91">
        <w:rPr>
          <w:rFonts w:asciiTheme="minorEastAsia" w:eastAsiaTheme="minorEastAsia" w:hAnsiTheme="minorEastAsia" w:hint="eastAsia"/>
          <w:sz w:val="32"/>
          <w:szCs w:val="32"/>
        </w:rPr>
        <w:t>区</w:t>
      </w:r>
      <w:r>
        <w:rPr>
          <w:rFonts w:asciiTheme="minorEastAsia" w:eastAsiaTheme="minorEastAsia" w:hAnsiTheme="minorEastAsia" w:hint="eastAsia"/>
          <w:sz w:val="32"/>
          <w:szCs w:val="32"/>
        </w:rPr>
        <w:t>政府设立本部门的职能职责就是为改制和未改制的企业服务，为下岗职工谋福，</w:t>
      </w:r>
      <w:r w:rsidR="00FD70CA">
        <w:rPr>
          <w:rFonts w:asciiTheme="minorEastAsia" w:eastAsiaTheme="minorEastAsia" w:hAnsiTheme="minorEastAsia" w:hint="eastAsia"/>
          <w:sz w:val="32"/>
          <w:szCs w:val="32"/>
        </w:rPr>
        <w:t>解决企业职工的后顾之忧，</w:t>
      </w:r>
      <w:r>
        <w:rPr>
          <w:rFonts w:asciiTheme="minorEastAsia" w:eastAsiaTheme="minorEastAsia" w:hAnsiTheme="minorEastAsia" w:hint="eastAsia"/>
          <w:sz w:val="32"/>
          <w:szCs w:val="32"/>
        </w:rPr>
        <w:t>维持社会安定。</w:t>
      </w:r>
    </w:p>
    <w:p w:rsidR="00C3391C" w:rsidRDefault="00C3391C" w:rsidP="00182C24">
      <w:pPr>
        <w:spacing w:line="600" w:lineRule="exact"/>
        <w:ind w:firstLineChars="200" w:firstLine="643"/>
        <w:rPr>
          <w:rFonts w:eastAsia="楷体_GB2312"/>
          <w:b/>
          <w:sz w:val="32"/>
          <w:szCs w:val="32"/>
        </w:rPr>
      </w:pPr>
      <w:r w:rsidRPr="00A3605E">
        <w:rPr>
          <w:rFonts w:eastAsia="楷体_GB2312"/>
          <w:b/>
          <w:sz w:val="32"/>
          <w:szCs w:val="32"/>
        </w:rPr>
        <w:lastRenderedPageBreak/>
        <w:t>（二）预算执行过程情况</w:t>
      </w:r>
    </w:p>
    <w:p w:rsidR="00C35A91" w:rsidRPr="00C35A91" w:rsidRDefault="00C35A91" w:rsidP="00C35A91">
      <w:pPr>
        <w:spacing w:line="600" w:lineRule="exact"/>
        <w:rPr>
          <w:rFonts w:asciiTheme="minorEastAsia" w:eastAsiaTheme="minorEastAsia" w:hAnsiTheme="minorEastAsia"/>
          <w:sz w:val="32"/>
          <w:szCs w:val="32"/>
        </w:rPr>
      </w:pPr>
      <w:r>
        <w:rPr>
          <w:rFonts w:eastAsia="楷体_GB2312" w:hint="eastAsia"/>
          <w:b/>
          <w:sz w:val="32"/>
          <w:szCs w:val="32"/>
        </w:rPr>
        <w:t xml:space="preserve">    </w:t>
      </w:r>
      <w:r>
        <w:rPr>
          <w:rFonts w:asciiTheme="minorEastAsia" w:eastAsiaTheme="minorEastAsia" w:hAnsiTheme="minorEastAsia" w:hint="eastAsia"/>
          <w:sz w:val="32"/>
          <w:szCs w:val="32"/>
        </w:rPr>
        <w:t>在预算执行过程中接受财政部门和其他主管部门的严格监管。</w:t>
      </w:r>
    </w:p>
    <w:p w:rsidR="00C3391C" w:rsidRDefault="00C3391C" w:rsidP="00182C24">
      <w:pPr>
        <w:spacing w:line="600" w:lineRule="exact"/>
        <w:ind w:firstLineChars="200" w:firstLine="643"/>
        <w:rPr>
          <w:rFonts w:eastAsia="楷体_GB2312"/>
          <w:b/>
          <w:sz w:val="32"/>
          <w:szCs w:val="32"/>
        </w:rPr>
      </w:pPr>
      <w:r w:rsidRPr="00A3605E">
        <w:rPr>
          <w:rFonts w:eastAsia="楷体_GB2312"/>
          <w:b/>
          <w:sz w:val="32"/>
          <w:szCs w:val="32"/>
        </w:rPr>
        <w:t>（三）预算支出产出情况</w:t>
      </w:r>
    </w:p>
    <w:p w:rsidR="00C35A91" w:rsidRPr="00C35A91" w:rsidRDefault="00C35A91" w:rsidP="00C35A91">
      <w:pPr>
        <w:spacing w:line="600" w:lineRule="exact"/>
        <w:rPr>
          <w:rFonts w:asciiTheme="minorEastAsia" w:eastAsiaTheme="minorEastAsia" w:hAnsiTheme="minorEastAsia"/>
          <w:sz w:val="32"/>
          <w:szCs w:val="32"/>
        </w:rPr>
      </w:pPr>
      <w:r>
        <w:rPr>
          <w:rFonts w:eastAsia="楷体_GB2312" w:hint="eastAsia"/>
          <w:b/>
          <w:sz w:val="32"/>
          <w:szCs w:val="32"/>
        </w:rPr>
        <w:t xml:space="preserve">    </w:t>
      </w:r>
      <w:r w:rsidR="00902F3C">
        <w:rPr>
          <w:rFonts w:asciiTheme="minorEastAsia" w:eastAsiaTheme="minorEastAsia" w:hAnsiTheme="minorEastAsia" w:hint="eastAsia"/>
          <w:sz w:val="32"/>
          <w:szCs w:val="32"/>
        </w:rPr>
        <w:t>严格按照预算指标合理运用资金的使用。</w:t>
      </w:r>
    </w:p>
    <w:p w:rsidR="00C3391C" w:rsidRDefault="00C3391C" w:rsidP="00182C24">
      <w:pPr>
        <w:spacing w:line="600" w:lineRule="exact"/>
        <w:ind w:firstLineChars="200" w:firstLine="643"/>
        <w:rPr>
          <w:rFonts w:eastAsia="楷体_GB2312"/>
          <w:b/>
          <w:sz w:val="32"/>
          <w:szCs w:val="32"/>
        </w:rPr>
      </w:pPr>
      <w:r w:rsidRPr="00A3605E">
        <w:rPr>
          <w:rFonts w:eastAsia="楷体_GB2312"/>
          <w:b/>
          <w:sz w:val="32"/>
          <w:szCs w:val="32"/>
        </w:rPr>
        <w:t>（四）预算支出效益情况</w:t>
      </w:r>
    </w:p>
    <w:p w:rsidR="00FA371F" w:rsidRPr="00FA371F" w:rsidRDefault="00FA371F" w:rsidP="00FA371F">
      <w:pPr>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经济效益方面：资金到位，遗留问题得到了解决；社会效益方面：维持下属企业稳定，能做到不越级上访，在本级解决问题，保持社会安定；生态效益方面：保持生态平衡。</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p>
    <w:p w:rsidR="00C3391C" w:rsidRDefault="00C3391C" w:rsidP="00C3391C">
      <w:pPr>
        <w:spacing w:line="600" w:lineRule="exact"/>
        <w:ind w:firstLineChars="200" w:firstLine="640"/>
        <w:rPr>
          <w:rFonts w:eastAsia="仿宋_GB2312"/>
          <w:sz w:val="32"/>
          <w:szCs w:val="32"/>
        </w:rPr>
      </w:pPr>
      <w:r w:rsidRPr="00A3605E">
        <w:rPr>
          <w:rFonts w:eastAsia="仿宋_GB2312"/>
          <w:sz w:val="32"/>
          <w:szCs w:val="32"/>
        </w:rPr>
        <w:t>可从资金分配和安排，资金指标下达、资金拨付和资金使用进度，资金使用管理，项目管理，政策适应性等方面概括存在的主要问题。</w:t>
      </w:r>
    </w:p>
    <w:p w:rsidR="00FA371F" w:rsidRDefault="00FA371F" w:rsidP="00FA371F">
      <w:pPr>
        <w:spacing w:line="600" w:lineRule="exact"/>
        <w:ind w:firstLine="630"/>
        <w:rPr>
          <w:rFonts w:asciiTheme="minorEastAsia" w:eastAsiaTheme="minorEastAsia" w:hAnsiTheme="minorEastAsia"/>
          <w:sz w:val="32"/>
          <w:szCs w:val="32"/>
        </w:rPr>
      </w:pPr>
      <w:r>
        <w:rPr>
          <w:rFonts w:asciiTheme="minorEastAsia" w:eastAsiaTheme="minorEastAsia" w:hAnsiTheme="minorEastAsia" w:hint="eastAsia"/>
          <w:sz w:val="32"/>
          <w:szCs w:val="32"/>
        </w:rPr>
        <w:t>主要经验和做法：全心为下属</w:t>
      </w:r>
      <w:r w:rsidR="0047615A">
        <w:rPr>
          <w:rFonts w:asciiTheme="minorEastAsia" w:eastAsiaTheme="minorEastAsia" w:hAnsiTheme="minorEastAsia" w:hint="eastAsia"/>
          <w:sz w:val="32"/>
          <w:szCs w:val="32"/>
        </w:rPr>
        <w:t>企业</w:t>
      </w:r>
      <w:r>
        <w:rPr>
          <w:rFonts w:asciiTheme="minorEastAsia" w:eastAsiaTheme="minorEastAsia" w:hAnsiTheme="minorEastAsia" w:hint="eastAsia"/>
          <w:sz w:val="32"/>
          <w:szCs w:val="32"/>
        </w:rPr>
        <w:t>职工和本单位离退休老干服务，确保他们的正常待遇到位。</w:t>
      </w:r>
    </w:p>
    <w:p w:rsidR="00FA371F" w:rsidRPr="00FA371F" w:rsidRDefault="00FA371F" w:rsidP="00FA371F">
      <w:pPr>
        <w:spacing w:line="600" w:lineRule="exact"/>
        <w:ind w:firstLine="630"/>
        <w:rPr>
          <w:rFonts w:asciiTheme="minorEastAsia" w:eastAsiaTheme="minorEastAsia" w:hAnsiTheme="minorEastAsia"/>
          <w:sz w:val="32"/>
          <w:szCs w:val="32"/>
        </w:rPr>
      </w:pPr>
      <w:r>
        <w:rPr>
          <w:rFonts w:asciiTheme="minorEastAsia" w:eastAsiaTheme="minorEastAsia" w:hAnsiTheme="minorEastAsia" w:hint="eastAsia"/>
          <w:sz w:val="32"/>
          <w:szCs w:val="32"/>
        </w:rPr>
        <w:t>存在问题：一是单位底子薄，二是财政资金紧张，不能按时到位。</w:t>
      </w:r>
    </w:p>
    <w:p w:rsidR="00C3391C" w:rsidRDefault="00C3391C" w:rsidP="00C3391C">
      <w:pPr>
        <w:spacing w:line="600" w:lineRule="exact"/>
        <w:ind w:firstLineChars="200" w:firstLine="640"/>
        <w:rPr>
          <w:rFonts w:eastAsia="黑体"/>
          <w:sz w:val="32"/>
          <w:szCs w:val="32"/>
        </w:rPr>
      </w:pPr>
      <w:r w:rsidRPr="00A3605E">
        <w:rPr>
          <w:rFonts w:eastAsia="黑体"/>
          <w:sz w:val="32"/>
          <w:szCs w:val="32"/>
        </w:rPr>
        <w:t>六、有关建议</w:t>
      </w:r>
    </w:p>
    <w:p w:rsidR="00FA371F" w:rsidRPr="00FA371F" w:rsidRDefault="00FA371F" w:rsidP="00C3391C">
      <w:pPr>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本单位下属企业下岗职工较多，未改制</w:t>
      </w:r>
      <w:r w:rsidR="00DD5A22">
        <w:rPr>
          <w:rFonts w:asciiTheme="minorEastAsia" w:eastAsiaTheme="minorEastAsia" w:hAnsiTheme="minorEastAsia" w:hint="eastAsia"/>
          <w:sz w:val="32"/>
          <w:szCs w:val="32"/>
        </w:rPr>
        <w:t>的</w:t>
      </w:r>
      <w:r w:rsidR="00AC3BB4">
        <w:rPr>
          <w:rFonts w:asciiTheme="minorEastAsia" w:eastAsiaTheme="minorEastAsia" w:hAnsiTheme="minorEastAsia" w:hint="eastAsia"/>
          <w:sz w:val="32"/>
          <w:szCs w:val="32"/>
        </w:rPr>
        <w:t>企业</w:t>
      </w:r>
      <w:r>
        <w:rPr>
          <w:rFonts w:asciiTheme="minorEastAsia" w:eastAsiaTheme="minorEastAsia" w:hAnsiTheme="minorEastAsia" w:hint="eastAsia"/>
          <w:sz w:val="32"/>
          <w:szCs w:val="32"/>
        </w:rPr>
        <w:t>中有许多困难不能正常改制，已改制企业也存在许多遗留问题；再加上本单位离退休老干较多，大多是70岁以上的老人，要经常去慰问、看望他们，希望上级部门能为我单位增加这方面的专项资金。</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lastRenderedPageBreak/>
        <w:t>七、其他需要说明的问题</w:t>
      </w:r>
    </w:p>
    <w:p w:rsidR="00C3391C" w:rsidRPr="00FA371F" w:rsidRDefault="00C3391C" w:rsidP="00C3391C">
      <w:pPr>
        <w:widowControl/>
        <w:spacing w:line="600" w:lineRule="exact"/>
        <w:jc w:val="left"/>
        <w:rPr>
          <w:rFonts w:asciiTheme="minorEastAsia" w:eastAsiaTheme="minorEastAsia" w:hAnsiTheme="minorEastAsia"/>
          <w:sz w:val="32"/>
          <w:szCs w:val="32"/>
        </w:rPr>
      </w:pPr>
      <w:r w:rsidRPr="00A3605E">
        <w:rPr>
          <w:rFonts w:eastAsia="黑体"/>
          <w:sz w:val="32"/>
          <w:szCs w:val="32"/>
        </w:rPr>
        <w:t xml:space="preserve">   </w:t>
      </w:r>
      <w:r w:rsidRPr="00FA371F">
        <w:rPr>
          <w:rFonts w:asciiTheme="minorEastAsia" w:eastAsiaTheme="minorEastAsia" w:hAnsiTheme="minorEastAsia"/>
          <w:sz w:val="32"/>
          <w:szCs w:val="32"/>
        </w:rPr>
        <w:t xml:space="preserve"> </w:t>
      </w:r>
      <w:r w:rsidR="00FA371F" w:rsidRPr="00FA371F">
        <w:rPr>
          <w:rFonts w:asciiTheme="minorEastAsia" w:eastAsiaTheme="minorEastAsia" w:hAnsiTheme="minorEastAsia" w:hint="eastAsia"/>
          <w:sz w:val="32"/>
          <w:szCs w:val="32"/>
        </w:rPr>
        <w:t>无</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3391C" w:rsidRDefault="00C3391C" w:rsidP="00C3391C">
      <w:pPr>
        <w:widowControl/>
        <w:spacing w:line="600" w:lineRule="exact"/>
        <w:jc w:val="left"/>
        <w:rPr>
          <w:rFonts w:eastAsia="黑体"/>
          <w:sz w:val="32"/>
          <w:szCs w:val="32"/>
        </w:rPr>
      </w:pPr>
      <w:r w:rsidRPr="00A3605E">
        <w:rPr>
          <w:rFonts w:eastAsia="仿宋_GB2312"/>
          <w:sz w:val="32"/>
          <w:szCs w:val="32"/>
        </w:rPr>
        <w:br w:type="page"/>
      </w:r>
      <w:r w:rsidRPr="00A3605E">
        <w:rPr>
          <w:rFonts w:eastAsia="黑体"/>
          <w:sz w:val="32"/>
          <w:szCs w:val="32"/>
        </w:rPr>
        <w:lastRenderedPageBreak/>
        <w:t>附件</w:t>
      </w:r>
      <w:r>
        <w:rPr>
          <w:rFonts w:eastAsia="黑体" w:hint="eastAsia"/>
          <w:sz w:val="32"/>
          <w:szCs w:val="32"/>
        </w:rPr>
        <w:t>5-2</w:t>
      </w:r>
    </w:p>
    <w:p w:rsidR="00C3391C" w:rsidRPr="00A3605E" w:rsidRDefault="00C3391C" w:rsidP="00C3391C">
      <w:pPr>
        <w:widowControl/>
        <w:spacing w:line="600" w:lineRule="exact"/>
        <w:jc w:val="left"/>
        <w:rPr>
          <w:rFonts w:eastAsia="黑体"/>
          <w:sz w:val="32"/>
          <w:szCs w:val="32"/>
        </w:rPr>
      </w:pP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（项目实施单位参考提纲）</w:t>
      </w:r>
    </w:p>
    <w:p w:rsidR="00C3391C" w:rsidRPr="00A3605E" w:rsidRDefault="00C3391C" w:rsidP="00C3391C">
      <w:pPr>
        <w:adjustRightInd w:val="0"/>
        <w:spacing w:line="600" w:lineRule="exact"/>
        <w:ind w:right="641"/>
        <w:rPr>
          <w:rFonts w:eastAsia="仿宋_GB2312"/>
          <w:sz w:val="32"/>
          <w:szCs w:val="32"/>
        </w:rPr>
      </w:pP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一、预算支出概况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（一）项目实施单位基本情况。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（二）预算资金基本情况包括预算资金基本性质、用途和主要内容、涉及范围等。</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（三）预算资金绩效目标，包括总体目标和年度目标。</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二、预算资金使用及管理情况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（一）预算资金及自筹资金的安排落实、总投入等情况。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（二）预算资金实际使用情况。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（三）预算资金管理情况分析，主要包括管理制度、办法的制订及执行情况。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三、预算支出组织实施情况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（一）资金使用管理情况，主要包括预算资金及项目管理制度建设、日常检查监督管理等情况。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（二）项目组织实施情况，主要包括项目招投标、调整、竣工验收等情况。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四、预算支出绩效情况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（一）预算支出决策情况。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（二）预算支出过程情况。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lastRenderedPageBreak/>
        <w:t>（三）预算支出产出情况。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（四）预算支出效益情况。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五、主要经验做法、存在的问题及原因分析</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六、有关建议</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adjustRightInd w:val="0"/>
        <w:snapToGrid w:val="0"/>
        <w:spacing w:line="600" w:lineRule="exact"/>
        <w:ind w:firstLineChars="200" w:firstLine="640"/>
        <w:rPr>
          <w:rFonts w:eastAsia="仿宋_GB2312"/>
          <w:sz w:val="32"/>
          <w:szCs w:val="32"/>
        </w:rPr>
      </w:pPr>
    </w:p>
    <w:p w:rsidR="00C72139" w:rsidRPr="00C72139" w:rsidRDefault="00C3391C" w:rsidP="008D7141">
      <w:pPr>
        <w:adjustRightInd w:val="0"/>
        <w:snapToGrid w:val="0"/>
        <w:spacing w:line="600" w:lineRule="exact"/>
        <w:ind w:firstLineChars="200" w:firstLine="640"/>
      </w:pPr>
      <w:r w:rsidRPr="00A3605E">
        <w:rPr>
          <w:rFonts w:eastAsia="仿宋_GB2312"/>
          <w:sz w:val="32"/>
          <w:szCs w:val="32"/>
        </w:rPr>
        <w:t>附件：绩效评价基础数据表</w:t>
      </w:r>
    </w:p>
    <w:sectPr w:rsidR="00C72139" w:rsidRPr="00C72139" w:rsidSect="00E5086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34D" w:rsidRDefault="0085034D" w:rsidP="00A045A1">
      <w:r>
        <w:separator/>
      </w:r>
    </w:p>
  </w:endnote>
  <w:endnote w:type="continuationSeparator" w:id="1">
    <w:p w:rsidR="0085034D" w:rsidRDefault="0085034D"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5395"/>
      <w:docPartObj>
        <w:docPartGallery w:val="Page Numbers (Bottom of Page)"/>
        <w:docPartUnique/>
      </w:docPartObj>
    </w:sdtPr>
    <w:sdtContent>
      <w:p w:rsidR="008C6ABB" w:rsidRDefault="00E04DC0">
        <w:pPr>
          <w:pStyle w:val="a4"/>
          <w:jc w:val="center"/>
        </w:pPr>
        <w:fldSimple w:instr=" PAGE   \* MERGEFORMAT ">
          <w:r w:rsidR="006E256C" w:rsidRPr="006E256C">
            <w:rPr>
              <w:noProof/>
              <w:lang w:val="zh-CN"/>
            </w:rPr>
            <w:t>16</w:t>
          </w:r>
        </w:fldSimple>
      </w:p>
    </w:sdtContent>
  </w:sdt>
  <w:p w:rsidR="008C6ABB" w:rsidRDefault="008C6AB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34D" w:rsidRDefault="0085034D" w:rsidP="00A045A1">
      <w:r>
        <w:separator/>
      </w:r>
    </w:p>
  </w:footnote>
  <w:footnote w:type="continuationSeparator" w:id="1">
    <w:p w:rsidR="0085034D" w:rsidRDefault="0085034D"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162E98"/>
    <w:multiLevelType w:val="singleLevel"/>
    <w:tmpl w:val="A0162E98"/>
    <w:lvl w:ilvl="0">
      <w:start w:val="2"/>
      <w:numFmt w:val="decimal"/>
      <w:suff w:val="nothing"/>
      <w:lvlText w:val="%1、"/>
      <w:lvlJc w:val="left"/>
    </w:lvl>
  </w:abstractNum>
  <w:abstractNum w:abstractNumId="1">
    <w:nsid w:val="137404E6"/>
    <w:multiLevelType w:val="hybridMultilevel"/>
    <w:tmpl w:val="EA12315A"/>
    <w:lvl w:ilvl="0" w:tplc="48D20B1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57B62105"/>
    <w:multiLevelType w:val="hybridMultilevel"/>
    <w:tmpl w:val="1B6A314C"/>
    <w:lvl w:ilvl="0" w:tplc="7E4A4C1A">
      <w:start w:val="1"/>
      <w:numFmt w:val="decimal"/>
      <w:lvlText w:val="%1、"/>
      <w:lvlJc w:val="left"/>
      <w:pPr>
        <w:ind w:left="1360" w:hanging="720"/>
      </w:pPr>
      <w:rPr>
        <w:rFonts w:asciiTheme="minorEastAsia" w:eastAsiaTheme="minorEastAsia" w:hAnsiTheme="minorEastAsia" w:cs="Times New Roman"/>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6">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3"/>
  </w:num>
  <w:num w:numId="2">
    <w:abstractNumId w:val="2"/>
  </w:num>
  <w:num w:numId="3">
    <w:abstractNumId w:val="6"/>
  </w:num>
  <w:num w:numId="4">
    <w:abstractNumId w:val="5"/>
  </w:num>
  <w:num w:numId="5">
    <w:abstractNumId w:val="1"/>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01B2F"/>
    <w:rsid w:val="00022046"/>
    <w:rsid w:val="00074986"/>
    <w:rsid w:val="00095EC4"/>
    <w:rsid w:val="000B0765"/>
    <w:rsid w:val="000B57BC"/>
    <w:rsid w:val="000C799B"/>
    <w:rsid w:val="00162440"/>
    <w:rsid w:val="00174EEF"/>
    <w:rsid w:val="00177675"/>
    <w:rsid w:val="00182C24"/>
    <w:rsid w:val="00190FF2"/>
    <w:rsid w:val="00197F9A"/>
    <w:rsid w:val="001A127E"/>
    <w:rsid w:val="001A2EEC"/>
    <w:rsid w:val="001C4391"/>
    <w:rsid w:val="001C7D90"/>
    <w:rsid w:val="002558F7"/>
    <w:rsid w:val="002F718D"/>
    <w:rsid w:val="0031755D"/>
    <w:rsid w:val="00320D11"/>
    <w:rsid w:val="0032522E"/>
    <w:rsid w:val="003711D0"/>
    <w:rsid w:val="00372DE8"/>
    <w:rsid w:val="00377767"/>
    <w:rsid w:val="00377A33"/>
    <w:rsid w:val="003A7C37"/>
    <w:rsid w:val="003D49DA"/>
    <w:rsid w:val="003E0116"/>
    <w:rsid w:val="003E4DBB"/>
    <w:rsid w:val="003E5114"/>
    <w:rsid w:val="00415D27"/>
    <w:rsid w:val="00426627"/>
    <w:rsid w:val="00462629"/>
    <w:rsid w:val="0047615A"/>
    <w:rsid w:val="004772F0"/>
    <w:rsid w:val="004943C5"/>
    <w:rsid w:val="004A79FF"/>
    <w:rsid w:val="004E2521"/>
    <w:rsid w:val="00506B80"/>
    <w:rsid w:val="00545C3B"/>
    <w:rsid w:val="005833DD"/>
    <w:rsid w:val="005924B5"/>
    <w:rsid w:val="00595424"/>
    <w:rsid w:val="005B443D"/>
    <w:rsid w:val="006065AF"/>
    <w:rsid w:val="00614437"/>
    <w:rsid w:val="00616A98"/>
    <w:rsid w:val="0062499F"/>
    <w:rsid w:val="00624B4A"/>
    <w:rsid w:val="006370F0"/>
    <w:rsid w:val="00663A73"/>
    <w:rsid w:val="006811E5"/>
    <w:rsid w:val="006E256C"/>
    <w:rsid w:val="00711DD6"/>
    <w:rsid w:val="00737A0F"/>
    <w:rsid w:val="00772D00"/>
    <w:rsid w:val="00776E97"/>
    <w:rsid w:val="007B54D9"/>
    <w:rsid w:val="007D7C9E"/>
    <w:rsid w:val="0081399C"/>
    <w:rsid w:val="00822B76"/>
    <w:rsid w:val="00844403"/>
    <w:rsid w:val="0085034D"/>
    <w:rsid w:val="00853506"/>
    <w:rsid w:val="008568FB"/>
    <w:rsid w:val="00887C00"/>
    <w:rsid w:val="008A0DFF"/>
    <w:rsid w:val="008A2B2F"/>
    <w:rsid w:val="008A4834"/>
    <w:rsid w:val="008C0F5A"/>
    <w:rsid w:val="008C29BB"/>
    <w:rsid w:val="008C6ABB"/>
    <w:rsid w:val="008D7141"/>
    <w:rsid w:val="008F6964"/>
    <w:rsid w:val="00902351"/>
    <w:rsid w:val="00902F3C"/>
    <w:rsid w:val="00980DBB"/>
    <w:rsid w:val="009A3C56"/>
    <w:rsid w:val="009D4AE4"/>
    <w:rsid w:val="009F7775"/>
    <w:rsid w:val="00A045A1"/>
    <w:rsid w:val="00A070E1"/>
    <w:rsid w:val="00A317C9"/>
    <w:rsid w:val="00A34413"/>
    <w:rsid w:val="00A35E38"/>
    <w:rsid w:val="00A75C37"/>
    <w:rsid w:val="00AA65A7"/>
    <w:rsid w:val="00AA700A"/>
    <w:rsid w:val="00AB705B"/>
    <w:rsid w:val="00AC3BB4"/>
    <w:rsid w:val="00AE2769"/>
    <w:rsid w:val="00AF50BB"/>
    <w:rsid w:val="00B03861"/>
    <w:rsid w:val="00B364CE"/>
    <w:rsid w:val="00B52D33"/>
    <w:rsid w:val="00B6709A"/>
    <w:rsid w:val="00B829AA"/>
    <w:rsid w:val="00BB6107"/>
    <w:rsid w:val="00BD1C3A"/>
    <w:rsid w:val="00C13AE4"/>
    <w:rsid w:val="00C25716"/>
    <w:rsid w:val="00C3391C"/>
    <w:rsid w:val="00C344EC"/>
    <w:rsid w:val="00C35A91"/>
    <w:rsid w:val="00C44D77"/>
    <w:rsid w:val="00C72139"/>
    <w:rsid w:val="00C734C0"/>
    <w:rsid w:val="00C80AC5"/>
    <w:rsid w:val="00CA17C0"/>
    <w:rsid w:val="00CC4C2C"/>
    <w:rsid w:val="00CD20A2"/>
    <w:rsid w:val="00CE36FB"/>
    <w:rsid w:val="00D04F19"/>
    <w:rsid w:val="00D10324"/>
    <w:rsid w:val="00D43ACC"/>
    <w:rsid w:val="00D560E7"/>
    <w:rsid w:val="00D8796F"/>
    <w:rsid w:val="00DD5A22"/>
    <w:rsid w:val="00E04DC0"/>
    <w:rsid w:val="00E12246"/>
    <w:rsid w:val="00E127F9"/>
    <w:rsid w:val="00E40EB8"/>
    <w:rsid w:val="00E50869"/>
    <w:rsid w:val="00E85263"/>
    <w:rsid w:val="00E860D3"/>
    <w:rsid w:val="00ED27A5"/>
    <w:rsid w:val="00ED2B20"/>
    <w:rsid w:val="00F57B7D"/>
    <w:rsid w:val="00F632E0"/>
    <w:rsid w:val="00F721A7"/>
    <w:rsid w:val="00FA371F"/>
    <w:rsid w:val="00FA76B6"/>
    <w:rsid w:val="00FC7FE9"/>
    <w:rsid w:val="00FD70CA"/>
    <w:rsid w:val="00FD76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95D20-B3E3-40B4-9521-FB075E8F2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20</Pages>
  <Words>1600</Words>
  <Characters>9120</Characters>
  <Application>Microsoft Office Word</Application>
  <DocSecurity>0</DocSecurity>
  <Lines>76</Lines>
  <Paragraphs>21</Paragraphs>
  <ScaleCrop>false</ScaleCrop>
  <Company>china</Company>
  <LinksUpToDate>false</LinksUpToDate>
  <CharactersWithSpaces>10699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157</cp:revision>
  <cp:lastPrinted>2020-09-11T00:15:00Z</cp:lastPrinted>
  <dcterms:created xsi:type="dcterms:W3CDTF">2020-06-24T01:59:00Z</dcterms:created>
  <dcterms:modified xsi:type="dcterms:W3CDTF">2020-09-11T07:47:00Z</dcterms:modified>
</cp:coreProperties>
</file>