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E6C" w:rsidRDefault="008D6E6C">
      <w:pPr>
        <w:widowControl/>
        <w:jc w:val="left"/>
        <w:rPr>
          <w:rFonts w:eastAsia="仿宋_GB2312"/>
          <w:sz w:val="32"/>
          <w:szCs w:val="32"/>
        </w:rPr>
      </w:pPr>
      <w:r>
        <w:rPr>
          <w:rFonts w:eastAsia="黑体" w:hint="eastAsia"/>
          <w:sz w:val="32"/>
          <w:szCs w:val="32"/>
        </w:rPr>
        <w:t>附件</w:t>
      </w:r>
      <w:r>
        <w:rPr>
          <w:rFonts w:eastAsia="黑体"/>
          <w:sz w:val="32"/>
          <w:szCs w:val="32"/>
        </w:rPr>
        <w:t>1</w:t>
      </w:r>
    </w:p>
    <w:p w:rsidR="008D6E6C" w:rsidRDefault="008D6E6C" w:rsidP="000D1DDB">
      <w:pPr>
        <w:spacing w:beforeLines="50" w:afterLines="50"/>
        <w:jc w:val="center"/>
        <w:rPr>
          <w:rFonts w:eastAsia="方正小标宋_GBK"/>
          <w:bCs/>
          <w:sz w:val="36"/>
          <w:szCs w:val="36"/>
        </w:rPr>
      </w:pPr>
      <w:r>
        <w:rPr>
          <w:rFonts w:eastAsia="方正小标宋_GBK" w:hint="eastAsia"/>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666"/>
        <w:gridCol w:w="866"/>
        <w:gridCol w:w="951"/>
        <w:gridCol w:w="2908"/>
        <w:gridCol w:w="4252"/>
        <w:gridCol w:w="938"/>
      </w:tblGrid>
      <w:tr w:rsidR="008D6E6C">
        <w:trPr>
          <w:trHeight w:val="861"/>
          <w:tblHeader/>
          <w:jc w:val="center"/>
        </w:trPr>
        <w:tc>
          <w:tcPr>
            <w:tcW w:w="666" w:type="dxa"/>
            <w:tcMar>
              <w:top w:w="10" w:type="dxa"/>
              <w:left w:w="10" w:type="dxa"/>
              <w:bottom w:w="0" w:type="dxa"/>
              <w:right w:w="10" w:type="dxa"/>
            </w:tcMar>
            <w:vAlign w:val="center"/>
          </w:tcPr>
          <w:p w:rsidR="008D6E6C" w:rsidRDefault="008D6E6C">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b/>
                <w:bCs/>
                <w:szCs w:val="21"/>
              </w:rPr>
              <w:br/>
            </w:r>
            <w:r>
              <w:rPr>
                <w:rFonts w:ascii="仿宋_GB2312" w:eastAsia="仿宋_GB2312" w:hint="eastAsia"/>
                <w:b/>
                <w:bCs/>
                <w:szCs w:val="21"/>
              </w:rPr>
              <w:t>指标</w:t>
            </w:r>
          </w:p>
        </w:tc>
        <w:tc>
          <w:tcPr>
            <w:tcW w:w="866" w:type="dxa"/>
            <w:tcMar>
              <w:top w:w="10" w:type="dxa"/>
              <w:left w:w="10" w:type="dxa"/>
              <w:bottom w:w="0" w:type="dxa"/>
              <w:right w:w="10" w:type="dxa"/>
            </w:tcMar>
            <w:vAlign w:val="center"/>
          </w:tcPr>
          <w:p w:rsidR="008D6E6C" w:rsidRDefault="008D6E6C" w:rsidP="008D6E6C">
            <w:pPr>
              <w:ind w:rightChars="-83" w:right="31680"/>
              <w:jc w:val="center"/>
              <w:rPr>
                <w:rFonts w:ascii="仿宋_GB2312" w:eastAsia="仿宋_GB2312"/>
                <w:b/>
                <w:bCs/>
                <w:szCs w:val="21"/>
              </w:rPr>
            </w:pPr>
            <w:r>
              <w:rPr>
                <w:rFonts w:ascii="仿宋_GB2312" w:eastAsia="仿宋_GB2312" w:hint="eastAsia"/>
                <w:b/>
                <w:bCs/>
                <w:szCs w:val="21"/>
              </w:rPr>
              <w:t>二级</w:t>
            </w:r>
          </w:p>
          <w:p w:rsidR="008D6E6C" w:rsidRDefault="008D6E6C" w:rsidP="008D6E6C">
            <w:pPr>
              <w:ind w:rightChars="-83" w:right="31680"/>
              <w:jc w:val="center"/>
              <w:rPr>
                <w:rFonts w:ascii="仿宋_GB2312" w:eastAsia="仿宋_GB2312"/>
                <w:b/>
                <w:bCs/>
                <w:szCs w:val="21"/>
              </w:rPr>
            </w:pPr>
            <w:r>
              <w:rPr>
                <w:rFonts w:ascii="仿宋_GB2312" w:eastAsia="仿宋_GB2312" w:hint="eastAsia"/>
                <w:b/>
                <w:bCs/>
                <w:szCs w:val="21"/>
              </w:rPr>
              <w:t>指标</w:t>
            </w:r>
          </w:p>
        </w:tc>
        <w:tc>
          <w:tcPr>
            <w:tcW w:w="951" w:type="dxa"/>
            <w:tcMar>
              <w:top w:w="10" w:type="dxa"/>
              <w:left w:w="10" w:type="dxa"/>
              <w:bottom w:w="0" w:type="dxa"/>
              <w:right w:w="10" w:type="dxa"/>
            </w:tcMar>
            <w:vAlign w:val="center"/>
          </w:tcPr>
          <w:p w:rsidR="008D6E6C" w:rsidRDefault="008D6E6C">
            <w:pPr>
              <w:jc w:val="center"/>
              <w:rPr>
                <w:rFonts w:ascii="仿宋_GB2312" w:eastAsia="仿宋_GB2312"/>
                <w:b/>
                <w:bCs/>
                <w:szCs w:val="21"/>
              </w:rPr>
            </w:pPr>
            <w:r>
              <w:rPr>
                <w:rFonts w:ascii="仿宋_GB2312" w:eastAsia="仿宋_GB2312" w:hint="eastAsia"/>
                <w:b/>
                <w:bCs/>
                <w:szCs w:val="21"/>
              </w:rPr>
              <w:t>三级</w:t>
            </w:r>
          </w:p>
          <w:p w:rsidR="008D6E6C" w:rsidRDefault="008D6E6C">
            <w:pPr>
              <w:jc w:val="center"/>
              <w:rPr>
                <w:rFonts w:ascii="仿宋_GB2312" w:eastAsia="仿宋_GB2312"/>
                <w:b/>
                <w:bCs/>
                <w:szCs w:val="21"/>
              </w:rPr>
            </w:pPr>
            <w:r>
              <w:rPr>
                <w:rFonts w:ascii="仿宋_GB2312" w:eastAsia="仿宋_GB2312" w:hint="eastAsia"/>
                <w:b/>
                <w:bCs/>
                <w:szCs w:val="21"/>
              </w:rPr>
              <w:t>指标</w:t>
            </w:r>
          </w:p>
        </w:tc>
        <w:tc>
          <w:tcPr>
            <w:tcW w:w="2908" w:type="dxa"/>
            <w:tcMar>
              <w:top w:w="10" w:type="dxa"/>
              <w:left w:w="10" w:type="dxa"/>
              <w:bottom w:w="0" w:type="dxa"/>
              <w:right w:w="10" w:type="dxa"/>
            </w:tcMar>
            <w:vAlign w:val="center"/>
          </w:tcPr>
          <w:p w:rsidR="008D6E6C" w:rsidRDefault="008D6E6C" w:rsidP="008D6E6C">
            <w:pPr>
              <w:ind w:leftChars="50" w:left="31680" w:rightChars="50" w:right="31680"/>
              <w:jc w:val="center"/>
              <w:rPr>
                <w:rFonts w:ascii="仿宋_GB2312" w:eastAsia="仿宋_GB2312"/>
                <w:b/>
                <w:bCs/>
                <w:szCs w:val="21"/>
              </w:rPr>
            </w:pPr>
            <w:r>
              <w:rPr>
                <w:rFonts w:ascii="仿宋_GB2312" w:eastAsia="仿宋_GB2312" w:hint="eastAsia"/>
                <w:b/>
                <w:bCs/>
                <w:szCs w:val="21"/>
              </w:rPr>
              <w:t>评分及标准</w:t>
            </w:r>
          </w:p>
        </w:tc>
        <w:tc>
          <w:tcPr>
            <w:tcW w:w="4252" w:type="dxa"/>
            <w:tcMar>
              <w:top w:w="10" w:type="dxa"/>
              <w:left w:w="10" w:type="dxa"/>
              <w:bottom w:w="0" w:type="dxa"/>
              <w:right w:w="10" w:type="dxa"/>
            </w:tcMar>
            <w:vAlign w:val="center"/>
          </w:tcPr>
          <w:p w:rsidR="008D6E6C" w:rsidRDefault="008D6E6C" w:rsidP="008D6E6C">
            <w:pPr>
              <w:ind w:leftChars="50" w:left="31680" w:rightChars="50" w:right="31680"/>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8D6E6C" w:rsidRDefault="008D6E6C" w:rsidP="008D6E6C">
            <w:pPr>
              <w:ind w:leftChars="50" w:left="31680" w:rightChars="50" w:right="31680"/>
              <w:jc w:val="center"/>
              <w:rPr>
                <w:rFonts w:ascii="仿宋_GB2312" w:eastAsia="仿宋_GB2312"/>
                <w:b/>
                <w:bCs/>
                <w:szCs w:val="21"/>
              </w:rPr>
            </w:pPr>
            <w:r>
              <w:rPr>
                <w:rFonts w:ascii="仿宋_GB2312" w:eastAsia="仿宋_GB2312" w:hint="eastAsia"/>
                <w:b/>
                <w:bCs/>
                <w:szCs w:val="21"/>
              </w:rPr>
              <w:t>自评分</w:t>
            </w:r>
          </w:p>
        </w:tc>
      </w:tr>
      <w:tr w:rsidR="008D6E6C">
        <w:trPr>
          <w:trHeight w:val="1667"/>
          <w:jc w:val="center"/>
        </w:trPr>
        <w:tc>
          <w:tcPr>
            <w:tcW w:w="666" w:type="dxa"/>
            <w:vMerge w:val="restart"/>
            <w:noWrap/>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投</w:t>
            </w:r>
            <w:r>
              <w:rPr>
                <w:rFonts w:ascii="仿宋_GB2312" w:eastAsia="仿宋_GB2312"/>
                <w:szCs w:val="21"/>
              </w:rPr>
              <w:t xml:space="preserve">   </w:t>
            </w:r>
            <w:r>
              <w:rPr>
                <w:rFonts w:ascii="仿宋_GB2312" w:eastAsia="仿宋_GB2312" w:hint="eastAsia"/>
                <w:szCs w:val="21"/>
              </w:rPr>
              <w:t>入</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分）</w:t>
            </w:r>
          </w:p>
        </w:tc>
        <w:tc>
          <w:tcPr>
            <w:tcW w:w="866" w:type="dxa"/>
            <w:vMerge w:val="restart"/>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szCs w:val="21"/>
              </w:rPr>
              <w:br/>
            </w:r>
            <w:r>
              <w:rPr>
                <w:rFonts w:ascii="仿宋_GB2312" w:eastAsia="仿宋_GB2312" w:hint="eastAsia"/>
                <w:szCs w:val="21"/>
              </w:rPr>
              <w:t>设定</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14</w:t>
            </w:r>
            <w:r>
              <w:rPr>
                <w:rFonts w:ascii="仿宋_GB2312" w:eastAsia="仿宋_GB2312" w:hint="eastAsia"/>
                <w:szCs w:val="21"/>
              </w:rPr>
              <w:t>分）</w:t>
            </w: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绩效目标</w:t>
            </w:r>
          </w:p>
          <w:p w:rsidR="008D6E6C" w:rsidRDefault="008D6E6C">
            <w:pPr>
              <w:spacing w:line="320" w:lineRule="exact"/>
              <w:jc w:val="center"/>
              <w:rPr>
                <w:rFonts w:ascii="仿宋_GB2312" w:eastAsia="仿宋_GB2312"/>
                <w:szCs w:val="21"/>
              </w:rPr>
            </w:pPr>
            <w:r>
              <w:rPr>
                <w:rFonts w:ascii="仿宋_GB2312" w:eastAsia="仿宋_GB2312" w:hint="eastAsia"/>
                <w:szCs w:val="21"/>
              </w:rPr>
              <w:t>合理性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6</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每项指标评价要点加</w:t>
            </w:r>
            <w:r>
              <w:rPr>
                <w:rFonts w:ascii="仿宋_GB2312" w:eastAsia="仿宋_GB2312"/>
                <w:szCs w:val="21"/>
              </w:rPr>
              <w:t>2</w:t>
            </w:r>
            <w:r>
              <w:rPr>
                <w:rFonts w:ascii="仿宋_GB2312" w:eastAsia="仿宋_GB2312" w:hint="eastAsia"/>
                <w:szCs w:val="21"/>
              </w:rPr>
              <w:t>分。</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w:t>
            </w:r>
            <w:r>
              <w:rPr>
                <w:rFonts w:ascii="仿宋_GB2312" w:eastAsia="仿宋_GB2312"/>
                <w:szCs w:val="21"/>
              </w:rPr>
              <w:t>2</w:t>
            </w:r>
            <w:r>
              <w:rPr>
                <w:rFonts w:ascii="仿宋_GB2312" w:eastAsia="仿宋_GB2312" w:hint="eastAsia"/>
                <w:szCs w:val="21"/>
              </w:rPr>
              <w:t>分</w:t>
            </w:r>
            <w:r>
              <w:rPr>
                <w:rFonts w:ascii="仿宋_GB2312" w:eastAsia="仿宋_GB2312" w:hAnsi="宋体" w:cs="宋体" w:hint="eastAsia"/>
                <w:szCs w:val="21"/>
              </w:rPr>
              <w:t>②</w:t>
            </w:r>
            <w:r>
              <w:rPr>
                <w:rFonts w:ascii="仿宋_GB2312" w:eastAsia="仿宋_GB2312" w:hint="eastAsia"/>
                <w:szCs w:val="21"/>
              </w:rPr>
              <w:t>是否符合部门“三定”方案确定的职责</w:t>
            </w:r>
            <w:r>
              <w:rPr>
                <w:rFonts w:ascii="仿宋_GB2312" w:eastAsia="仿宋_GB2312"/>
                <w:szCs w:val="21"/>
              </w:rPr>
              <w:t>2</w:t>
            </w:r>
            <w:r>
              <w:rPr>
                <w:rFonts w:ascii="仿宋_GB2312" w:eastAsia="仿宋_GB2312" w:hint="eastAsia"/>
                <w:szCs w:val="21"/>
              </w:rPr>
              <w:t>分</w:t>
            </w:r>
            <w:r>
              <w:rPr>
                <w:rFonts w:ascii="仿宋_GB2312" w:eastAsia="仿宋_GB2312" w:hAnsi="宋体" w:cs="宋体" w:hint="eastAsia"/>
                <w:szCs w:val="21"/>
              </w:rPr>
              <w:t>③</w:t>
            </w:r>
            <w:r>
              <w:rPr>
                <w:rFonts w:ascii="仿宋_GB2312" w:eastAsia="仿宋_GB2312" w:hint="eastAsia"/>
                <w:szCs w:val="21"/>
              </w:rPr>
              <w:t>是否符合部门制定的中长期实施规划</w:t>
            </w:r>
            <w:r>
              <w:rPr>
                <w:rFonts w:ascii="仿宋_GB2312" w:eastAsia="仿宋_GB2312"/>
                <w:szCs w:val="21"/>
              </w:rPr>
              <w:t>2</w:t>
            </w:r>
            <w:r>
              <w:rPr>
                <w:rFonts w:ascii="仿宋_GB2312" w:eastAsia="仿宋_GB2312" w:hint="eastAsia"/>
                <w:szCs w:val="21"/>
              </w:rPr>
              <w:t>分</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6</w:t>
            </w:r>
          </w:p>
        </w:tc>
      </w:tr>
      <w:tr w:rsidR="008D6E6C">
        <w:trPr>
          <w:trHeight w:val="2387"/>
          <w:jc w:val="center"/>
        </w:trPr>
        <w:tc>
          <w:tcPr>
            <w:tcW w:w="666" w:type="dxa"/>
            <w:vMerge/>
            <w:vAlign w:val="center"/>
          </w:tcPr>
          <w:p w:rsidR="008D6E6C" w:rsidRDefault="008D6E6C">
            <w:pPr>
              <w:spacing w:line="320" w:lineRule="exact"/>
              <w:rPr>
                <w:rFonts w:ascii="仿宋_GB2312" w:eastAsia="仿宋_GB2312"/>
                <w:szCs w:val="21"/>
              </w:rPr>
            </w:pPr>
          </w:p>
        </w:tc>
        <w:tc>
          <w:tcPr>
            <w:tcW w:w="866" w:type="dxa"/>
            <w:vMerge/>
            <w:vAlign w:val="center"/>
          </w:tcPr>
          <w:p w:rsidR="008D6E6C" w:rsidRDefault="008D6E6C">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绩效指标</w:t>
            </w:r>
          </w:p>
          <w:p w:rsidR="008D6E6C" w:rsidRDefault="008D6E6C">
            <w:pPr>
              <w:spacing w:line="320" w:lineRule="exact"/>
              <w:jc w:val="center"/>
              <w:rPr>
                <w:rFonts w:ascii="仿宋_GB2312" w:eastAsia="仿宋_GB2312"/>
                <w:szCs w:val="21"/>
              </w:rPr>
            </w:pPr>
            <w:r>
              <w:rPr>
                <w:rFonts w:ascii="仿宋_GB2312" w:eastAsia="仿宋_GB2312" w:hint="eastAsia"/>
                <w:szCs w:val="21"/>
              </w:rPr>
              <w:t>明确性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8</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每项指标评价要点加</w:t>
            </w:r>
            <w:r>
              <w:rPr>
                <w:rFonts w:ascii="仿宋_GB2312" w:eastAsia="仿宋_GB2312"/>
                <w:szCs w:val="21"/>
              </w:rPr>
              <w:t>2</w:t>
            </w:r>
            <w:r>
              <w:rPr>
                <w:rFonts w:ascii="仿宋_GB2312" w:eastAsia="仿宋_GB2312" w:hint="eastAsia"/>
                <w:szCs w:val="21"/>
              </w:rPr>
              <w:t>分。</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w:t>
            </w:r>
            <w:r>
              <w:rPr>
                <w:rFonts w:ascii="仿宋_GB2312" w:eastAsia="仿宋_GB2312"/>
                <w:szCs w:val="21"/>
              </w:rPr>
              <w:t>2</w:t>
            </w:r>
            <w:r>
              <w:rPr>
                <w:rFonts w:ascii="仿宋_GB2312" w:eastAsia="仿宋_GB2312" w:hint="eastAsia"/>
                <w:szCs w:val="21"/>
              </w:rPr>
              <w:t>分；</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是否通过清晰、可衡量的指标值予以体现。</w:t>
            </w:r>
            <w:r>
              <w:rPr>
                <w:rFonts w:ascii="仿宋_GB2312" w:eastAsia="仿宋_GB2312"/>
                <w:szCs w:val="21"/>
              </w:rPr>
              <w:t xml:space="preserve">    </w:t>
            </w:r>
            <w:r>
              <w:rPr>
                <w:rFonts w:ascii="仿宋_GB2312" w:eastAsia="仿宋_GB2312" w:hAnsi="宋体" w:cs="宋体" w:hint="eastAsia"/>
                <w:szCs w:val="21"/>
              </w:rPr>
              <w:t>③</w:t>
            </w:r>
            <w:r>
              <w:rPr>
                <w:rFonts w:ascii="仿宋_GB2312" w:eastAsia="仿宋_GB2312" w:hint="eastAsia"/>
                <w:szCs w:val="21"/>
              </w:rPr>
              <w:t>是否与部门年度的任务数或计划数相对应</w:t>
            </w:r>
            <w:r>
              <w:rPr>
                <w:rFonts w:ascii="仿宋_GB2312" w:eastAsia="仿宋_GB2312"/>
                <w:szCs w:val="21"/>
              </w:rPr>
              <w:t>2</w:t>
            </w:r>
            <w:r>
              <w:rPr>
                <w:rFonts w:ascii="仿宋_GB2312" w:eastAsia="仿宋_GB2312" w:hint="eastAsia"/>
                <w:szCs w:val="21"/>
              </w:rPr>
              <w:t>分；</w:t>
            </w:r>
            <w:r>
              <w:rPr>
                <w:rFonts w:ascii="仿宋_GB2312" w:eastAsia="仿宋_GB2312"/>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w:t>
            </w:r>
            <w:r>
              <w:rPr>
                <w:rFonts w:ascii="仿宋_GB2312" w:eastAsia="仿宋_GB2312"/>
                <w:szCs w:val="21"/>
              </w:rPr>
              <w:t>2</w:t>
            </w:r>
            <w:r>
              <w:rPr>
                <w:rFonts w:ascii="仿宋_GB2312" w:eastAsia="仿宋_GB2312" w:hint="eastAsia"/>
                <w:szCs w:val="21"/>
              </w:rPr>
              <w:t>分。</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8</w:t>
            </w:r>
          </w:p>
        </w:tc>
      </w:tr>
      <w:tr w:rsidR="008D6E6C">
        <w:trPr>
          <w:trHeight w:val="2110"/>
          <w:jc w:val="center"/>
        </w:trPr>
        <w:tc>
          <w:tcPr>
            <w:tcW w:w="666" w:type="dxa"/>
            <w:vMerge/>
            <w:vAlign w:val="center"/>
          </w:tcPr>
          <w:p w:rsidR="008D6E6C" w:rsidRDefault="008D6E6C">
            <w:pPr>
              <w:spacing w:line="320" w:lineRule="exact"/>
              <w:rPr>
                <w:rFonts w:ascii="仿宋_GB2312" w:eastAsia="仿宋_GB2312"/>
                <w:szCs w:val="21"/>
              </w:rPr>
            </w:pPr>
          </w:p>
        </w:tc>
        <w:tc>
          <w:tcPr>
            <w:tcW w:w="866" w:type="dxa"/>
            <w:vMerge w:val="restart"/>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szCs w:val="21"/>
              </w:rPr>
              <w:br/>
            </w:r>
            <w:r>
              <w:rPr>
                <w:rFonts w:ascii="仿宋_GB2312" w:eastAsia="仿宋_GB2312" w:hint="eastAsia"/>
                <w:szCs w:val="21"/>
              </w:rPr>
              <w:t>配置</w:t>
            </w:r>
          </w:p>
          <w:p w:rsidR="008D6E6C" w:rsidRDefault="008D6E6C">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szCs w:val="21"/>
              </w:rPr>
              <w:t>6</w:t>
            </w:r>
            <w:r>
              <w:rPr>
                <w:rFonts w:ascii="仿宋_GB2312" w:eastAsia="仿宋_GB2312" w:hint="eastAsia"/>
                <w:szCs w:val="21"/>
              </w:rPr>
              <w:t>分）</w:t>
            </w: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在职人员</w:t>
            </w:r>
          </w:p>
          <w:p w:rsidR="008D6E6C" w:rsidRDefault="008D6E6C">
            <w:pPr>
              <w:spacing w:line="320" w:lineRule="exact"/>
              <w:jc w:val="center"/>
              <w:rPr>
                <w:rFonts w:ascii="仿宋_GB2312" w:eastAsia="仿宋_GB2312"/>
                <w:szCs w:val="21"/>
              </w:rPr>
            </w:pPr>
            <w:r>
              <w:rPr>
                <w:rFonts w:ascii="仿宋_GB2312" w:eastAsia="仿宋_GB2312" w:hint="eastAsia"/>
                <w:szCs w:val="21"/>
              </w:rPr>
              <w:t>控制率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以</w:t>
            </w:r>
            <w:r>
              <w:rPr>
                <w:rFonts w:ascii="仿宋_GB2312" w:eastAsia="仿宋_GB2312"/>
                <w:szCs w:val="21"/>
              </w:rPr>
              <w:t>100%</w:t>
            </w:r>
            <w:r>
              <w:rPr>
                <w:rFonts w:ascii="仿宋_GB2312" w:eastAsia="仿宋_GB2312" w:hint="eastAsia"/>
                <w:szCs w:val="21"/>
              </w:rPr>
              <w:t>为标准，在职人员控制率≤</w:t>
            </w:r>
            <w:r>
              <w:rPr>
                <w:rFonts w:ascii="仿宋_GB2312" w:eastAsia="仿宋_GB2312"/>
                <w:szCs w:val="21"/>
              </w:rPr>
              <w:t>100%</w:t>
            </w:r>
            <w:r>
              <w:rPr>
                <w:rFonts w:ascii="仿宋_GB2312" w:eastAsia="仿宋_GB2312" w:hint="eastAsia"/>
                <w:szCs w:val="21"/>
              </w:rPr>
              <w:t>，计</w:t>
            </w:r>
            <w:r>
              <w:rPr>
                <w:rFonts w:ascii="仿宋_GB2312" w:eastAsia="仿宋_GB2312"/>
                <w:szCs w:val="21"/>
              </w:rPr>
              <w:t>2</w:t>
            </w:r>
            <w:r>
              <w:rPr>
                <w:rFonts w:ascii="仿宋_GB2312" w:eastAsia="仿宋_GB2312" w:hint="eastAsia"/>
                <w:szCs w:val="21"/>
              </w:rPr>
              <w:t>分；每超过一个百分点扣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在职人员控制率</w:t>
            </w:r>
            <w:r>
              <w:rPr>
                <w:rFonts w:ascii="仿宋_GB2312" w:eastAsia="仿宋_GB2312"/>
                <w:szCs w:val="21"/>
              </w:rPr>
              <w:t>=</w:t>
            </w:r>
            <w:r>
              <w:rPr>
                <w:rFonts w:ascii="仿宋_GB2312" w:eastAsia="仿宋_GB2312" w:hint="eastAsia"/>
                <w:szCs w:val="21"/>
              </w:rPr>
              <w:t>（在职人员数</w:t>
            </w:r>
            <w:r>
              <w:rPr>
                <w:rFonts w:ascii="仿宋_GB2312" w:eastAsia="仿宋_GB2312"/>
                <w:szCs w:val="21"/>
              </w:rPr>
              <w:t>/</w:t>
            </w:r>
            <w:r>
              <w:rPr>
                <w:rFonts w:ascii="仿宋_GB2312" w:eastAsia="仿宋_GB2312" w:hint="eastAsia"/>
                <w:szCs w:val="21"/>
              </w:rPr>
              <w:t>编制数）×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在职人员数：部门实际在职人数，以财政部确定的部门决算编制口径为准。</w:t>
            </w:r>
            <w:r>
              <w:rPr>
                <w:rFonts w:ascii="仿宋_GB2312" w:eastAsia="仿宋_GB2312"/>
                <w:szCs w:val="21"/>
              </w:rPr>
              <w:br/>
            </w:r>
            <w:r>
              <w:rPr>
                <w:rFonts w:ascii="仿宋_GB2312" w:eastAsia="仿宋_GB2312" w:hint="eastAsia"/>
                <w:szCs w:val="21"/>
              </w:rPr>
              <w:t>编制数：机构编制部门核定批复的部门的人员编制数。</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2</w:t>
            </w:r>
          </w:p>
        </w:tc>
      </w:tr>
      <w:tr w:rsidR="008D6E6C">
        <w:trPr>
          <w:trHeight w:val="1829"/>
          <w:jc w:val="center"/>
        </w:trPr>
        <w:tc>
          <w:tcPr>
            <w:tcW w:w="666" w:type="dxa"/>
            <w:vMerge/>
            <w:vAlign w:val="center"/>
          </w:tcPr>
          <w:p w:rsidR="008D6E6C" w:rsidRDefault="008D6E6C">
            <w:pPr>
              <w:spacing w:line="320" w:lineRule="exact"/>
              <w:rPr>
                <w:rFonts w:ascii="仿宋_GB2312" w:eastAsia="仿宋_GB2312"/>
                <w:szCs w:val="21"/>
              </w:rPr>
            </w:pPr>
          </w:p>
        </w:tc>
        <w:tc>
          <w:tcPr>
            <w:tcW w:w="866" w:type="dxa"/>
            <w:vMerge/>
            <w:vAlign w:val="center"/>
          </w:tcPr>
          <w:p w:rsidR="008D6E6C" w:rsidRDefault="008D6E6C">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“三公经费”</w:t>
            </w:r>
          </w:p>
          <w:p w:rsidR="008D6E6C" w:rsidRDefault="008D6E6C">
            <w:pPr>
              <w:spacing w:line="320" w:lineRule="exact"/>
              <w:jc w:val="center"/>
              <w:rPr>
                <w:rFonts w:ascii="仿宋_GB2312" w:eastAsia="仿宋_GB2312"/>
                <w:szCs w:val="21"/>
              </w:rPr>
            </w:pPr>
            <w:r>
              <w:rPr>
                <w:rFonts w:ascii="仿宋_GB2312" w:eastAsia="仿宋_GB2312" w:hint="eastAsia"/>
                <w:szCs w:val="21"/>
              </w:rPr>
              <w:t>变动率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“三公经费”变动率为</w:t>
            </w:r>
            <w:r>
              <w:rPr>
                <w:rFonts w:ascii="仿宋_GB2312" w:eastAsia="仿宋_GB2312"/>
                <w:szCs w:val="21"/>
              </w:rPr>
              <w:t>0</w:t>
            </w:r>
            <w:r>
              <w:rPr>
                <w:rFonts w:ascii="仿宋_GB2312" w:eastAsia="仿宋_GB2312" w:hint="eastAsia"/>
                <w:szCs w:val="21"/>
              </w:rPr>
              <w:t>，计</w:t>
            </w:r>
            <w:r>
              <w:rPr>
                <w:rFonts w:ascii="仿宋_GB2312" w:eastAsia="仿宋_GB2312"/>
                <w:szCs w:val="21"/>
              </w:rPr>
              <w:t>5</w:t>
            </w:r>
            <w:r>
              <w:rPr>
                <w:rFonts w:ascii="仿宋_GB2312" w:eastAsia="仿宋_GB2312" w:hint="eastAsia"/>
                <w:szCs w:val="21"/>
              </w:rPr>
              <w:t>分；“三公经费”＞</w:t>
            </w:r>
            <w:r>
              <w:rPr>
                <w:rFonts w:ascii="仿宋_GB2312" w:eastAsia="仿宋_GB2312"/>
                <w:szCs w:val="21"/>
              </w:rPr>
              <w:t>0</w:t>
            </w:r>
            <w:r>
              <w:rPr>
                <w:rFonts w:ascii="仿宋_GB2312" w:eastAsia="仿宋_GB2312" w:hint="eastAsia"/>
                <w:szCs w:val="21"/>
              </w:rPr>
              <w:t>，每超过一个百分点扣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“三公经费”变动率</w:t>
            </w:r>
            <w:r>
              <w:rPr>
                <w:rFonts w:ascii="仿宋_GB2312" w:eastAsia="仿宋_GB2312"/>
                <w:szCs w:val="21"/>
              </w:rPr>
              <w:t>=[</w:t>
            </w:r>
            <w:r>
              <w:rPr>
                <w:rFonts w:ascii="仿宋_GB2312" w:eastAsia="仿宋_GB2312" w:hint="eastAsia"/>
                <w:szCs w:val="21"/>
              </w:rPr>
              <w:t>（本年度“三公经费”总额</w:t>
            </w:r>
            <w:r>
              <w:rPr>
                <w:rFonts w:ascii="仿宋_GB2312" w:eastAsia="仿宋_GB2312"/>
                <w:szCs w:val="21"/>
              </w:rPr>
              <w:t>-</w:t>
            </w:r>
            <w:r>
              <w:rPr>
                <w:rFonts w:ascii="仿宋_GB2312" w:eastAsia="仿宋_GB2312" w:hint="eastAsia"/>
                <w:szCs w:val="21"/>
              </w:rPr>
              <w:t>上年度“三公经费”总额）</w:t>
            </w:r>
            <w:r>
              <w:rPr>
                <w:rFonts w:ascii="仿宋_GB2312" w:eastAsia="仿宋_GB2312"/>
                <w:szCs w:val="21"/>
              </w:rPr>
              <w:t>/</w:t>
            </w:r>
            <w:r>
              <w:rPr>
                <w:rFonts w:ascii="仿宋_GB2312" w:eastAsia="仿宋_GB2312" w:hint="eastAsia"/>
                <w:szCs w:val="21"/>
              </w:rPr>
              <w:t>上年度“三公经费”总额</w:t>
            </w:r>
            <w:r>
              <w:rPr>
                <w:rFonts w:ascii="仿宋_GB2312" w:eastAsia="仿宋_GB2312"/>
                <w:szCs w:val="21"/>
              </w:rPr>
              <w:t>]</w:t>
            </w:r>
            <w:r>
              <w:rPr>
                <w:rFonts w:ascii="仿宋_GB2312" w:eastAsia="仿宋_GB2312" w:hint="eastAsia"/>
                <w:szCs w:val="21"/>
              </w:rPr>
              <w:t>×</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“三公经费”：年度预算安排的因公出国（境）费、公务车辆购置及运行费和公务招待费。</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2</w:t>
            </w:r>
          </w:p>
        </w:tc>
      </w:tr>
      <w:tr w:rsidR="008D6E6C">
        <w:trPr>
          <w:trHeight w:val="1861"/>
          <w:jc w:val="center"/>
        </w:trPr>
        <w:tc>
          <w:tcPr>
            <w:tcW w:w="666" w:type="dxa"/>
            <w:vMerge/>
            <w:vAlign w:val="center"/>
          </w:tcPr>
          <w:p w:rsidR="008D6E6C" w:rsidRDefault="008D6E6C">
            <w:pPr>
              <w:spacing w:line="320" w:lineRule="exact"/>
              <w:rPr>
                <w:rFonts w:ascii="仿宋_GB2312" w:eastAsia="仿宋_GB2312"/>
                <w:szCs w:val="21"/>
              </w:rPr>
            </w:pPr>
          </w:p>
        </w:tc>
        <w:tc>
          <w:tcPr>
            <w:tcW w:w="866" w:type="dxa"/>
            <w:vMerge/>
            <w:vAlign w:val="center"/>
          </w:tcPr>
          <w:p w:rsidR="008D6E6C" w:rsidRDefault="008D6E6C">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重点支出</w:t>
            </w:r>
          </w:p>
          <w:p w:rsidR="008D6E6C" w:rsidRDefault="008D6E6C">
            <w:pPr>
              <w:spacing w:line="320" w:lineRule="exact"/>
              <w:jc w:val="center"/>
              <w:rPr>
                <w:rFonts w:ascii="仿宋_GB2312" w:eastAsia="仿宋_GB2312"/>
                <w:szCs w:val="21"/>
              </w:rPr>
            </w:pPr>
            <w:r>
              <w:rPr>
                <w:rFonts w:ascii="仿宋_GB2312" w:eastAsia="仿宋_GB2312" w:hint="eastAsia"/>
                <w:szCs w:val="21"/>
              </w:rPr>
              <w:t>安排率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“重点支出安排率”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50%</w:t>
            </w:r>
            <w:r>
              <w:rPr>
                <w:rFonts w:ascii="仿宋_GB2312" w:eastAsia="仿宋_GB2312" w:hint="eastAsia"/>
                <w:szCs w:val="21"/>
              </w:rPr>
              <w:t>，计</w:t>
            </w:r>
            <w:r>
              <w:rPr>
                <w:rFonts w:ascii="仿宋_GB2312" w:eastAsia="仿宋_GB2312"/>
                <w:szCs w:val="21"/>
              </w:rPr>
              <w:t>2</w:t>
            </w:r>
            <w:r>
              <w:rPr>
                <w:rFonts w:ascii="仿宋_GB2312" w:eastAsia="仿宋_GB2312" w:hint="eastAsia"/>
                <w:szCs w:val="21"/>
              </w:rPr>
              <w:t>分，每下降一个百分点扣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重点支出安排率</w:t>
            </w:r>
            <w:r>
              <w:rPr>
                <w:rFonts w:ascii="仿宋_GB2312" w:eastAsia="仿宋_GB2312"/>
                <w:szCs w:val="21"/>
              </w:rPr>
              <w:t>=</w:t>
            </w:r>
            <w:r>
              <w:rPr>
                <w:rFonts w:ascii="仿宋_GB2312" w:eastAsia="仿宋_GB2312" w:hint="eastAsia"/>
                <w:szCs w:val="21"/>
              </w:rPr>
              <w:t>（重点预算支出</w:t>
            </w:r>
            <w:r>
              <w:rPr>
                <w:rFonts w:ascii="仿宋_GB2312" w:eastAsia="仿宋_GB2312"/>
                <w:szCs w:val="21"/>
              </w:rPr>
              <w:t>/</w:t>
            </w:r>
            <w:r>
              <w:rPr>
                <w:rFonts w:ascii="仿宋_GB2312" w:eastAsia="仿宋_GB2312" w:hint="eastAsia"/>
                <w:szCs w:val="21"/>
              </w:rPr>
              <w:t>预算总支出）×</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重点预算支出：部门年度预算安排的，与本部门履职和发展密切相关、具有明显社会和经济影响、党委政府关心或社会比较关注的预算支出支出总额。</w:t>
            </w:r>
            <w:r>
              <w:rPr>
                <w:rFonts w:ascii="仿宋_GB2312" w:eastAsia="仿宋_GB2312"/>
                <w:szCs w:val="21"/>
              </w:rPr>
              <w:br/>
            </w:r>
            <w:r>
              <w:rPr>
                <w:rFonts w:ascii="仿宋_GB2312" w:eastAsia="仿宋_GB2312" w:hint="eastAsia"/>
                <w:szCs w:val="21"/>
              </w:rPr>
              <w:t>预算总支出：部门年度预算安排的预算支出支出总额。</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0</w:t>
            </w:r>
          </w:p>
        </w:tc>
      </w:tr>
      <w:tr w:rsidR="008D6E6C">
        <w:trPr>
          <w:trHeight w:val="1660"/>
          <w:jc w:val="center"/>
        </w:trPr>
        <w:tc>
          <w:tcPr>
            <w:tcW w:w="666" w:type="dxa"/>
            <w:vMerge w:val="restart"/>
            <w:noWrap/>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过</w:t>
            </w:r>
          </w:p>
          <w:p w:rsidR="008D6E6C" w:rsidRDefault="008D6E6C">
            <w:pPr>
              <w:spacing w:line="320" w:lineRule="exact"/>
              <w:jc w:val="center"/>
              <w:rPr>
                <w:rFonts w:ascii="仿宋_GB2312" w:eastAsia="仿宋_GB2312"/>
                <w:szCs w:val="21"/>
              </w:rPr>
            </w:pPr>
            <w:r>
              <w:rPr>
                <w:rFonts w:ascii="仿宋_GB2312" w:eastAsia="仿宋_GB2312" w:hint="eastAsia"/>
                <w:szCs w:val="21"/>
              </w:rPr>
              <w:t>程</w:t>
            </w:r>
          </w:p>
          <w:p w:rsidR="008D6E6C" w:rsidRDefault="008D6E6C">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szCs w:val="21"/>
              </w:rPr>
              <w:t>40</w:t>
            </w:r>
            <w:r>
              <w:rPr>
                <w:rFonts w:ascii="仿宋_GB2312" w:eastAsia="仿宋_GB2312" w:hint="eastAsia"/>
                <w:szCs w:val="21"/>
              </w:rPr>
              <w:t>分）</w:t>
            </w:r>
          </w:p>
        </w:tc>
        <w:tc>
          <w:tcPr>
            <w:tcW w:w="866" w:type="dxa"/>
            <w:vMerge w:val="restart"/>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szCs w:val="21"/>
              </w:rPr>
              <w:br/>
            </w:r>
            <w:r>
              <w:rPr>
                <w:rFonts w:ascii="仿宋_GB2312" w:eastAsia="仿宋_GB2312" w:hint="eastAsia"/>
                <w:szCs w:val="21"/>
              </w:rPr>
              <w:t>执行</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26</w:t>
            </w:r>
            <w:r>
              <w:rPr>
                <w:rFonts w:ascii="仿宋_GB2312" w:eastAsia="仿宋_GB2312" w:hint="eastAsia"/>
                <w:szCs w:val="21"/>
              </w:rPr>
              <w:t>分）</w:t>
            </w: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预算</w:t>
            </w:r>
          </w:p>
          <w:p w:rsidR="008D6E6C" w:rsidRDefault="008D6E6C">
            <w:pPr>
              <w:spacing w:line="320" w:lineRule="exact"/>
              <w:jc w:val="center"/>
              <w:rPr>
                <w:rFonts w:ascii="仿宋_GB2312" w:eastAsia="仿宋_GB2312"/>
                <w:szCs w:val="21"/>
              </w:rPr>
            </w:pPr>
            <w:r>
              <w:rPr>
                <w:rFonts w:ascii="仿宋_GB2312" w:eastAsia="仿宋_GB2312" w:hint="eastAsia"/>
                <w:szCs w:val="21"/>
              </w:rPr>
              <w:t>执行率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计满分，每低于</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预算执行率</w:t>
            </w:r>
            <w:r>
              <w:rPr>
                <w:rFonts w:ascii="仿宋_GB2312" w:eastAsia="仿宋_GB2312"/>
                <w:szCs w:val="21"/>
              </w:rPr>
              <w:t>=</w:t>
            </w:r>
            <w:r>
              <w:rPr>
                <w:rFonts w:ascii="仿宋_GB2312" w:eastAsia="仿宋_GB2312" w:hint="eastAsia"/>
                <w:szCs w:val="21"/>
              </w:rPr>
              <w:t>（预算执行数</w:t>
            </w:r>
            <w:r>
              <w:rPr>
                <w:rFonts w:ascii="仿宋_GB2312" w:eastAsia="仿宋_GB2312"/>
                <w:szCs w:val="21"/>
              </w:rPr>
              <w:t>/</w:t>
            </w:r>
            <w:r>
              <w:rPr>
                <w:rFonts w:ascii="仿宋_GB2312" w:eastAsia="仿宋_GB2312" w:hint="eastAsia"/>
                <w:szCs w:val="21"/>
              </w:rPr>
              <w:t>预算数）×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预算执行数：部门本年度实际完成的预算数。</w:t>
            </w:r>
            <w:r>
              <w:rPr>
                <w:rFonts w:ascii="仿宋_GB2312" w:eastAsia="仿宋_GB2312"/>
                <w:szCs w:val="21"/>
              </w:rPr>
              <w:br/>
            </w:r>
            <w:r>
              <w:rPr>
                <w:rFonts w:ascii="仿宋_GB2312" w:eastAsia="仿宋_GB2312" w:hint="eastAsia"/>
                <w:szCs w:val="21"/>
              </w:rPr>
              <w:t>预算数：财政部门批复的本年度部门预算数。</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5</w:t>
            </w:r>
          </w:p>
        </w:tc>
      </w:tr>
      <w:tr w:rsidR="008D6E6C">
        <w:trPr>
          <w:trHeight w:val="2378"/>
          <w:jc w:val="center"/>
        </w:trPr>
        <w:tc>
          <w:tcPr>
            <w:tcW w:w="666" w:type="dxa"/>
            <w:vMerge/>
            <w:vAlign w:val="center"/>
          </w:tcPr>
          <w:p w:rsidR="008D6E6C" w:rsidRDefault="008D6E6C">
            <w:pPr>
              <w:spacing w:line="320" w:lineRule="exact"/>
              <w:jc w:val="center"/>
              <w:rPr>
                <w:rFonts w:ascii="仿宋_GB2312" w:eastAsia="仿宋_GB2312"/>
                <w:szCs w:val="21"/>
              </w:rPr>
            </w:pPr>
          </w:p>
        </w:tc>
        <w:tc>
          <w:tcPr>
            <w:tcW w:w="866" w:type="dxa"/>
            <w:vMerge/>
            <w:vAlign w:val="center"/>
          </w:tcPr>
          <w:p w:rsidR="008D6E6C" w:rsidRDefault="008D6E6C">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预算</w:t>
            </w:r>
          </w:p>
          <w:p w:rsidR="008D6E6C" w:rsidRDefault="008D6E6C">
            <w:pPr>
              <w:spacing w:line="320" w:lineRule="exact"/>
              <w:jc w:val="center"/>
              <w:rPr>
                <w:rFonts w:ascii="仿宋_GB2312" w:eastAsia="仿宋_GB2312"/>
                <w:szCs w:val="21"/>
              </w:rPr>
            </w:pPr>
            <w:r>
              <w:rPr>
                <w:rFonts w:ascii="仿宋_GB2312" w:eastAsia="仿宋_GB2312" w:hint="eastAsia"/>
                <w:szCs w:val="21"/>
              </w:rPr>
              <w:t>调整率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计满分，每下降</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预算调整率</w:t>
            </w:r>
            <w:r>
              <w:rPr>
                <w:rFonts w:ascii="仿宋_GB2312" w:eastAsia="仿宋_GB2312"/>
                <w:szCs w:val="21"/>
              </w:rPr>
              <w:t>=</w:t>
            </w:r>
            <w:r>
              <w:rPr>
                <w:rFonts w:ascii="仿宋_GB2312" w:eastAsia="仿宋_GB2312" w:hint="eastAsia"/>
                <w:szCs w:val="21"/>
              </w:rPr>
              <w:t>（预算调整数</w:t>
            </w:r>
            <w:r>
              <w:rPr>
                <w:rFonts w:ascii="仿宋_GB2312" w:eastAsia="仿宋_GB2312"/>
                <w:szCs w:val="21"/>
              </w:rPr>
              <w:t>/</w:t>
            </w:r>
            <w:r>
              <w:rPr>
                <w:rFonts w:ascii="仿宋_GB2312" w:eastAsia="仿宋_GB2312" w:hint="eastAsia"/>
                <w:szCs w:val="21"/>
              </w:rPr>
              <w:t>预算数）×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3</w:t>
            </w:r>
          </w:p>
        </w:tc>
      </w:tr>
      <w:tr w:rsidR="008D6E6C">
        <w:trPr>
          <w:trHeight w:val="2819"/>
          <w:jc w:val="center"/>
        </w:trPr>
        <w:tc>
          <w:tcPr>
            <w:tcW w:w="666" w:type="dxa"/>
            <w:vMerge/>
            <w:vAlign w:val="center"/>
          </w:tcPr>
          <w:p w:rsidR="008D6E6C" w:rsidRDefault="008D6E6C">
            <w:pPr>
              <w:spacing w:line="320" w:lineRule="exact"/>
              <w:jc w:val="center"/>
              <w:rPr>
                <w:rFonts w:ascii="仿宋_GB2312" w:eastAsia="仿宋_GB2312"/>
                <w:szCs w:val="21"/>
              </w:rPr>
            </w:pPr>
          </w:p>
        </w:tc>
        <w:tc>
          <w:tcPr>
            <w:tcW w:w="866" w:type="dxa"/>
            <w:vMerge/>
            <w:vAlign w:val="center"/>
          </w:tcPr>
          <w:p w:rsidR="008D6E6C" w:rsidRDefault="008D6E6C">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支付</w:t>
            </w:r>
          </w:p>
          <w:p w:rsidR="008D6E6C" w:rsidRDefault="008D6E6C">
            <w:pPr>
              <w:spacing w:line="320" w:lineRule="exact"/>
              <w:jc w:val="center"/>
              <w:rPr>
                <w:rFonts w:ascii="仿宋_GB2312" w:eastAsia="仿宋_GB2312"/>
                <w:szCs w:val="21"/>
              </w:rPr>
            </w:pPr>
            <w:r>
              <w:rPr>
                <w:rFonts w:ascii="仿宋_GB2312" w:eastAsia="仿宋_GB2312" w:hint="eastAsia"/>
                <w:szCs w:val="21"/>
              </w:rPr>
              <w:t>进度率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计满分，每低于</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支付进度率</w:t>
            </w:r>
            <w:r>
              <w:rPr>
                <w:rFonts w:ascii="仿宋_GB2312" w:eastAsia="仿宋_GB2312"/>
                <w:szCs w:val="21"/>
              </w:rPr>
              <w:t>=</w:t>
            </w:r>
            <w:r>
              <w:rPr>
                <w:rFonts w:ascii="仿宋_GB2312" w:eastAsia="仿宋_GB2312" w:hint="eastAsia"/>
                <w:szCs w:val="21"/>
              </w:rPr>
              <w:t>（实际支付进度</w:t>
            </w:r>
            <w:r>
              <w:rPr>
                <w:rFonts w:ascii="仿宋_GB2312" w:eastAsia="仿宋_GB2312"/>
                <w:szCs w:val="21"/>
              </w:rPr>
              <w:t>/</w:t>
            </w:r>
            <w:r>
              <w:rPr>
                <w:rFonts w:ascii="仿宋_GB2312" w:eastAsia="仿宋_GB2312" w:hint="eastAsia"/>
                <w:szCs w:val="21"/>
              </w:rPr>
              <w:t>既定支付进度）×</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实际支付进度：部门在某一时点的支出预算执行总数与年度支出预算数的比率。</w:t>
            </w:r>
            <w:r>
              <w:rPr>
                <w:rFonts w:ascii="仿宋_GB2312" w:eastAsia="仿宋_GB2312"/>
                <w:szCs w:val="21"/>
              </w:rPr>
              <w:br/>
            </w:r>
            <w:r>
              <w:rPr>
                <w:rFonts w:ascii="仿宋_GB2312" w:eastAsia="仿宋_GB2312" w:hint="eastAsia"/>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3</w:t>
            </w:r>
          </w:p>
        </w:tc>
      </w:tr>
      <w:tr w:rsidR="008D6E6C">
        <w:trPr>
          <w:trHeight w:val="1399"/>
          <w:jc w:val="center"/>
        </w:trPr>
        <w:tc>
          <w:tcPr>
            <w:tcW w:w="666" w:type="dxa"/>
            <w:vMerge/>
            <w:noWrap/>
            <w:tcMar>
              <w:top w:w="10" w:type="dxa"/>
              <w:left w:w="10" w:type="dxa"/>
              <w:bottom w:w="0" w:type="dxa"/>
              <w:right w:w="10" w:type="dxa"/>
            </w:tcMar>
            <w:textDirection w:val="tbRlV"/>
            <w:vAlign w:val="center"/>
          </w:tcPr>
          <w:p w:rsidR="008D6E6C" w:rsidRDefault="008D6E6C">
            <w:pPr>
              <w:spacing w:line="320" w:lineRule="exact"/>
              <w:jc w:val="center"/>
              <w:rPr>
                <w:rFonts w:ascii="仿宋_GB2312" w:eastAsia="仿宋_GB2312"/>
                <w:szCs w:val="21"/>
              </w:rPr>
            </w:pPr>
          </w:p>
        </w:tc>
        <w:tc>
          <w:tcPr>
            <w:tcW w:w="866" w:type="dxa"/>
            <w:vMerge/>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结转</w:t>
            </w:r>
          </w:p>
          <w:p w:rsidR="008D6E6C" w:rsidRDefault="008D6E6C">
            <w:pPr>
              <w:spacing w:line="320" w:lineRule="exact"/>
              <w:jc w:val="center"/>
              <w:rPr>
                <w:rFonts w:ascii="仿宋_GB2312" w:eastAsia="仿宋_GB2312"/>
                <w:szCs w:val="21"/>
              </w:rPr>
            </w:pPr>
            <w:r>
              <w:rPr>
                <w:rFonts w:ascii="仿宋_GB2312" w:eastAsia="仿宋_GB2312" w:hint="eastAsia"/>
                <w:szCs w:val="21"/>
              </w:rPr>
              <w:t>结余率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0%</w:t>
            </w:r>
            <w:r>
              <w:rPr>
                <w:rFonts w:ascii="仿宋_GB2312" w:eastAsia="仿宋_GB2312" w:hint="eastAsia"/>
                <w:szCs w:val="21"/>
              </w:rPr>
              <w:t>计满分，每超过</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结转结余率</w:t>
            </w:r>
            <w:r>
              <w:rPr>
                <w:rFonts w:ascii="仿宋_GB2312" w:eastAsia="仿宋_GB2312"/>
                <w:szCs w:val="21"/>
              </w:rPr>
              <w:t>=</w:t>
            </w:r>
            <w:r>
              <w:rPr>
                <w:rFonts w:ascii="仿宋_GB2312" w:eastAsia="仿宋_GB2312" w:hint="eastAsia"/>
                <w:szCs w:val="21"/>
              </w:rPr>
              <w:t>结转结余总额</w:t>
            </w:r>
            <w:r>
              <w:rPr>
                <w:rFonts w:ascii="仿宋_GB2312" w:eastAsia="仿宋_GB2312"/>
                <w:szCs w:val="21"/>
              </w:rPr>
              <w:t>/</w:t>
            </w:r>
            <w:r>
              <w:rPr>
                <w:rFonts w:ascii="仿宋_GB2312" w:eastAsia="仿宋_GB2312" w:hint="eastAsia"/>
                <w:szCs w:val="21"/>
              </w:rPr>
              <w:t>支出预算数×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结转结余总额：部门本年度的结转资金与结余资金之和（以决算数为准）。</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3</w:t>
            </w:r>
          </w:p>
        </w:tc>
      </w:tr>
      <w:tr w:rsidR="008D6E6C">
        <w:trPr>
          <w:trHeight w:val="1817"/>
          <w:jc w:val="center"/>
        </w:trPr>
        <w:tc>
          <w:tcPr>
            <w:tcW w:w="666" w:type="dxa"/>
            <w:vMerge/>
            <w:vAlign w:val="center"/>
          </w:tcPr>
          <w:p w:rsidR="008D6E6C" w:rsidRDefault="008D6E6C">
            <w:pPr>
              <w:spacing w:line="320" w:lineRule="exact"/>
              <w:jc w:val="center"/>
              <w:rPr>
                <w:rFonts w:ascii="仿宋_GB2312" w:eastAsia="仿宋_GB2312"/>
                <w:szCs w:val="21"/>
              </w:rPr>
            </w:pPr>
          </w:p>
        </w:tc>
        <w:tc>
          <w:tcPr>
            <w:tcW w:w="866" w:type="dxa"/>
            <w:vMerge/>
            <w:vAlign w:val="center"/>
          </w:tcPr>
          <w:p w:rsidR="008D6E6C" w:rsidRDefault="008D6E6C">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结转结余</w:t>
            </w:r>
          </w:p>
          <w:p w:rsidR="008D6E6C" w:rsidRDefault="008D6E6C">
            <w:pPr>
              <w:spacing w:line="320" w:lineRule="exact"/>
              <w:jc w:val="center"/>
              <w:rPr>
                <w:rFonts w:ascii="仿宋_GB2312" w:eastAsia="仿宋_GB2312"/>
                <w:szCs w:val="21"/>
              </w:rPr>
            </w:pPr>
            <w:r>
              <w:rPr>
                <w:rFonts w:ascii="仿宋_GB2312" w:eastAsia="仿宋_GB2312" w:hint="eastAsia"/>
                <w:szCs w:val="21"/>
              </w:rPr>
              <w:t>变动率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0%</w:t>
            </w:r>
            <w:r>
              <w:rPr>
                <w:rFonts w:ascii="仿宋_GB2312" w:eastAsia="仿宋_GB2312" w:hint="eastAsia"/>
                <w:szCs w:val="21"/>
              </w:rPr>
              <w:t>计满分，每超过</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结转结余变动率</w:t>
            </w:r>
            <w:r>
              <w:rPr>
                <w:rFonts w:ascii="仿宋_GB2312" w:eastAsia="仿宋_GB2312"/>
                <w:szCs w:val="21"/>
              </w:rPr>
              <w:t>=[</w:t>
            </w:r>
            <w:r>
              <w:rPr>
                <w:rFonts w:ascii="仿宋_GB2312" w:eastAsia="仿宋_GB2312" w:hint="eastAsia"/>
                <w:szCs w:val="21"/>
              </w:rPr>
              <w:t>（本年度累计结转结余资金总额</w:t>
            </w:r>
            <w:r>
              <w:rPr>
                <w:rFonts w:ascii="仿宋_GB2312" w:eastAsia="仿宋_GB2312"/>
                <w:szCs w:val="21"/>
              </w:rPr>
              <w:t>-</w:t>
            </w:r>
            <w:r>
              <w:rPr>
                <w:rFonts w:ascii="仿宋_GB2312" w:eastAsia="仿宋_GB2312" w:hint="eastAsia"/>
                <w:szCs w:val="21"/>
              </w:rPr>
              <w:t>上年度累计结转结余资金总额）</w:t>
            </w:r>
            <w:r>
              <w:rPr>
                <w:rFonts w:ascii="仿宋_GB2312" w:eastAsia="仿宋_GB2312"/>
                <w:szCs w:val="21"/>
              </w:rPr>
              <w:t>/</w:t>
            </w:r>
            <w:r>
              <w:rPr>
                <w:rFonts w:ascii="仿宋_GB2312" w:eastAsia="仿宋_GB2312" w:hint="eastAsia"/>
                <w:szCs w:val="21"/>
              </w:rPr>
              <w:t>上年度累计结转结余资金总额</w:t>
            </w:r>
            <w:r>
              <w:rPr>
                <w:rFonts w:ascii="仿宋_GB2312" w:eastAsia="仿宋_GB2312"/>
                <w:szCs w:val="21"/>
              </w:rPr>
              <w:t>]</w:t>
            </w:r>
            <w:r>
              <w:rPr>
                <w:rFonts w:ascii="仿宋_GB2312" w:eastAsia="仿宋_GB2312" w:hint="eastAsia"/>
                <w:szCs w:val="21"/>
              </w:rPr>
              <w:t>×</w:t>
            </w:r>
            <w:r>
              <w:rPr>
                <w:rFonts w:ascii="仿宋_GB2312" w:eastAsia="仿宋_GB2312"/>
                <w:szCs w:val="21"/>
              </w:rPr>
              <w:t>100%</w:t>
            </w:r>
            <w:r>
              <w:rPr>
                <w:rFonts w:ascii="仿宋_GB2312" w:eastAsia="仿宋_GB2312" w:hint="eastAsia"/>
                <w:szCs w:val="21"/>
              </w:rPr>
              <w:t>。</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3</w:t>
            </w:r>
          </w:p>
        </w:tc>
      </w:tr>
      <w:tr w:rsidR="008D6E6C">
        <w:trPr>
          <w:trHeight w:val="1829"/>
          <w:jc w:val="center"/>
        </w:trPr>
        <w:tc>
          <w:tcPr>
            <w:tcW w:w="666" w:type="dxa"/>
            <w:vMerge/>
            <w:vAlign w:val="center"/>
          </w:tcPr>
          <w:p w:rsidR="008D6E6C" w:rsidRDefault="008D6E6C">
            <w:pPr>
              <w:spacing w:line="320" w:lineRule="exact"/>
              <w:jc w:val="center"/>
              <w:rPr>
                <w:rFonts w:ascii="仿宋_GB2312" w:eastAsia="仿宋_GB2312"/>
                <w:szCs w:val="21"/>
              </w:rPr>
            </w:pPr>
          </w:p>
        </w:tc>
        <w:tc>
          <w:tcPr>
            <w:tcW w:w="866" w:type="dxa"/>
            <w:vMerge/>
            <w:vAlign w:val="center"/>
          </w:tcPr>
          <w:p w:rsidR="008D6E6C" w:rsidRDefault="008D6E6C">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公用经费</w:t>
            </w:r>
          </w:p>
          <w:p w:rsidR="008D6E6C" w:rsidRDefault="008D6E6C">
            <w:pPr>
              <w:spacing w:line="320" w:lineRule="exact"/>
              <w:jc w:val="center"/>
              <w:rPr>
                <w:rFonts w:ascii="仿宋_GB2312" w:eastAsia="仿宋_GB2312"/>
                <w:szCs w:val="21"/>
              </w:rPr>
            </w:pPr>
            <w:r>
              <w:rPr>
                <w:rFonts w:ascii="仿宋_GB2312" w:eastAsia="仿宋_GB2312" w:hint="eastAsia"/>
                <w:szCs w:val="21"/>
              </w:rPr>
              <w:t>控制率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以下（含）计满分，每超出</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公用经费控制率</w:t>
            </w:r>
            <w:r>
              <w:rPr>
                <w:rFonts w:ascii="仿宋_GB2312" w:eastAsia="仿宋_GB2312"/>
                <w:szCs w:val="21"/>
              </w:rPr>
              <w:t>=</w:t>
            </w:r>
            <w:r>
              <w:rPr>
                <w:rFonts w:ascii="仿宋_GB2312" w:eastAsia="仿宋_GB2312" w:hint="eastAsia"/>
                <w:szCs w:val="21"/>
              </w:rPr>
              <w:t>（实际支出公用经费总额</w:t>
            </w:r>
            <w:r>
              <w:rPr>
                <w:rFonts w:ascii="仿宋_GB2312" w:eastAsia="仿宋_GB2312"/>
                <w:szCs w:val="21"/>
              </w:rPr>
              <w:t>/</w:t>
            </w:r>
            <w:r>
              <w:rPr>
                <w:rFonts w:ascii="仿宋_GB2312" w:eastAsia="仿宋_GB2312" w:hint="eastAsia"/>
                <w:szCs w:val="21"/>
              </w:rPr>
              <w:t>预算安排公用经费总额）×</w:t>
            </w:r>
            <w:r>
              <w:rPr>
                <w:rFonts w:ascii="仿宋_GB2312" w:eastAsia="仿宋_GB2312"/>
                <w:szCs w:val="21"/>
              </w:rPr>
              <w:t>100%</w:t>
            </w:r>
            <w:r>
              <w:rPr>
                <w:rFonts w:ascii="仿宋_GB2312" w:eastAsia="仿宋_GB2312" w:hint="eastAsia"/>
                <w:szCs w:val="21"/>
              </w:rPr>
              <w:t>。</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3</w:t>
            </w:r>
          </w:p>
        </w:tc>
      </w:tr>
      <w:tr w:rsidR="008D6E6C">
        <w:trPr>
          <w:trHeight w:val="1944"/>
          <w:jc w:val="center"/>
        </w:trPr>
        <w:tc>
          <w:tcPr>
            <w:tcW w:w="666" w:type="dxa"/>
            <w:vMerge w:val="restart"/>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过</w:t>
            </w:r>
          </w:p>
          <w:p w:rsidR="008D6E6C" w:rsidRDefault="008D6E6C">
            <w:pPr>
              <w:spacing w:line="320" w:lineRule="exact"/>
              <w:jc w:val="center"/>
              <w:rPr>
                <w:rFonts w:ascii="仿宋_GB2312" w:eastAsia="仿宋_GB2312"/>
                <w:szCs w:val="21"/>
              </w:rPr>
            </w:pPr>
            <w:r>
              <w:rPr>
                <w:rFonts w:ascii="仿宋_GB2312" w:eastAsia="仿宋_GB2312" w:hint="eastAsia"/>
                <w:szCs w:val="21"/>
              </w:rPr>
              <w:t>程</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40</w:t>
            </w:r>
            <w:r>
              <w:rPr>
                <w:rFonts w:ascii="仿宋_GB2312" w:eastAsia="仿宋_GB2312" w:hint="eastAsia"/>
                <w:szCs w:val="21"/>
              </w:rPr>
              <w:t>分）</w:t>
            </w:r>
          </w:p>
        </w:tc>
        <w:tc>
          <w:tcPr>
            <w:tcW w:w="866" w:type="dxa"/>
            <w:vMerge w:val="restart"/>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szCs w:val="21"/>
              </w:rPr>
              <w:br/>
            </w:r>
            <w:r>
              <w:rPr>
                <w:rFonts w:ascii="仿宋_GB2312" w:eastAsia="仿宋_GB2312" w:hint="eastAsia"/>
                <w:szCs w:val="21"/>
              </w:rPr>
              <w:t>执行</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26</w:t>
            </w:r>
            <w:r>
              <w:rPr>
                <w:rFonts w:ascii="仿宋_GB2312" w:eastAsia="仿宋_GB2312" w:hint="eastAsia"/>
                <w:szCs w:val="21"/>
              </w:rPr>
              <w:t>分）</w:t>
            </w: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“三公经费”控制率（</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以下（含）计满分，每超出</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“三公经费”控制率</w:t>
            </w:r>
            <w:r>
              <w:rPr>
                <w:rFonts w:ascii="仿宋_GB2312" w:eastAsia="仿宋_GB2312"/>
                <w:szCs w:val="21"/>
              </w:rPr>
              <w:t>=</w:t>
            </w:r>
            <w:r>
              <w:rPr>
                <w:rFonts w:ascii="仿宋_GB2312" w:eastAsia="仿宋_GB2312" w:hint="eastAsia"/>
                <w:szCs w:val="21"/>
              </w:rPr>
              <w:t>（“三公经费”实际支出数</w:t>
            </w:r>
            <w:r>
              <w:rPr>
                <w:rFonts w:ascii="仿宋_GB2312" w:eastAsia="仿宋_GB2312"/>
                <w:szCs w:val="21"/>
              </w:rPr>
              <w:t>/</w:t>
            </w:r>
            <w:r>
              <w:rPr>
                <w:rFonts w:ascii="仿宋_GB2312" w:eastAsia="仿宋_GB2312" w:hint="eastAsia"/>
                <w:szCs w:val="21"/>
              </w:rPr>
              <w:t>“三公经费”预算安排数）×</w:t>
            </w:r>
            <w:r>
              <w:rPr>
                <w:rFonts w:ascii="仿宋_GB2312" w:eastAsia="仿宋_GB2312"/>
                <w:szCs w:val="21"/>
              </w:rPr>
              <w:t>100%</w:t>
            </w:r>
            <w:r>
              <w:rPr>
                <w:rFonts w:ascii="仿宋_GB2312" w:eastAsia="仿宋_GB2312" w:hint="eastAsia"/>
                <w:szCs w:val="21"/>
              </w:rPr>
              <w:t>。</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3</w:t>
            </w:r>
          </w:p>
        </w:tc>
      </w:tr>
      <w:tr w:rsidR="008D6E6C">
        <w:trPr>
          <w:trHeight w:val="2098"/>
          <w:jc w:val="center"/>
        </w:trPr>
        <w:tc>
          <w:tcPr>
            <w:tcW w:w="666" w:type="dxa"/>
            <w:vMerge/>
            <w:vAlign w:val="center"/>
          </w:tcPr>
          <w:p w:rsidR="008D6E6C" w:rsidRDefault="008D6E6C">
            <w:pPr>
              <w:spacing w:line="320" w:lineRule="exact"/>
              <w:jc w:val="center"/>
              <w:rPr>
                <w:rFonts w:ascii="仿宋_GB2312" w:eastAsia="仿宋_GB2312"/>
                <w:szCs w:val="21"/>
              </w:rPr>
            </w:pPr>
          </w:p>
        </w:tc>
        <w:tc>
          <w:tcPr>
            <w:tcW w:w="866" w:type="dxa"/>
            <w:vMerge/>
            <w:vAlign w:val="center"/>
          </w:tcPr>
          <w:p w:rsidR="008D6E6C" w:rsidRDefault="008D6E6C">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政府采购</w:t>
            </w:r>
          </w:p>
          <w:p w:rsidR="008D6E6C" w:rsidRDefault="008D6E6C">
            <w:pPr>
              <w:spacing w:line="320" w:lineRule="exact"/>
              <w:jc w:val="center"/>
              <w:rPr>
                <w:rFonts w:ascii="仿宋_GB2312" w:eastAsia="仿宋_GB2312"/>
                <w:szCs w:val="21"/>
              </w:rPr>
            </w:pPr>
            <w:r>
              <w:rPr>
                <w:rFonts w:ascii="仿宋_GB2312" w:eastAsia="仿宋_GB2312" w:hint="eastAsia"/>
                <w:szCs w:val="21"/>
              </w:rPr>
              <w:t>执行率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计满分，每超过（降低）</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政府采购执行率</w:t>
            </w:r>
            <w:r>
              <w:rPr>
                <w:rFonts w:ascii="仿宋_GB2312" w:eastAsia="仿宋_GB2312"/>
                <w:szCs w:val="21"/>
              </w:rPr>
              <w:t>=</w:t>
            </w:r>
            <w:r>
              <w:rPr>
                <w:rFonts w:ascii="仿宋_GB2312" w:eastAsia="仿宋_GB2312" w:hint="eastAsia"/>
                <w:szCs w:val="21"/>
              </w:rPr>
              <w:t>（实际政府采购金额</w:t>
            </w:r>
            <w:r>
              <w:rPr>
                <w:rFonts w:ascii="仿宋_GB2312" w:eastAsia="仿宋_GB2312"/>
                <w:szCs w:val="21"/>
              </w:rPr>
              <w:t>/</w:t>
            </w:r>
            <w:r>
              <w:rPr>
                <w:rFonts w:ascii="仿宋_GB2312" w:eastAsia="仿宋_GB2312" w:hint="eastAsia"/>
                <w:szCs w:val="21"/>
              </w:rPr>
              <w:t>政府采购预算数）×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政府采购预算：采购机关根据事业发展计划和行政任务编制的、并经过规定程序批准的年度政府采购计划。</w:t>
            </w:r>
            <w:r>
              <w:rPr>
                <w:rFonts w:ascii="仿宋_GB2312" w:eastAsia="仿宋_GB2312"/>
                <w:szCs w:val="21"/>
              </w:rPr>
              <w:t xml:space="preserve"> </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3</w:t>
            </w:r>
          </w:p>
        </w:tc>
      </w:tr>
      <w:tr w:rsidR="008D6E6C">
        <w:trPr>
          <w:trHeight w:val="2398"/>
          <w:jc w:val="center"/>
        </w:trPr>
        <w:tc>
          <w:tcPr>
            <w:tcW w:w="666" w:type="dxa"/>
            <w:vMerge/>
            <w:vAlign w:val="center"/>
          </w:tcPr>
          <w:p w:rsidR="008D6E6C" w:rsidRDefault="008D6E6C">
            <w:pPr>
              <w:spacing w:line="320" w:lineRule="exact"/>
              <w:jc w:val="center"/>
              <w:rPr>
                <w:rFonts w:ascii="仿宋_GB2312" w:eastAsia="仿宋_GB2312"/>
                <w:szCs w:val="21"/>
              </w:rPr>
            </w:pPr>
          </w:p>
        </w:tc>
        <w:tc>
          <w:tcPr>
            <w:tcW w:w="866" w:type="dxa"/>
            <w:vMerge w:val="restart"/>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p>
          <w:p w:rsidR="008D6E6C" w:rsidRDefault="008D6E6C">
            <w:pPr>
              <w:spacing w:line="320" w:lineRule="exact"/>
              <w:jc w:val="center"/>
              <w:rPr>
                <w:rFonts w:ascii="仿宋_GB2312" w:eastAsia="仿宋_GB2312"/>
                <w:szCs w:val="21"/>
              </w:rPr>
            </w:pPr>
            <w:r>
              <w:rPr>
                <w:rFonts w:ascii="仿宋_GB2312" w:eastAsia="仿宋_GB2312" w:hint="eastAsia"/>
                <w:szCs w:val="21"/>
              </w:rPr>
              <w:t>预算</w:t>
            </w:r>
          </w:p>
          <w:p w:rsidR="008D6E6C" w:rsidRDefault="008D6E6C">
            <w:pPr>
              <w:spacing w:line="320" w:lineRule="exact"/>
              <w:jc w:val="center"/>
              <w:rPr>
                <w:rFonts w:ascii="仿宋_GB2312" w:eastAsia="仿宋_GB2312"/>
                <w:szCs w:val="21"/>
              </w:rPr>
            </w:pPr>
            <w:r>
              <w:rPr>
                <w:rFonts w:ascii="仿宋_GB2312" w:eastAsia="仿宋_GB2312" w:hint="eastAsia"/>
                <w:szCs w:val="21"/>
              </w:rPr>
              <w:t>管理</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8</w:t>
            </w:r>
            <w:r>
              <w:rPr>
                <w:rFonts w:ascii="仿宋_GB2312" w:eastAsia="仿宋_GB2312" w:hint="eastAsia"/>
                <w:szCs w:val="21"/>
              </w:rPr>
              <w:t>分）</w:t>
            </w: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管理制度</w:t>
            </w:r>
          </w:p>
          <w:p w:rsidR="008D6E6C" w:rsidRDefault="008D6E6C">
            <w:pPr>
              <w:spacing w:line="320" w:lineRule="exact"/>
              <w:jc w:val="center"/>
              <w:rPr>
                <w:rFonts w:ascii="仿宋_GB2312" w:eastAsia="仿宋_GB2312"/>
                <w:szCs w:val="21"/>
              </w:rPr>
            </w:pPr>
            <w:r>
              <w:rPr>
                <w:rFonts w:ascii="仿宋_GB2312" w:eastAsia="仿宋_GB2312" w:hint="eastAsia"/>
                <w:szCs w:val="21"/>
              </w:rPr>
              <w:t>健全性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w:t>
            </w:r>
            <w:r>
              <w:rPr>
                <w:rFonts w:ascii="仿宋_GB2312" w:eastAsia="仿宋_GB2312" w:hint="eastAsia"/>
                <w:szCs w:val="21"/>
              </w:rPr>
              <w:t>有内部财务管理制度，会计核算制度等管理制度，</w:t>
            </w:r>
            <w:r>
              <w:rPr>
                <w:rFonts w:ascii="仿宋_GB2312" w:eastAsia="仿宋_GB2312"/>
                <w:szCs w:val="21"/>
              </w:rPr>
              <w:t>0.5</w:t>
            </w:r>
            <w:r>
              <w:rPr>
                <w:rFonts w:ascii="仿宋_GB2312" w:eastAsia="仿宋_GB2312" w:hint="eastAsia"/>
                <w:szCs w:val="21"/>
              </w:rPr>
              <w:t>分；</w:t>
            </w:r>
            <w:r>
              <w:rPr>
                <w:rFonts w:ascii="仿宋_GB2312" w:eastAsia="仿宋_GB2312"/>
                <w:szCs w:val="21"/>
              </w:rPr>
              <w:t>2.</w:t>
            </w:r>
            <w:r>
              <w:rPr>
                <w:rFonts w:ascii="仿宋_GB2312" w:eastAsia="仿宋_GB2312" w:hint="eastAsia"/>
                <w:szCs w:val="21"/>
              </w:rPr>
              <w:t>有本部门厉行节约制度，</w:t>
            </w:r>
            <w:r>
              <w:rPr>
                <w:rFonts w:ascii="仿宋_GB2312" w:eastAsia="仿宋_GB2312"/>
                <w:szCs w:val="21"/>
              </w:rPr>
              <w:t>0.5</w:t>
            </w:r>
            <w:r>
              <w:rPr>
                <w:rFonts w:ascii="仿宋_GB2312" w:eastAsia="仿宋_GB2312" w:hint="eastAsia"/>
                <w:szCs w:val="21"/>
              </w:rPr>
              <w:t>分；</w:t>
            </w:r>
            <w:r>
              <w:rPr>
                <w:rFonts w:ascii="仿宋_GB2312" w:eastAsia="仿宋_GB2312"/>
                <w:szCs w:val="21"/>
              </w:rPr>
              <w:t>3.</w:t>
            </w:r>
            <w:r>
              <w:rPr>
                <w:rFonts w:ascii="仿宋_GB2312" w:eastAsia="仿宋_GB2312" w:hint="eastAsia"/>
                <w:szCs w:val="21"/>
              </w:rPr>
              <w:t>相关管理制度合法、合规、完整，</w:t>
            </w:r>
            <w:r>
              <w:rPr>
                <w:rFonts w:ascii="仿宋_GB2312" w:eastAsia="仿宋_GB2312"/>
                <w:szCs w:val="21"/>
              </w:rPr>
              <w:t>0.5</w:t>
            </w:r>
            <w:r>
              <w:rPr>
                <w:rFonts w:ascii="仿宋_GB2312" w:eastAsia="仿宋_GB2312" w:hint="eastAsia"/>
                <w:szCs w:val="21"/>
              </w:rPr>
              <w:t>分；</w:t>
            </w:r>
            <w:r>
              <w:rPr>
                <w:rFonts w:ascii="仿宋_GB2312" w:eastAsia="仿宋_GB2312"/>
                <w:szCs w:val="21"/>
              </w:rPr>
              <w:t>4.</w:t>
            </w:r>
            <w:r>
              <w:rPr>
                <w:rFonts w:ascii="仿宋_GB2312" w:eastAsia="仿宋_GB2312" w:hint="eastAsia"/>
                <w:szCs w:val="21"/>
              </w:rPr>
              <w:t>相关管理制度得到有效执行，</w:t>
            </w:r>
            <w:r>
              <w:rPr>
                <w:rFonts w:ascii="仿宋_GB2312" w:eastAsia="仿宋_GB2312"/>
                <w:szCs w:val="21"/>
              </w:rPr>
              <w:t>0.5</w:t>
            </w:r>
            <w:r>
              <w:rPr>
                <w:rFonts w:ascii="仿宋_GB2312" w:eastAsia="仿宋_GB2312" w:hint="eastAsia"/>
                <w:szCs w:val="21"/>
              </w:rPr>
              <w:t>分。</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2</w:t>
            </w:r>
          </w:p>
        </w:tc>
      </w:tr>
      <w:tr w:rsidR="008D6E6C">
        <w:trPr>
          <w:trHeight w:val="3509"/>
          <w:jc w:val="center"/>
        </w:trPr>
        <w:tc>
          <w:tcPr>
            <w:tcW w:w="666" w:type="dxa"/>
            <w:vMerge/>
            <w:vAlign w:val="center"/>
          </w:tcPr>
          <w:p w:rsidR="008D6E6C" w:rsidRDefault="008D6E6C">
            <w:pPr>
              <w:spacing w:line="320" w:lineRule="exact"/>
              <w:jc w:val="center"/>
              <w:rPr>
                <w:rFonts w:ascii="仿宋_GB2312" w:eastAsia="仿宋_GB2312"/>
                <w:szCs w:val="21"/>
              </w:rPr>
            </w:pPr>
          </w:p>
        </w:tc>
        <w:tc>
          <w:tcPr>
            <w:tcW w:w="866" w:type="dxa"/>
            <w:vMerge/>
            <w:vAlign w:val="center"/>
          </w:tcPr>
          <w:p w:rsidR="008D6E6C" w:rsidRDefault="008D6E6C">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资金使用</w:t>
            </w:r>
          </w:p>
          <w:p w:rsidR="008D6E6C" w:rsidRDefault="008D6E6C">
            <w:pPr>
              <w:spacing w:line="320" w:lineRule="exact"/>
              <w:jc w:val="center"/>
              <w:rPr>
                <w:rFonts w:ascii="仿宋_GB2312" w:eastAsia="仿宋_GB2312"/>
                <w:szCs w:val="21"/>
              </w:rPr>
            </w:pPr>
            <w:r>
              <w:rPr>
                <w:rFonts w:ascii="仿宋_GB2312" w:eastAsia="仿宋_GB2312" w:hint="eastAsia"/>
                <w:szCs w:val="21"/>
              </w:rPr>
              <w:t>合规性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pPr>
              <w:spacing w:line="300" w:lineRule="exact"/>
              <w:rPr>
                <w:rFonts w:ascii="仿宋_GB2312" w:eastAsia="仿宋_GB2312"/>
                <w:szCs w:val="21"/>
              </w:rPr>
            </w:pPr>
            <w:r>
              <w:rPr>
                <w:rFonts w:ascii="仿宋_GB2312" w:eastAsia="仿宋_GB2312"/>
                <w:szCs w:val="21"/>
              </w:rPr>
              <w:t>1.</w:t>
            </w:r>
            <w:r>
              <w:rPr>
                <w:rFonts w:ascii="仿宋_GB2312" w:eastAsia="仿宋_GB2312" w:hint="eastAsia"/>
                <w:szCs w:val="21"/>
              </w:rPr>
              <w:t>支出符合国家财经法规和财务管理制度规定以及有关专项资金管理办法的规定；</w:t>
            </w:r>
            <w:r>
              <w:rPr>
                <w:rFonts w:ascii="仿宋_GB2312" w:eastAsia="仿宋_GB2312"/>
                <w:szCs w:val="21"/>
              </w:rPr>
              <w:t>2.</w:t>
            </w:r>
            <w:r>
              <w:rPr>
                <w:rFonts w:ascii="仿宋_GB2312" w:eastAsia="仿宋_GB2312" w:hint="eastAsia"/>
                <w:szCs w:val="21"/>
              </w:rPr>
              <w:t>资金拨付有完整的审批程序和手续；</w:t>
            </w:r>
            <w:r>
              <w:rPr>
                <w:rFonts w:ascii="仿宋_GB2312" w:eastAsia="仿宋_GB2312"/>
                <w:szCs w:val="21"/>
              </w:rPr>
              <w:t>3.</w:t>
            </w:r>
            <w:r>
              <w:rPr>
                <w:rFonts w:ascii="仿宋_GB2312" w:eastAsia="仿宋_GB2312" w:hint="eastAsia"/>
                <w:szCs w:val="21"/>
              </w:rPr>
              <w:t>项目支出按规定经过评估论证；</w:t>
            </w:r>
            <w:r>
              <w:rPr>
                <w:rFonts w:ascii="仿宋_GB2312" w:eastAsia="仿宋_GB2312"/>
                <w:szCs w:val="21"/>
              </w:rPr>
              <w:t>4.</w:t>
            </w:r>
            <w:r>
              <w:rPr>
                <w:rFonts w:ascii="仿宋_GB2312" w:eastAsia="仿宋_GB2312" w:hint="eastAsia"/>
                <w:szCs w:val="21"/>
              </w:rPr>
              <w:t>支出符合部门预算批复的用途；</w:t>
            </w:r>
            <w:r>
              <w:rPr>
                <w:rFonts w:ascii="仿宋_GB2312" w:eastAsia="仿宋_GB2312"/>
                <w:szCs w:val="21"/>
              </w:rPr>
              <w:t>5.</w:t>
            </w:r>
            <w:r>
              <w:rPr>
                <w:rFonts w:ascii="仿宋_GB2312" w:eastAsia="仿宋_GB2312" w:hint="eastAsia"/>
                <w:szCs w:val="21"/>
              </w:rPr>
              <w:t>资金使用无截留、挤占、挪用、虚列支出等情况。</w:t>
            </w:r>
          </w:p>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以上情况每出现一例不符合要求的扣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2</w:t>
            </w:r>
          </w:p>
        </w:tc>
      </w:tr>
      <w:tr w:rsidR="008D6E6C">
        <w:trPr>
          <w:trHeight w:val="1813"/>
          <w:jc w:val="center"/>
        </w:trPr>
        <w:tc>
          <w:tcPr>
            <w:tcW w:w="666" w:type="dxa"/>
            <w:vMerge/>
            <w:vAlign w:val="center"/>
          </w:tcPr>
          <w:p w:rsidR="008D6E6C" w:rsidRDefault="008D6E6C">
            <w:pPr>
              <w:spacing w:line="320" w:lineRule="exact"/>
              <w:jc w:val="center"/>
              <w:rPr>
                <w:rFonts w:ascii="仿宋_GB2312" w:eastAsia="仿宋_GB2312"/>
                <w:szCs w:val="21"/>
              </w:rPr>
            </w:pPr>
          </w:p>
        </w:tc>
        <w:tc>
          <w:tcPr>
            <w:tcW w:w="866" w:type="dxa"/>
            <w:vMerge/>
            <w:vAlign w:val="center"/>
          </w:tcPr>
          <w:p w:rsidR="008D6E6C" w:rsidRDefault="008D6E6C">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预决算信</w:t>
            </w:r>
          </w:p>
          <w:p w:rsidR="008D6E6C" w:rsidRDefault="008D6E6C">
            <w:pPr>
              <w:spacing w:line="320" w:lineRule="exact"/>
              <w:jc w:val="center"/>
              <w:rPr>
                <w:rFonts w:ascii="仿宋_GB2312" w:eastAsia="仿宋_GB2312"/>
                <w:szCs w:val="21"/>
              </w:rPr>
            </w:pPr>
            <w:r>
              <w:rPr>
                <w:rFonts w:ascii="仿宋_GB2312" w:eastAsia="仿宋_GB2312" w:hint="eastAsia"/>
                <w:szCs w:val="21"/>
              </w:rPr>
              <w:t>息公开性（</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rPr>
                <w:rFonts w:ascii="仿宋_GB2312" w:eastAsia="仿宋_GB2312"/>
                <w:szCs w:val="21"/>
              </w:rPr>
            </w:pPr>
            <w:r>
              <w:rPr>
                <w:rFonts w:ascii="仿宋_GB2312" w:eastAsia="仿宋_GB2312" w:hint="eastAsia"/>
                <w:szCs w:val="21"/>
              </w:rPr>
              <w:t>部门预算、执行、决算、监督、绩效等管理相关的信息未公开，每一项扣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szCs w:val="21"/>
              </w:rPr>
              <w:br/>
            </w:r>
            <w:r>
              <w:rPr>
                <w:rFonts w:ascii="仿宋_GB2312" w:eastAsia="仿宋_GB2312" w:hint="eastAsia"/>
                <w:szCs w:val="21"/>
              </w:rPr>
              <w:t>预决算信息是指与部门预算、执行、决算、监督、绩效等管理相关的信息。</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2</w:t>
            </w:r>
          </w:p>
        </w:tc>
      </w:tr>
      <w:tr w:rsidR="008D6E6C">
        <w:trPr>
          <w:trHeight w:val="1802"/>
          <w:jc w:val="center"/>
        </w:trPr>
        <w:tc>
          <w:tcPr>
            <w:tcW w:w="666" w:type="dxa"/>
            <w:vMerge w:val="restart"/>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过</w:t>
            </w:r>
          </w:p>
          <w:p w:rsidR="008D6E6C" w:rsidRDefault="008D6E6C">
            <w:pPr>
              <w:spacing w:line="320" w:lineRule="exact"/>
              <w:jc w:val="center"/>
              <w:rPr>
                <w:rFonts w:ascii="仿宋_GB2312" w:eastAsia="仿宋_GB2312"/>
                <w:szCs w:val="21"/>
              </w:rPr>
            </w:pPr>
            <w:r>
              <w:rPr>
                <w:rFonts w:ascii="仿宋_GB2312" w:eastAsia="仿宋_GB2312" w:hint="eastAsia"/>
                <w:szCs w:val="21"/>
              </w:rPr>
              <w:t>程</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40</w:t>
            </w:r>
            <w:r>
              <w:rPr>
                <w:rFonts w:ascii="仿宋_GB2312" w:eastAsia="仿宋_GB2312" w:hint="eastAsia"/>
                <w:szCs w:val="21"/>
              </w:rPr>
              <w:t>分）</w:t>
            </w:r>
          </w:p>
        </w:tc>
        <w:tc>
          <w:tcPr>
            <w:tcW w:w="866" w:type="dxa"/>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预算</w:t>
            </w:r>
          </w:p>
          <w:p w:rsidR="008D6E6C" w:rsidRDefault="008D6E6C">
            <w:pPr>
              <w:spacing w:line="320" w:lineRule="exact"/>
              <w:jc w:val="center"/>
              <w:rPr>
                <w:rFonts w:ascii="仿宋_GB2312" w:eastAsia="仿宋_GB2312"/>
                <w:szCs w:val="21"/>
              </w:rPr>
            </w:pPr>
            <w:r>
              <w:rPr>
                <w:rFonts w:ascii="仿宋_GB2312" w:eastAsia="仿宋_GB2312" w:hint="eastAsia"/>
                <w:szCs w:val="21"/>
              </w:rPr>
              <w:t>管理</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8</w:t>
            </w:r>
            <w:r>
              <w:rPr>
                <w:rFonts w:ascii="仿宋_GB2312" w:eastAsia="仿宋_GB2312" w:hint="eastAsia"/>
                <w:szCs w:val="21"/>
              </w:rPr>
              <w:t>分）</w:t>
            </w: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基础信息</w:t>
            </w:r>
          </w:p>
          <w:p w:rsidR="008D6E6C" w:rsidRDefault="008D6E6C">
            <w:pPr>
              <w:spacing w:line="320" w:lineRule="exact"/>
              <w:jc w:val="center"/>
              <w:rPr>
                <w:rFonts w:ascii="仿宋_GB2312" w:eastAsia="仿宋_GB2312"/>
                <w:szCs w:val="21"/>
              </w:rPr>
            </w:pPr>
            <w:r>
              <w:rPr>
                <w:rFonts w:ascii="仿宋_GB2312" w:eastAsia="仿宋_GB2312" w:hint="eastAsia"/>
                <w:szCs w:val="21"/>
              </w:rPr>
              <w:t>完善性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部门基础信息是否完善，缺一项扣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2</w:t>
            </w:r>
          </w:p>
        </w:tc>
      </w:tr>
      <w:tr w:rsidR="008D6E6C">
        <w:trPr>
          <w:trHeight w:val="2219"/>
          <w:jc w:val="center"/>
        </w:trPr>
        <w:tc>
          <w:tcPr>
            <w:tcW w:w="666" w:type="dxa"/>
            <w:vMerge/>
            <w:noWrap/>
            <w:tcMar>
              <w:top w:w="10" w:type="dxa"/>
              <w:left w:w="10" w:type="dxa"/>
              <w:bottom w:w="0" w:type="dxa"/>
              <w:right w:w="10" w:type="dxa"/>
            </w:tcMar>
            <w:textDirection w:val="tbRlV"/>
            <w:vAlign w:val="center"/>
          </w:tcPr>
          <w:p w:rsidR="008D6E6C" w:rsidRDefault="008D6E6C">
            <w:pPr>
              <w:spacing w:line="320" w:lineRule="exact"/>
              <w:jc w:val="center"/>
              <w:rPr>
                <w:rFonts w:ascii="仿宋_GB2312" w:eastAsia="仿宋_GB2312"/>
                <w:szCs w:val="21"/>
              </w:rPr>
            </w:pPr>
          </w:p>
        </w:tc>
        <w:tc>
          <w:tcPr>
            <w:tcW w:w="866" w:type="dxa"/>
            <w:vMerge w:val="restart"/>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szCs w:val="21"/>
              </w:rPr>
              <w:br/>
            </w:r>
            <w:r>
              <w:rPr>
                <w:rFonts w:ascii="仿宋_GB2312" w:eastAsia="仿宋_GB2312" w:hint="eastAsia"/>
                <w:szCs w:val="21"/>
              </w:rPr>
              <w:t>管理</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6</w:t>
            </w:r>
            <w:r>
              <w:rPr>
                <w:rFonts w:ascii="仿宋_GB2312" w:eastAsia="仿宋_GB2312" w:hint="eastAsia"/>
                <w:szCs w:val="21"/>
              </w:rPr>
              <w:t>分）</w:t>
            </w:r>
          </w:p>
          <w:p w:rsidR="008D6E6C" w:rsidRDefault="008D6E6C">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管理制度</w:t>
            </w:r>
          </w:p>
          <w:p w:rsidR="008D6E6C" w:rsidRDefault="008D6E6C">
            <w:pPr>
              <w:spacing w:line="320" w:lineRule="exact"/>
              <w:jc w:val="center"/>
              <w:rPr>
                <w:rFonts w:ascii="仿宋_GB2312" w:eastAsia="仿宋_GB2312"/>
                <w:szCs w:val="21"/>
              </w:rPr>
            </w:pPr>
            <w:r>
              <w:rPr>
                <w:rFonts w:ascii="仿宋_GB2312" w:eastAsia="仿宋_GB2312" w:hint="eastAsia"/>
                <w:szCs w:val="21"/>
              </w:rPr>
              <w:t>健全性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部门有加强资产管理、规范资产管理行为而制定的管理制度的计</w:t>
            </w:r>
            <w:r>
              <w:rPr>
                <w:rFonts w:ascii="仿宋_GB2312" w:eastAsia="仿宋_GB2312"/>
                <w:szCs w:val="21"/>
              </w:rPr>
              <w:t>1</w:t>
            </w:r>
            <w:r>
              <w:rPr>
                <w:rFonts w:ascii="仿宋_GB2312" w:eastAsia="仿宋_GB2312" w:hint="eastAsia"/>
                <w:szCs w:val="21"/>
              </w:rPr>
              <w:t>分；有效执行相关文件的计</w:t>
            </w:r>
            <w:r>
              <w:rPr>
                <w:rFonts w:ascii="仿宋_GB2312" w:eastAsia="仿宋_GB2312"/>
                <w:szCs w:val="21"/>
              </w:rPr>
              <w:t>1</w:t>
            </w:r>
            <w:r>
              <w:rPr>
                <w:rFonts w:ascii="仿宋_GB2312" w:eastAsia="仿宋_GB2312" w:hint="eastAsia"/>
                <w:szCs w:val="21"/>
              </w:rPr>
              <w:t>分。反之不计分。</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是否已制定或具有资产管理制度；</w:t>
            </w:r>
            <w:r>
              <w:rPr>
                <w:rFonts w:ascii="仿宋_GB2312" w:eastAsia="仿宋_GB2312"/>
                <w:szCs w:val="21"/>
              </w:rPr>
              <w:t xml:space="preserve">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2</w:t>
            </w:r>
          </w:p>
        </w:tc>
      </w:tr>
      <w:tr w:rsidR="008D6E6C">
        <w:trPr>
          <w:trHeight w:val="2837"/>
          <w:jc w:val="center"/>
        </w:trPr>
        <w:tc>
          <w:tcPr>
            <w:tcW w:w="666" w:type="dxa"/>
            <w:vMerge/>
            <w:vAlign w:val="center"/>
          </w:tcPr>
          <w:p w:rsidR="008D6E6C" w:rsidRDefault="008D6E6C">
            <w:pPr>
              <w:spacing w:line="320" w:lineRule="exact"/>
              <w:jc w:val="center"/>
              <w:rPr>
                <w:rFonts w:ascii="仿宋_GB2312" w:eastAsia="仿宋_GB2312"/>
                <w:szCs w:val="21"/>
              </w:rPr>
            </w:pPr>
          </w:p>
        </w:tc>
        <w:tc>
          <w:tcPr>
            <w:tcW w:w="866" w:type="dxa"/>
            <w:vMerge/>
            <w:vAlign w:val="center"/>
          </w:tcPr>
          <w:p w:rsidR="008D6E6C" w:rsidRDefault="008D6E6C">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资产管理</w:t>
            </w:r>
          </w:p>
          <w:p w:rsidR="008D6E6C" w:rsidRDefault="008D6E6C">
            <w:pPr>
              <w:spacing w:line="320" w:lineRule="exact"/>
              <w:jc w:val="center"/>
              <w:rPr>
                <w:rFonts w:ascii="仿宋_GB2312" w:eastAsia="仿宋_GB2312"/>
                <w:szCs w:val="21"/>
              </w:rPr>
            </w:pPr>
            <w:r>
              <w:rPr>
                <w:rFonts w:ascii="仿宋_GB2312" w:eastAsia="仿宋_GB2312" w:hint="eastAsia"/>
                <w:szCs w:val="21"/>
              </w:rPr>
              <w:t>安全性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761"/>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6</w:t>
            </w:r>
          </w:p>
        </w:tc>
      </w:tr>
      <w:tr w:rsidR="008D6E6C">
        <w:trPr>
          <w:trHeight w:val="1995"/>
          <w:jc w:val="center"/>
        </w:trPr>
        <w:tc>
          <w:tcPr>
            <w:tcW w:w="666" w:type="dxa"/>
            <w:vMerge/>
            <w:vAlign w:val="center"/>
          </w:tcPr>
          <w:p w:rsidR="008D6E6C" w:rsidRDefault="008D6E6C">
            <w:pPr>
              <w:spacing w:line="320" w:lineRule="exact"/>
              <w:rPr>
                <w:rFonts w:ascii="仿宋_GB2312" w:eastAsia="仿宋_GB2312"/>
                <w:szCs w:val="21"/>
              </w:rPr>
            </w:pPr>
          </w:p>
        </w:tc>
        <w:tc>
          <w:tcPr>
            <w:tcW w:w="866" w:type="dxa"/>
            <w:vMerge/>
            <w:vAlign w:val="center"/>
          </w:tcPr>
          <w:p w:rsidR="008D6E6C" w:rsidRDefault="008D6E6C">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固定资产</w:t>
            </w:r>
          </w:p>
          <w:p w:rsidR="008D6E6C" w:rsidRDefault="008D6E6C">
            <w:pPr>
              <w:spacing w:line="320" w:lineRule="exact"/>
              <w:jc w:val="center"/>
              <w:rPr>
                <w:rFonts w:ascii="仿宋_GB2312" w:eastAsia="仿宋_GB2312"/>
                <w:szCs w:val="21"/>
              </w:rPr>
            </w:pPr>
            <w:r>
              <w:rPr>
                <w:rFonts w:ascii="仿宋_GB2312" w:eastAsia="仿宋_GB2312" w:hint="eastAsia"/>
                <w:szCs w:val="21"/>
              </w:rPr>
              <w:t>利用率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计满分，每降低</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固定资产利用率</w:t>
            </w:r>
            <w:r>
              <w:rPr>
                <w:rFonts w:ascii="仿宋_GB2312" w:eastAsia="仿宋_GB2312"/>
                <w:szCs w:val="21"/>
              </w:rPr>
              <w:t>=</w:t>
            </w:r>
            <w:r>
              <w:rPr>
                <w:rFonts w:ascii="仿宋_GB2312" w:eastAsia="仿宋_GB2312" w:hint="eastAsia"/>
                <w:szCs w:val="21"/>
              </w:rPr>
              <w:t>（实际在用固定资产总额</w:t>
            </w:r>
            <w:r>
              <w:rPr>
                <w:rFonts w:ascii="仿宋_GB2312" w:eastAsia="仿宋_GB2312"/>
                <w:szCs w:val="21"/>
              </w:rPr>
              <w:t>/</w:t>
            </w:r>
            <w:r>
              <w:rPr>
                <w:rFonts w:ascii="仿宋_GB2312" w:eastAsia="仿宋_GB2312" w:hint="eastAsia"/>
                <w:szCs w:val="21"/>
              </w:rPr>
              <w:t>所有固定资产总额）×</w:t>
            </w:r>
            <w:r>
              <w:rPr>
                <w:rFonts w:ascii="仿宋_GB2312" w:eastAsia="仿宋_GB2312"/>
                <w:szCs w:val="21"/>
              </w:rPr>
              <w:t>100%</w:t>
            </w:r>
            <w:r>
              <w:rPr>
                <w:rFonts w:ascii="仿宋_GB2312" w:eastAsia="仿宋_GB2312" w:hint="eastAsia"/>
                <w:szCs w:val="21"/>
              </w:rPr>
              <w:t>。</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2</w:t>
            </w:r>
          </w:p>
        </w:tc>
      </w:tr>
      <w:tr w:rsidR="008D6E6C">
        <w:trPr>
          <w:trHeight w:val="2799"/>
          <w:jc w:val="center"/>
        </w:trPr>
        <w:tc>
          <w:tcPr>
            <w:tcW w:w="666" w:type="dxa"/>
            <w:noWrap/>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产出（</w:t>
            </w:r>
            <w:r>
              <w:rPr>
                <w:rFonts w:ascii="仿宋_GB2312" w:eastAsia="仿宋_GB2312"/>
                <w:szCs w:val="21"/>
              </w:rPr>
              <w:t>20</w:t>
            </w:r>
            <w:r>
              <w:rPr>
                <w:rFonts w:ascii="仿宋_GB2312" w:eastAsia="仿宋_GB2312" w:hint="eastAsia"/>
                <w:szCs w:val="21"/>
              </w:rPr>
              <w:t>分）</w:t>
            </w:r>
          </w:p>
        </w:tc>
        <w:tc>
          <w:tcPr>
            <w:tcW w:w="866"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szCs w:val="21"/>
              </w:rPr>
              <w:br/>
            </w:r>
            <w:r>
              <w:rPr>
                <w:rFonts w:ascii="仿宋_GB2312" w:eastAsia="仿宋_GB2312" w:hint="eastAsia"/>
                <w:szCs w:val="21"/>
              </w:rPr>
              <w:t>履行</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分）</w:t>
            </w: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实际</w:t>
            </w:r>
          </w:p>
          <w:p w:rsidR="008D6E6C" w:rsidRDefault="008D6E6C">
            <w:pPr>
              <w:spacing w:line="320" w:lineRule="exact"/>
              <w:jc w:val="center"/>
              <w:rPr>
                <w:rFonts w:ascii="仿宋_GB2312" w:eastAsia="仿宋_GB2312"/>
                <w:szCs w:val="21"/>
              </w:rPr>
            </w:pPr>
            <w:r>
              <w:rPr>
                <w:rFonts w:ascii="仿宋_GB2312" w:eastAsia="仿宋_GB2312" w:hint="eastAsia"/>
                <w:szCs w:val="21"/>
              </w:rPr>
              <w:t>完成率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计满分，每超过</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实际完成率</w:t>
            </w:r>
            <w:r>
              <w:rPr>
                <w:rFonts w:ascii="仿宋_GB2312" w:eastAsia="仿宋_GB2312"/>
                <w:szCs w:val="21"/>
              </w:rPr>
              <w:t>=</w:t>
            </w:r>
            <w:r>
              <w:rPr>
                <w:rFonts w:ascii="仿宋_GB2312" w:eastAsia="仿宋_GB2312" w:hint="eastAsia"/>
                <w:szCs w:val="21"/>
              </w:rPr>
              <w:t>（实际完成工作数</w:t>
            </w:r>
            <w:r>
              <w:rPr>
                <w:rFonts w:ascii="仿宋_GB2312" w:eastAsia="仿宋_GB2312"/>
                <w:szCs w:val="21"/>
              </w:rPr>
              <w:t>/</w:t>
            </w:r>
            <w:r>
              <w:rPr>
                <w:rFonts w:ascii="仿宋_GB2312" w:eastAsia="仿宋_GB2312" w:hint="eastAsia"/>
                <w:szCs w:val="21"/>
              </w:rPr>
              <w:t>计划工作数）×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实际完成工作数：一定时期（年度或规划期）内部门实际完成工作任务的数量。</w:t>
            </w:r>
            <w:r>
              <w:rPr>
                <w:rFonts w:ascii="仿宋_GB2312" w:eastAsia="仿宋_GB2312"/>
                <w:szCs w:val="21"/>
              </w:rPr>
              <w:br/>
            </w:r>
            <w:r>
              <w:rPr>
                <w:rFonts w:ascii="仿宋_GB2312" w:eastAsia="仿宋_GB2312" w:hint="eastAsia"/>
                <w:szCs w:val="21"/>
              </w:rPr>
              <w:t>计划工作数：部门整体绩效目标确定的一定时期（年度或规划期）内预计完成工作任务的数量。</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5</w:t>
            </w:r>
          </w:p>
        </w:tc>
      </w:tr>
      <w:tr w:rsidR="008D6E6C">
        <w:trPr>
          <w:trHeight w:val="1635"/>
          <w:jc w:val="center"/>
        </w:trPr>
        <w:tc>
          <w:tcPr>
            <w:tcW w:w="666" w:type="dxa"/>
            <w:vMerge w:val="restart"/>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产</w:t>
            </w:r>
          </w:p>
          <w:p w:rsidR="008D6E6C" w:rsidRDefault="008D6E6C">
            <w:pPr>
              <w:spacing w:line="320" w:lineRule="exact"/>
              <w:jc w:val="center"/>
              <w:rPr>
                <w:rFonts w:ascii="仿宋_GB2312" w:eastAsia="仿宋_GB2312"/>
                <w:szCs w:val="21"/>
              </w:rPr>
            </w:pPr>
            <w:r>
              <w:rPr>
                <w:rFonts w:ascii="仿宋_GB2312" w:eastAsia="仿宋_GB2312" w:hint="eastAsia"/>
                <w:szCs w:val="21"/>
              </w:rPr>
              <w:t>出</w:t>
            </w:r>
          </w:p>
          <w:p w:rsidR="008D6E6C" w:rsidRDefault="008D6E6C">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分）</w:t>
            </w:r>
          </w:p>
        </w:tc>
        <w:tc>
          <w:tcPr>
            <w:tcW w:w="866" w:type="dxa"/>
            <w:vMerge w:val="restart"/>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szCs w:val="21"/>
              </w:rPr>
              <w:br/>
            </w:r>
            <w:r>
              <w:rPr>
                <w:rFonts w:ascii="仿宋_GB2312" w:eastAsia="仿宋_GB2312" w:hint="eastAsia"/>
                <w:szCs w:val="21"/>
              </w:rPr>
              <w:t>履行</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分）</w:t>
            </w: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完成</w:t>
            </w:r>
          </w:p>
          <w:p w:rsidR="008D6E6C" w:rsidRDefault="008D6E6C">
            <w:pPr>
              <w:spacing w:line="320" w:lineRule="exact"/>
              <w:jc w:val="center"/>
              <w:rPr>
                <w:rFonts w:ascii="仿宋_GB2312" w:eastAsia="仿宋_GB2312"/>
                <w:szCs w:val="21"/>
              </w:rPr>
            </w:pPr>
            <w:r>
              <w:rPr>
                <w:rFonts w:ascii="仿宋_GB2312" w:eastAsia="仿宋_GB2312" w:hint="eastAsia"/>
                <w:szCs w:val="21"/>
              </w:rPr>
              <w:t>及时率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以下（含）计满分，每超出</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完成及时率</w:t>
            </w:r>
            <w:r>
              <w:rPr>
                <w:rFonts w:ascii="仿宋_GB2312" w:eastAsia="仿宋_GB2312"/>
                <w:szCs w:val="21"/>
              </w:rPr>
              <w:t>=</w:t>
            </w:r>
            <w:r>
              <w:rPr>
                <w:rFonts w:ascii="仿宋_GB2312" w:eastAsia="仿宋_GB2312" w:hint="eastAsia"/>
                <w:szCs w:val="21"/>
              </w:rPr>
              <w:t>（及时完成实际工作数</w:t>
            </w:r>
            <w:r>
              <w:rPr>
                <w:rFonts w:ascii="仿宋_GB2312" w:eastAsia="仿宋_GB2312"/>
                <w:szCs w:val="21"/>
              </w:rPr>
              <w:t>/</w:t>
            </w:r>
            <w:r>
              <w:rPr>
                <w:rFonts w:ascii="仿宋_GB2312" w:eastAsia="仿宋_GB2312" w:hint="eastAsia"/>
                <w:szCs w:val="21"/>
              </w:rPr>
              <w:t>计划工作数）×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及时完成实际工作数：部门按照整体绩效目标确定的时限实际完成的工作任务数量。</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5</w:t>
            </w:r>
          </w:p>
        </w:tc>
      </w:tr>
      <w:tr w:rsidR="008D6E6C">
        <w:trPr>
          <w:trHeight w:val="1737"/>
          <w:jc w:val="center"/>
        </w:trPr>
        <w:tc>
          <w:tcPr>
            <w:tcW w:w="666" w:type="dxa"/>
            <w:vMerge/>
            <w:vAlign w:val="center"/>
          </w:tcPr>
          <w:p w:rsidR="008D6E6C" w:rsidRDefault="008D6E6C">
            <w:pPr>
              <w:spacing w:line="320" w:lineRule="exact"/>
              <w:rPr>
                <w:rFonts w:ascii="仿宋_GB2312" w:eastAsia="仿宋_GB2312"/>
                <w:szCs w:val="21"/>
              </w:rPr>
            </w:pPr>
          </w:p>
        </w:tc>
        <w:tc>
          <w:tcPr>
            <w:tcW w:w="866" w:type="dxa"/>
            <w:vMerge/>
            <w:vAlign w:val="center"/>
          </w:tcPr>
          <w:p w:rsidR="008D6E6C" w:rsidRDefault="008D6E6C">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质量</w:t>
            </w:r>
          </w:p>
          <w:p w:rsidR="008D6E6C" w:rsidRDefault="008D6E6C">
            <w:pPr>
              <w:spacing w:line="320" w:lineRule="exact"/>
              <w:jc w:val="center"/>
              <w:rPr>
                <w:rFonts w:ascii="仿宋_GB2312" w:eastAsia="仿宋_GB2312"/>
                <w:szCs w:val="21"/>
              </w:rPr>
            </w:pPr>
            <w:r>
              <w:rPr>
                <w:rFonts w:ascii="仿宋_GB2312" w:eastAsia="仿宋_GB2312" w:hint="eastAsia"/>
                <w:szCs w:val="21"/>
              </w:rPr>
              <w:t>达标率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计满分，每超过</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质量达标率</w:t>
            </w:r>
            <w:r>
              <w:rPr>
                <w:rFonts w:ascii="仿宋_GB2312" w:eastAsia="仿宋_GB2312"/>
                <w:szCs w:val="21"/>
              </w:rPr>
              <w:t>=</w:t>
            </w:r>
            <w:r>
              <w:rPr>
                <w:rFonts w:ascii="仿宋_GB2312" w:eastAsia="仿宋_GB2312" w:hint="eastAsia"/>
                <w:szCs w:val="21"/>
              </w:rPr>
              <w:t>（质量达标实际工作数</w:t>
            </w:r>
            <w:r>
              <w:rPr>
                <w:rFonts w:ascii="仿宋_GB2312" w:eastAsia="仿宋_GB2312"/>
                <w:szCs w:val="21"/>
              </w:rPr>
              <w:t>/</w:t>
            </w:r>
            <w:r>
              <w:rPr>
                <w:rFonts w:ascii="仿宋_GB2312" w:eastAsia="仿宋_GB2312" w:hint="eastAsia"/>
                <w:szCs w:val="21"/>
              </w:rPr>
              <w:t>计划工作数）×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质量达标实际工作数：一定时期（年度或规划期）内部门实际完成工作数中达到部门绩效目标要求（绩效标准值）的工作任务数量。</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5</w:t>
            </w:r>
          </w:p>
        </w:tc>
      </w:tr>
      <w:tr w:rsidR="008D6E6C">
        <w:trPr>
          <w:trHeight w:val="1470"/>
          <w:jc w:val="center"/>
        </w:trPr>
        <w:tc>
          <w:tcPr>
            <w:tcW w:w="666" w:type="dxa"/>
            <w:vMerge/>
            <w:vAlign w:val="center"/>
          </w:tcPr>
          <w:p w:rsidR="008D6E6C" w:rsidRDefault="008D6E6C">
            <w:pPr>
              <w:spacing w:line="320" w:lineRule="exact"/>
              <w:rPr>
                <w:rFonts w:ascii="仿宋_GB2312" w:eastAsia="仿宋_GB2312"/>
                <w:szCs w:val="21"/>
              </w:rPr>
            </w:pPr>
          </w:p>
        </w:tc>
        <w:tc>
          <w:tcPr>
            <w:tcW w:w="866" w:type="dxa"/>
            <w:vMerge/>
            <w:vAlign w:val="center"/>
          </w:tcPr>
          <w:p w:rsidR="008D6E6C" w:rsidRDefault="008D6E6C">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重点工作</w:t>
            </w:r>
          </w:p>
          <w:p w:rsidR="008D6E6C" w:rsidRDefault="008D6E6C">
            <w:pPr>
              <w:spacing w:line="320" w:lineRule="exact"/>
              <w:jc w:val="center"/>
              <w:rPr>
                <w:rFonts w:ascii="仿宋_GB2312" w:eastAsia="仿宋_GB2312"/>
                <w:szCs w:val="21"/>
              </w:rPr>
            </w:pPr>
            <w:r>
              <w:rPr>
                <w:rFonts w:ascii="仿宋_GB2312" w:eastAsia="仿宋_GB2312" w:hint="eastAsia"/>
                <w:szCs w:val="21"/>
              </w:rPr>
              <w:t>办结率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根据绩效办</w:t>
            </w:r>
            <w:r>
              <w:rPr>
                <w:rFonts w:ascii="仿宋_GB2312" w:eastAsia="仿宋_GB2312"/>
                <w:szCs w:val="21"/>
              </w:rPr>
              <w:t>2019</w:t>
            </w:r>
            <w:r>
              <w:rPr>
                <w:rFonts w:ascii="仿宋_GB2312" w:eastAsia="仿宋_GB2312" w:hint="eastAsia"/>
                <w:szCs w:val="21"/>
              </w:rPr>
              <w:t>年对各部门为民办实事和部门重点工程与重点工作考核分数折算。该项得分</w:t>
            </w:r>
            <w:r>
              <w:rPr>
                <w:rFonts w:ascii="仿宋_GB2312" w:eastAsia="仿宋_GB2312"/>
                <w:szCs w:val="21"/>
              </w:rPr>
              <w:t>=</w:t>
            </w:r>
            <w:r>
              <w:rPr>
                <w:rFonts w:ascii="仿宋_GB2312" w:eastAsia="仿宋_GB2312" w:hint="eastAsia"/>
                <w:szCs w:val="21"/>
              </w:rPr>
              <w:t>（绩效办对应部分考核得分）</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重点工作办结率</w:t>
            </w:r>
            <w:r>
              <w:rPr>
                <w:rFonts w:ascii="仿宋_GB2312" w:eastAsia="仿宋_GB2312"/>
                <w:szCs w:val="21"/>
              </w:rPr>
              <w:t>=</w:t>
            </w:r>
            <w:r>
              <w:rPr>
                <w:rFonts w:ascii="仿宋_GB2312" w:eastAsia="仿宋_GB2312" w:hint="eastAsia"/>
                <w:szCs w:val="21"/>
              </w:rPr>
              <w:t>（重点工作实际完成数</w:t>
            </w:r>
            <w:r>
              <w:rPr>
                <w:rFonts w:ascii="仿宋_GB2312" w:eastAsia="仿宋_GB2312"/>
                <w:szCs w:val="21"/>
              </w:rPr>
              <w:t>/</w:t>
            </w:r>
            <w:r>
              <w:rPr>
                <w:rFonts w:ascii="仿宋_GB2312" w:eastAsia="仿宋_GB2312" w:hint="eastAsia"/>
                <w:szCs w:val="21"/>
              </w:rPr>
              <w:t>交办或下达数）×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重点工作是指党委、政府、人大、相关部门交办或下达的工作任务。</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5</w:t>
            </w:r>
          </w:p>
        </w:tc>
      </w:tr>
      <w:tr w:rsidR="008D6E6C">
        <w:trPr>
          <w:trHeight w:val="735"/>
          <w:jc w:val="center"/>
        </w:trPr>
        <w:tc>
          <w:tcPr>
            <w:tcW w:w="666" w:type="dxa"/>
            <w:vMerge w:val="restart"/>
            <w:noWrap/>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效</w:t>
            </w:r>
          </w:p>
          <w:p w:rsidR="008D6E6C" w:rsidRDefault="008D6E6C">
            <w:pPr>
              <w:spacing w:line="320" w:lineRule="exact"/>
              <w:jc w:val="center"/>
              <w:rPr>
                <w:rFonts w:ascii="仿宋_GB2312" w:eastAsia="仿宋_GB2312"/>
                <w:szCs w:val="21"/>
              </w:rPr>
            </w:pPr>
            <w:r>
              <w:rPr>
                <w:rFonts w:ascii="仿宋_GB2312" w:eastAsia="仿宋_GB2312" w:hint="eastAsia"/>
                <w:szCs w:val="21"/>
              </w:rPr>
              <w:t>果</w:t>
            </w:r>
          </w:p>
          <w:p w:rsidR="008D6E6C" w:rsidRDefault="008D6E6C">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分）</w:t>
            </w:r>
          </w:p>
        </w:tc>
        <w:tc>
          <w:tcPr>
            <w:tcW w:w="866" w:type="dxa"/>
            <w:vMerge w:val="restart"/>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szCs w:val="21"/>
              </w:rPr>
              <w:br/>
            </w:r>
            <w:r>
              <w:rPr>
                <w:rFonts w:ascii="仿宋_GB2312" w:eastAsia="仿宋_GB2312" w:hint="eastAsia"/>
                <w:szCs w:val="21"/>
              </w:rPr>
              <w:t>效益</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分）</w:t>
            </w: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经济效益（</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5</w:t>
            </w:r>
          </w:p>
        </w:tc>
      </w:tr>
      <w:tr w:rsidR="008D6E6C">
        <w:trPr>
          <w:trHeight w:val="735"/>
          <w:jc w:val="center"/>
        </w:trPr>
        <w:tc>
          <w:tcPr>
            <w:tcW w:w="666" w:type="dxa"/>
            <w:vMerge/>
            <w:vAlign w:val="center"/>
          </w:tcPr>
          <w:p w:rsidR="008D6E6C" w:rsidRDefault="008D6E6C">
            <w:pPr>
              <w:spacing w:line="320" w:lineRule="exact"/>
              <w:rPr>
                <w:rFonts w:ascii="仿宋_GB2312" w:eastAsia="仿宋_GB2312"/>
                <w:szCs w:val="21"/>
              </w:rPr>
            </w:pPr>
          </w:p>
        </w:tc>
        <w:tc>
          <w:tcPr>
            <w:tcW w:w="866" w:type="dxa"/>
            <w:vMerge/>
            <w:vAlign w:val="center"/>
          </w:tcPr>
          <w:p w:rsidR="008D6E6C" w:rsidRDefault="008D6E6C">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社会效益（</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8D6E6C" w:rsidRDefault="008D6E6C" w:rsidP="008D6E6C">
            <w:pPr>
              <w:spacing w:line="320" w:lineRule="exact"/>
              <w:ind w:leftChars="50" w:left="31680" w:rightChars="50" w:right="31680"/>
              <w:rPr>
                <w:rFonts w:ascii="仿宋_GB2312" w:eastAsia="仿宋_GB2312"/>
                <w:szCs w:val="21"/>
              </w:rPr>
            </w:pP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5</w:t>
            </w:r>
          </w:p>
        </w:tc>
      </w:tr>
      <w:tr w:rsidR="008D6E6C">
        <w:trPr>
          <w:trHeight w:val="735"/>
          <w:jc w:val="center"/>
        </w:trPr>
        <w:tc>
          <w:tcPr>
            <w:tcW w:w="666" w:type="dxa"/>
            <w:vMerge/>
            <w:vAlign w:val="center"/>
          </w:tcPr>
          <w:p w:rsidR="008D6E6C" w:rsidRDefault="008D6E6C">
            <w:pPr>
              <w:spacing w:line="320" w:lineRule="exact"/>
              <w:rPr>
                <w:rFonts w:ascii="仿宋_GB2312" w:eastAsia="仿宋_GB2312"/>
                <w:szCs w:val="21"/>
              </w:rPr>
            </w:pPr>
          </w:p>
        </w:tc>
        <w:tc>
          <w:tcPr>
            <w:tcW w:w="866" w:type="dxa"/>
            <w:vMerge/>
            <w:vAlign w:val="center"/>
          </w:tcPr>
          <w:p w:rsidR="008D6E6C" w:rsidRDefault="008D6E6C">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生态效益（</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8D6E6C" w:rsidRDefault="008D6E6C" w:rsidP="008D6E6C">
            <w:pPr>
              <w:spacing w:line="320" w:lineRule="exact"/>
              <w:ind w:leftChars="50" w:left="31680" w:rightChars="50" w:right="31680"/>
              <w:rPr>
                <w:rFonts w:ascii="仿宋_GB2312" w:eastAsia="仿宋_GB2312"/>
                <w:szCs w:val="21"/>
              </w:rPr>
            </w:pP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5</w:t>
            </w:r>
          </w:p>
        </w:tc>
      </w:tr>
      <w:tr w:rsidR="008D6E6C">
        <w:trPr>
          <w:trHeight w:val="1312"/>
          <w:jc w:val="center"/>
        </w:trPr>
        <w:tc>
          <w:tcPr>
            <w:tcW w:w="666" w:type="dxa"/>
            <w:vMerge/>
            <w:vAlign w:val="center"/>
          </w:tcPr>
          <w:p w:rsidR="008D6E6C" w:rsidRDefault="008D6E6C">
            <w:pPr>
              <w:spacing w:line="320" w:lineRule="exact"/>
              <w:rPr>
                <w:rFonts w:ascii="仿宋_GB2312" w:eastAsia="仿宋_GB2312"/>
                <w:szCs w:val="21"/>
              </w:rPr>
            </w:pPr>
          </w:p>
        </w:tc>
        <w:tc>
          <w:tcPr>
            <w:tcW w:w="866" w:type="dxa"/>
            <w:vMerge/>
            <w:vAlign w:val="center"/>
          </w:tcPr>
          <w:p w:rsidR="008D6E6C" w:rsidRDefault="008D6E6C">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8D6E6C" w:rsidRDefault="008D6E6C">
            <w:pPr>
              <w:spacing w:line="320" w:lineRule="exact"/>
              <w:jc w:val="center"/>
              <w:rPr>
                <w:rFonts w:ascii="仿宋_GB2312" w:eastAsia="仿宋_GB2312"/>
                <w:szCs w:val="21"/>
              </w:rPr>
            </w:pPr>
            <w:r>
              <w:rPr>
                <w:rFonts w:ascii="仿宋_GB2312" w:eastAsia="仿宋_GB2312" w:hint="eastAsia"/>
                <w:szCs w:val="21"/>
              </w:rPr>
              <w:t>社会公众</w:t>
            </w:r>
          </w:p>
          <w:p w:rsidR="008D6E6C" w:rsidRDefault="008D6E6C">
            <w:pPr>
              <w:spacing w:line="320" w:lineRule="exact"/>
              <w:jc w:val="center"/>
              <w:rPr>
                <w:rFonts w:ascii="仿宋_GB2312" w:eastAsia="仿宋_GB2312"/>
                <w:szCs w:val="21"/>
              </w:rPr>
            </w:pPr>
            <w:r>
              <w:rPr>
                <w:rFonts w:ascii="仿宋_GB2312" w:eastAsia="仿宋_GB2312" w:hint="eastAsia"/>
                <w:szCs w:val="21"/>
              </w:rPr>
              <w:t>或服务对</w:t>
            </w:r>
          </w:p>
          <w:p w:rsidR="008D6E6C" w:rsidRDefault="008D6E6C">
            <w:pPr>
              <w:spacing w:line="320" w:lineRule="exact"/>
              <w:jc w:val="center"/>
              <w:rPr>
                <w:rFonts w:ascii="仿宋_GB2312" w:eastAsia="仿宋_GB2312"/>
                <w:szCs w:val="21"/>
              </w:rPr>
            </w:pPr>
            <w:r>
              <w:rPr>
                <w:rFonts w:ascii="仿宋_GB2312" w:eastAsia="仿宋_GB2312" w:hint="eastAsia"/>
                <w:szCs w:val="21"/>
              </w:rPr>
              <w:t>象满意度（</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tcMar>
              <w:top w:w="10" w:type="dxa"/>
              <w:left w:w="10" w:type="dxa"/>
              <w:bottom w:w="0" w:type="dxa"/>
              <w:right w:w="10" w:type="dxa"/>
            </w:tcMar>
            <w:vAlign w:val="center"/>
          </w:tcPr>
          <w:p w:rsidR="008D6E6C" w:rsidRDefault="008D6E6C" w:rsidP="008D6E6C">
            <w:pPr>
              <w:spacing w:line="320" w:lineRule="exact"/>
              <w:ind w:leftChars="50" w:left="31680" w:rightChars="50" w:right="31680"/>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p>
        </w:tc>
      </w:tr>
      <w:tr w:rsidR="008D6E6C">
        <w:trPr>
          <w:trHeight w:val="1312"/>
          <w:jc w:val="center"/>
        </w:trPr>
        <w:tc>
          <w:tcPr>
            <w:tcW w:w="9643" w:type="dxa"/>
            <w:gridSpan w:val="5"/>
            <w:vAlign w:val="center"/>
          </w:tcPr>
          <w:p w:rsidR="008D6E6C" w:rsidRDefault="008D6E6C" w:rsidP="008D6E6C">
            <w:pPr>
              <w:spacing w:line="320" w:lineRule="exact"/>
              <w:ind w:leftChars="50" w:left="31680" w:rightChars="50" w:right="31680"/>
              <w:jc w:val="center"/>
              <w:rPr>
                <w:rFonts w:ascii="仿宋_GB2312" w:eastAsia="仿宋_GB2312"/>
                <w:szCs w:val="21"/>
              </w:rPr>
            </w:pPr>
          </w:p>
        </w:tc>
        <w:tc>
          <w:tcPr>
            <w:tcW w:w="938" w:type="dxa"/>
            <w:vAlign w:val="center"/>
          </w:tcPr>
          <w:p w:rsidR="008D6E6C" w:rsidRDefault="008D6E6C" w:rsidP="008D6E6C">
            <w:pPr>
              <w:spacing w:line="320" w:lineRule="exact"/>
              <w:ind w:leftChars="50" w:left="31680" w:rightChars="50" w:right="31680"/>
              <w:jc w:val="center"/>
              <w:rPr>
                <w:rFonts w:ascii="仿宋_GB2312" w:eastAsia="仿宋_GB2312"/>
                <w:szCs w:val="21"/>
              </w:rPr>
            </w:pPr>
            <w:r>
              <w:rPr>
                <w:rFonts w:ascii="仿宋_GB2312" w:eastAsia="仿宋_GB2312"/>
                <w:szCs w:val="21"/>
              </w:rPr>
              <w:t>98</w:t>
            </w:r>
          </w:p>
        </w:tc>
      </w:tr>
    </w:tbl>
    <w:p w:rsidR="008D6E6C" w:rsidRDefault="008D6E6C"/>
    <w:p w:rsidR="008D6E6C" w:rsidRDefault="008D6E6C">
      <w:pPr>
        <w:widowControl/>
        <w:jc w:val="left"/>
      </w:pPr>
      <w:r>
        <w:br w:type="page"/>
      </w:r>
    </w:p>
    <w:p w:rsidR="008D6E6C" w:rsidRDefault="008D6E6C">
      <w:pPr>
        <w:widowControl/>
        <w:jc w:val="left"/>
        <w:rPr>
          <w:rFonts w:eastAsia="仿宋_GB2312"/>
          <w:sz w:val="32"/>
          <w:szCs w:val="32"/>
        </w:rPr>
      </w:pPr>
      <w:r>
        <w:rPr>
          <w:rFonts w:eastAsia="黑体" w:hint="eastAsia"/>
          <w:sz w:val="32"/>
          <w:szCs w:val="32"/>
        </w:rPr>
        <w:t>附件</w:t>
      </w:r>
      <w:r>
        <w:rPr>
          <w:rFonts w:eastAsia="黑体"/>
          <w:sz w:val="32"/>
          <w:szCs w:val="32"/>
        </w:rPr>
        <w:t>2</w:t>
      </w:r>
    </w:p>
    <w:p w:rsidR="008D6E6C" w:rsidRDefault="008D6E6C">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8D6E6C" w:rsidRDefault="008D6E6C">
      <w:pPr>
        <w:tabs>
          <w:tab w:val="right" w:pos="8306"/>
        </w:tabs>
        <w:rPr>
          <w:rFonts w:ascii="仿宋" w:eastAsia="仿宋" w:hAnsi="仿宋"/>
        </w:rPr>
      </w:pPr>
      <w:r>
        <w:rPr>
          <w:rFonts w:ascii="仿宋" w:eastAsia="仿宋" w:hAnsi="仿宋" w:hint="eastAsia"/>
        </w:rPr>
        <w:t>填报单位：鹤城区</w:t>
      </w:r>
      <w:bookmarkStart w:id="0" w:name="_GoBack"/>
      <w:bookmarkEnd w:id="0"/>
      <w:r>
        <w:rPr>
          <w:rFonts w:ascii="仿宋" w:eastAsia="仿宋" w:hAnsi="仿宋" w:hint="eastAsia"/>
        </w:rPr>
        <w:t>工伤保险服务中心</w:t>
      </w:r>
      <w:r>
        <w:rPr>
          <w:rFonts w:ascii="仿宋" w:eastAsia="仿宋" w:hAnsi="仿宋"/>
        </w:rPr>
        <w:tab/>
      </w:r>
      <w:r>
        <w:rPr>
          <w:rFonts w:ascii="仿宋" w:eastAsia="仿宋" w:hAnsi="仿宋" w:hint="eastAsia"/>
        </w:rPr>
        <w:t>单位：万元</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97"/>
        <w:gridCol w:w="2181"/>
        <w:gridCol w:w="2292"/>
        <w:gridCol w:w="2244"/>
      </w:tblGrid>
      <w:tr w:rsidR="008D6E6C">
        <w:trPr>
          <w:trHeight w:val="452"/>
          <w:jc w:val="center"/>
        </w:trPr>
        <w:tc>
          <w:tcPr>
            <w:tcW w:w="3597" w:type="dxa"/>
            <w:vMerge w:val="restart"/>
            <w:vAlign w:val="center"/>
          </w:tcPr>
          <w:p w:rsidR="008D6E6C" w:rsidRDefault="008D6E6C">
            <w:pPr>
              <w:spacing w:line="440" w:lineRule="exact"/>
              <w:jc w:val="center"/>
              <w:rPr>
                <w:rFonts w:ascii="仿宋" w:eastAsia="仿宋" w:hAnsi="仿宋"/>
              </w:rPr>
            </w:pPr>
            <w:r>
              <w:rPr>
                <w:rFonts w:ascii="仿宋" w:eastAsia="仿宋" w:hAnsi="仿宋" w:hint="eastAsia"/>
              </w:rPr>
              <w:t>财政供养人员情况</w:t>
            </w:r>
          </w:p>
        </w:tc>
        <w:tc>
          <w:tcPr>
            <w:tcW w:w="2181" w:type="dxa"/>
            <w:tcBorders>
              <w:left w:val="nil"/>
            </w:tcBorders>
            <w:vAlign w:val="center"/>
          </w:tcPr>
          <w:p w:rsidR="008D6E6C" w:rsidRDefault="008D6E6C">
            <w:pPr>
              <w:spacing w:line="440" w:lineRule="exact"/>
              <w:jc w:val="center"/>
              <w:rPr>
                <w:rFonts w:ascii="仿宋" w:eastAsia="仿宋" w:hAnsi="仿宋"/>
              </w:rPr>
            </w:pPr>
            <w:r>
              <w:rPr>
                <w:rFonts w:ascii="仿宋" w:eastAsia="仿宋" w:hAnsi="仿宋" w:hint="eastAsia"/>
              </w:rPr>
              <w:t>编制数</w:t>
            </w:r>
          </w:p>
        </w:tc>
        <w:tc>
          <w:tcPr>
            <w:tcW w:w="2292" w:type="dxa"/>
            <w:tcBorders>
              <w:left w:val="nil"/>
            </w:tcBorders>
            <w:vAlign w:val="center"/>
          </w:tcPr>
          <w:p w:rsidR="008D6E6C" w:rsidRDefault="008D6E6C">
            <w:pPr>
              <w:spacing w:line="440" w:lineRule="exact"/>
              <w:jc w:val="center"/>
              <w:rPr>
                <w:rFonts w:ascii="仿宋" w:eastAsia="仿宋" w:hAnsi="仿宋"/>
              </w:rPr>
            </w:pPr>
            <w:r>
              <w:rPr>
                <w:rFonts w:ascii="仿宋" w:eastAsia="仿宋" w:hAnsi="仿宋"/>
              </w:rPr>
              <w:t>2019</w:t>
            </w:r>
            <w:r>
              <w:rPr>
                <w:rFonts w:ascii="仿宋" w:eastAsia="仿宋" w:hAnsi="仿宋" w:hint="eastAsia"/>
              </w:rPr>
              <w:t>年实际在职人数</w:t>
            </w:r>
          </w:p>
        </w:tc>
        <w:tc>
          <w:tcPr>
            <w:tcW w:w="2244" w:type="dxa"/>
            <w:tcBorders>
              <w:left w:val="nil"/>
            </w:tcBorders>
            <w:vAlign w:val="center"/>
          </w:tcPr>
          <w:p w:rsidR="008D6E6C" w:rsidRDefault="008D6E6C">
            <w:pPr>
              <w:spacing w:line="440" w:lineRule="exact"/>
              <w:jc w:val="center"/>
              <w:rPr>
                <w:rFonts w:ascii="仿宋" w:eastAsia="仿宋" w:hAnsi="仿宋"/>
              </w:rPr>
            </w:pPr>
            <w:r>
              <w:rPr>
                <w:rFonts w:ascii="仿宋" w:eastAsia="仿宋" w:hAnsi="仿宋" w:hint="eastAsia"/>
              </w:rPr>
              <w:t>控制率</w:t>
            </w:r>
          </w:p>
        </w:tc>
      </w:tr>
      <w:tr w:rsidR="008D6E6C">
        <w:trPr>
          <w:trHeight w:val="459"/>
          <w:jc w:val="center"/>
        </w:trPr>
        <w:tc>
          <w:tcPr>
            <w:tcW w:w="3597" w:type="dxa"/>
            <w:vMerge/>
            <w:vAlign w:val="center"/>
          </w:tcPr>
          <w:p w:rsidR="008D6E6C" w:rsidRDefault="008D6E6C">
            <w:pPr>
              <w:widowControl/>
              <w:spacing w:line="440" w:lineRule="exact"/>
              <w:jc w:val="left"/>
              <w:rPr>
                <w:rFonts w:ascii="仿宋" w:eastAsia="仿宋" w:hAnsi="仿宋"/>
              </w:rPr>
            </w:pPr>
          </w:p>
        </w:tc>
        <w:tc>
          <w:tcPr>
            <w:tcW w:w="2181" w:type="dxa"/>
            <w:tcBorders>
              <w:left w:val="nil"/>
            </w:tcBorders>
            <w:vAlign w:val="center"/>
          </w:tcPr>
          <w:p w:rsidR="008D6E6C" w:rsidRDefault="008D6E6C">
            <w:pPr>
              <w:spacing w:line="440" w:lineRule="exact"/>
              <w:jc w:val="center"/>
              <w:rPr>
                <w:rFonts w:ascii="仿宋" w:eastAsia="仿宋" w:hAnsi="仿宋"/>
              </w:rPr>
            </w:pPr>
            <w:r>
              <w:rPr>
                <w:rFonts w:ascii="仿宋" w:eastAsia="仿宋" w:hAnsi="仿宋"/>
              </w:rPr>
              <w:t>15</w:t>
            </w:r>
          </w:p>
        </w:tc>
        <w:tc>
          <w:tcPr>
            <w:tcW w:w="2292" w:type="dxa"/>
            <w:tcBorders>
              <w:left w:val="nil"/>
            </w:tcBorders>
            <w:vAlign w:val="center"/>
          </w:tcPr>
          <w:p w:rsidR="008D6E6C" w:rsidRDefault="008D6E6C">
            <w:pPr>
              <w:spacing w:line="440" w:lineRule="exact"/>
              <w:jc w:val="center"/>
              <w:rPr>
                <w:rFonts w:ascii="仿宋" w:eastAsia="仿宋" w:hAnsi="仿宋"/>
              </w:rPr>
            </w:pPr>
            <w:r>
              <w:rPr>
                <w:rFonts w:ascii="仿宋" w:eastAsia="仿宋" w:hAnsi="仿宋"/>
              </w:rPr>
              <w:t>12</w:t>
            </w:r>
          </w:p>
        </w:tc>
        <w:tc>
          <w:tcPr>
            <w:tcW w:w="2244" w:type="dxa"/>
            <w:tcBorders>
              <w:left w:val="nil"/>
            </w:tcBorders>
            <w:vAlign w:val="center"/>
          </w:tcPr>
          <w:p w:rsidR="008D6E6C" w:rsidRDefault="008D6E6C">
            <w:pPr>
              <w:spacing w:line="440" w:lineRule="exact"/>
              <w:jc w:val="center"/>
              <w:rPr>
                <w:rFonts w:ascii="仿宋" w:eastAsia="仿宋" w:hAnsi="仿宋"/>
              </w:rPr>
            </w:pPr>
            <w:r>
              <w:rPr>
                <w:rFonts w:ascii="仿宋" w:eastAsia="仿宋" w:hAnsi="仿宋"/>
              </w:rPr>
              <w:t>100%</w:t>
            </w:r>
          </w:p>
        </w:tc>
      </w:tr>
      <w:tr w:rsidR="008D6E6C">
        <w:trPr>
          <w:trHeight w:val="494"/>
          <w:jc w:val="center"/>
        </w:trPr>
        <w:tc>
          <w:tcPr>
            <w:tcW w:w="3597" w:type="dxa"/>
            <w:vAlign w:val="center"/>
          </w:tcPr>
          <w:p w:rsidR="008D6E6C" w:rsidRDefault="008D6E6C">
            <w:pPr>
              <w:spacing w:line="440" w:lineRule="exact"/>
              <w:jc w:val="center"/>
              <w:rPr>
                <w:rFonts w:ascii="仿宋" w:eastAsia="仿宋" w:hAnsi="仿宋"/>
              </w:rPr>
            </w:pPr>
            <w:r>
              <w:rPr>
                <w:rFonts w:ascii="仿宋" w:eastAsia="仿宋" w:hAnsi="仿宋" w:hint="eastAsia"/>
              </w:rPr>
              <w:t>经费控制情况</w:t>
            </w:r>
          </w:p>
        </w:tc>
        <w:tc>
          <w:tcPr>
            <w:tcW w:w="2181" w:type="dxa"/>
            <w:tcBorders>
              <w:left w:val="nil"/>
            </w:tcBorders>
            <w:vAlign w:val="center"/>
          </w:tcPr>
          <w:p w:rsidR="008D6E6C" w:rsidRDefault="008D6E6C">
            <w:pPr>
              <w:spacing w:line="440" w:lineRule="exact"/>
              <w:jc w:val="center"/>
              <w:rPr>
                <w:rFonts w:ascii="仿宋" w:eastAsia="仿宋" w:hAnsi="仿宋"/>
              </w:rPr>
            </w:pPr>
            <w:r>
              <w:rPr>
                <w:rFonts w:ascii="仿宋" w:eastAsia="仿宋" w:hAnsi="仿宋"/>
              </w:rPr>
              <w:t>2018</w:t>
            </w:r>
            <w:r>
              <w:rPr>
                <w:rFonts w:ascii="仿宋" w:eastAsia="仿宋" w:hAnsi="仿宋" w:hint="eastAsia"/>
              </w:rPr>
              <w:t>年决算数</w:t>
            </w:r>
          </w:p>
        </w:tc>
        <w:tc>
          <w:tcPr>
            <w:tcW w:w="2292" w:type="dxa"/>
            <w:tcBorders>
              <w:left w:val="nil"/>
            </w:tcBorders>
            <w:vAlign w:val="center"/>
          </w:tcPr>
          <w:p w:rsidR="008D6E6C" w:rsidRDefault="008D6E6C">
            <w:pPr>
              <w:spacing w:line="440" w:lineRule="exact"/>
              <w:jc w:val="center"/>
              <w:rPr>
                <w:rFonts w:ascii="仿宋" w:eastAsia="仿宋" w:hAnsi="仿宋"/>
              </w:rPr>
            </w:pPr>
            <w:r>
              <w:rPr>
                <w:rFonts w:ascii="仿宋" w:eastAsia="仿宋" w:hAnsi="仿宋"/>
              </w:rPr>
              <w:t>2019</w:t>
            </w:r>
            <w:r>
              <w:rPr>
                <w:rFonts w:ascii="仿宋" w:eastAsia="仿宋" w:hAnsi="仿宋" w:hint="eastAsia"/>
              </w:rPr>
              <w:t>年预算数</w:t>
            </w:r>
          </w:p>
        </w:tc>
        <w:tc>
          <w:tcPr>
            <w:tcW w:w="2244" w:type="dxa"/>
            <w:tcBorders>
              <w:left w:val="nil"/>
            </w:tcBorders>
            <w:vAlign w:val="center"/>
          </w:tcPr>
          <w:p w:rsidR="008D6E6C" w:rsidRDefault="008D6E6C">
            <w:pPr>
              <w:spacing w:line="440" w:lineRule="exact"/>
              <w:jc w:val="center"/>
              <w:rPr>
                <w:rFonts w:ascii="仿宋" w:eastAsia="仿宋" w:hAnsi="仿宋"/>
              </w:rPr>
            </w:pPr>
            <w:r>
              <w:rPr>
                <w:rFonts w:ascii="仿宋" w:eastAsia="仿宋" w:hAnsi="仿宋"/>
              </w:rPr>
              <w:t>2019</w:t>
            </w:r>
            <w:r>
              <w:rPr>
                <w:rFonts w:ascii="仿宋" w:eastAsia="仿宋" w:hAnsi="仿宋" w:hint="eastAsia"/>
              </w:rPr>
              <w:t>年决算数</w:t>
            </w:r>
          </w:p>
        </w:tc>
      </w:tr>
      <w:tr w:rsidR="008D6E6C">
        <w:trPr>
          <w:trHeight w:val="429"/>
          <w:jc w:val="center"/>
        </w:trPr>
        <w:tc>
          <w:tcPr>
            <w:tcW w:w="3597" w:type="dxa"/>
            <w:vAlign w:val="center"/>
          </w:tcPr>
          <w:p w:rsidR="008D6E6C" w:rsidRDefault="008D6E6C">
            <w:pPr>
              <w:spacing w:line="440" w:lineRule="exact"/>
              <w:jc w:val="center"/>
              <w:rPr>
                <w:rFonts w:ascii="仿宋" w:eastAsia="仿宋" w:hAnsi="仿宋"/>
              </w:rPr>
            </w:pPr>
            <w:r>
              <w:rPr>
                <w:rFonts w:ascii="仿宋" w:eastAsia="仿宋" w:hAnsi="仿宋" w:hint="eastAsia"/>
              </w:rPr>
              <w:t>三公经费</w:t>
            </w:r>
          </w:p>
        </w:tc>
        <w:tc>
          <w:tcPr>
            <w:tcW w:w="2181" w:type="dxa"/>
            <w:tcBorders>
              <w:left w:val="nil"/>
            </w:tcBorders>
          </w:tcPr>
          <w:p w:rsidR="008D6E6C" w:rsidRDefault="008D6E6C">
            <w:pPr>
              <w:spacing w:line="440" w:lineRule="exact"/>
              <w:rPr>
                <w:rFonts w:ascii="仿宋" w:eastAsia="仿宋" w:hAnsi="仿宋"/>
              </w:rPr>
            </w:pPr>
          </w:p>
        </w:tc>
        <w:tc>
          <w:tcPr>
            <w:tcW w:w="2292" w:type="dxa"/>
            <w:tcBorders>
              <w:left w:val="nil"/>
            </w:tcBorders>
          </w:tcPr>
          <w:p w:rsidR="008D6E6C" w:rsidRDefault="008D6E6C">
            <w:pPr>
              <w:spacing w:line="440" w:lineRule="exact"/>
              <w:rPr>
                <w:rFonts w:ascii="仿宋" w:eastAsia="仿宋" w:hAnsi="仿宋"/>
              </w:rPr>
            </w:pPr>
            <w:r>
              <w:rPr>
                <w:rFonts w:ascii="仿宋" w:eastAsia="仿宋" w:hAnsi="仿宋"/>
              </w:rPr>
              <w:t>3</w:t>
            </w:r>
            <w:r>
              <w:rPr>
                <w:rFonts w:ascii="仿宋" w:eastAsia="仿宋" w:hAnsi="仿宋" w:hint="eastAsia"/>
              </w:rPr>
              <w:t>万元</w:t>
            </w:r>
          </w:p>
        </w:tc>
        <w:tc>
          <w:tcPr>
            <w:tcW w:w="2244" w:type="dxa"/>
            <w:tcBorders>
              <w:left w:val="nil"/>
            </w:tcBorders>
          </w:tcPr>
          <w:p w:rsidR="008D6E6C" w:rsidRDefault="008D6E6C">
            <w:pPr>
              <w:spacing w:line="440" w:lineRule="exact"/>
              <w:rPr>
                <w:rFonts w:ascii="仿宋" w:eastAsia="仿宋" w:hAnsi="仿宋"/>
              </w:rPr>
            </w:pPr>
            <w:r>
              <w:rPr>
                <w:rFonts w:ascii="仿宋" w:eastAsia="仿宋" w:hAnsi="仿宋"/>
              </w:rPr>
              <w:t>100%</w:t>
            </w:r>
          </w:p>
        </w:tc>
      </w:tr>
      <w:tr w:rsidR="008D6E6C">
        <w:trPr>
          <w:trHeight w:val="449"/>
          <w:jc w:val="center"/>
        </w:trPr>
        <w:tc>
          <w:tcPr>
            <w:tcW w:w="3597" w:type="dxa"/>
            <w:vAlign w:val="center"/>
          </w:tcPr>
          <w:p w:rsidR="008D6E6C" w:rsidRDefault="008D6E6C">
            <w:pPr>
              <w:spacing w:line="440" w:lineRule="exact"/>
              <w:jc w:val="center"/>
              <w:rPr>
                <w:rFonts w:ascii="仿宋" w:eastAsia="仿宋" w:hAnsi="仿宋"/>
              </w:rPr>
            </w:pPr>
            <w:r>
              <w:rPr>
                <w:rFonts w:ascii="仿宋" w:eastAsia="仿宋" w:hAnsi="仿宋"/>
              </w:rPr>
              <w:t>1</w:t>
            </w:r>
            <w:r>
              <w:rPr>
                <w:rFonts w:ascii="仿宋" w:eastAsia="仿宋" w:hAnsi="仿宋" w:hint="eastAsia"/>
              </w:rPr>
              <w:t>、公务用车购置和维护经费</w:t>
            </w:r>
          </w:p>
        </w:tc>
        <w:tc>
          <w:tcPr>
            <w:tcW w:w="2181" w:type="dxa"/>
            <w:tcBorders>
              <w:left w:val="nil"/>
            </w:tcBorders>
          </w:tcPr>
          <w:p w:rsidR="008D6E6C" w:rsidRDefault="008D6E6C">
            <w:pPr>
              <w:spacing w:line="440" w:lineRule="exact"/>
              <w:rPr>
                <w:rFonts w:ascii="仿宋" w:eastAsia="仿宋" w:hAnsi="仿宋"/>
              </w:rPr>
            </w:pPr>
            <w:r>
              <w:rPr>
                <w:rFonts w:ascii="仿宋" w:eastAsia="仿宋" w:hAnsi="仿宋"/>
              </w:rPr>
              <w:t>0</w:t>
            </w:r>
          </w:p>
        </w:tc>
        <w:tc>
          <w:tcPr>
            <w:tcW w:w="2292" w:type="dxa"/>
            <w:tcBorders>
              <w:left w:val="nil"/>
            </w:tcBorders>
          </w:tcPr>
          <w:p w:rsidR="008D6E6C" w:rsidRDefault="008D6E6C">
            <w:pPr>
              <w:spacing w:line="440" w:lineRule="exact"/>
              <w:rPr>
                <w:rFonts w:ascii="仿宋" w:eastAsia="仿宋" w:hAnsi="仿宋"/>
              </w:rPr>
            </w:pPr>
            <w:r>
              <w:rPr>
                <w:rFonts w:ascii="仿宋" w:eastAsia="仿宋" w:hAnsi="仿宋"/>
              </w:rPr>
              <w:t>0</w:t>
            </w:r>
          </w:p>
        </w:tc>
        <w:tc>
          <w:tcPr>
            <w:tcW w:w="2244" w:type="dxa"/>
            <w:tcBorders>
              <w:left w:val="nil"/>
            </w:tcBorders>
          </w:tcPr>
          <w:p w:rsidR="008D6E6C" w:rsidRDefault="008D6E6C">
            <w:pPr>
              <w:spacing w:line="440" w:lineRule="exact"/>
              <w:rPr>
                <w:rFonts w:ascii="仿宋" w:eastAsia="仿宋" w:hAnsi="仿宋"/>
              </w:rPr>
            </w:pPr>
            <w:r>
              <w:rPr>
                <w:rFonts w:ascii="仿宋" w:eastAsia="仿宋" w:hAnsi="仿宋"/>
              </w:rPr>
              <w:t>0</w:t>
            </w:r>
          </w:p>
        </w:tc>
      </w:tr>
      <w:tr w:rsidR="008D6E6C">
        <w:trPr>
          <w:trHeight w:val="440"/>
          <w:jc w:val="center"/>
        </w:trPr>
        <w:tc>
          <w:tcPr>
            <w:tcW w:w="3597" w:type="dxa"/>
            <w:vAlign w:val="center"/>
          </w:tcPr>
          <w:p w:rsidR="008D6E6C" w:rsidRDefault="008D6E6C">
            <w:pPr>
              <w:spacing w:line="440" w:lineRule="exact"/>
              <w:jc w:val="center"/>
              <w:rPr>
                <w:rFonts w:ascii="仿宋" w:eastAsia="仿宋" w:hAnsi="仿宋"/>
              </w:rPr>
            </w:pPr>
            <w:r>
              <w:rPr>
                <w:rFonts w:ascii="仿宋" w:eastAsia="仿宋" w:hAnsi="仿宋" w:hint="eastAsia"/>
              </w:rPr>
              <w:t>其中：公车购置</w:t>
            </w:r>
          </w:p>
        </w:tc>
        <w:tc>
          <w:tcPr>
            <w:tcW w:w="2181" w:type="dxa"/>
            <w:tcBorders>
              <w:left w:val="nil"/>
            </w:tcBorders>
          </w:tcPr>
          <w:p w:rsidR="008D6E6C" w:rsidRDefault="008D6E6C">
            <w:pPr>
              <w:spacing w:line="440" w:lineRule="exact"/>
              <w:rPr>
                <w:rFonts w:ascii="仿宋" w:eastAsia="仿宋" w:hAnsi="仿宋"/>
              </w:rPr>
            </w:pPr>
            <w:r>
              <w:rPr>
                <w:rFonts w:ascii="仿宋" w:eastAsia="仿宋" w:hAnsi="仿宋"/>
              </w:rPr>
              <w:t>0</w:t>
            </w:r>
          </w:p>
        </w:tc>
        <w:tc>
          <w:tcPr>
            <w:tcW w:w="2292" w:type="dxa"/>
            <w:tcBorders>
              <w:left w:val="nil"/>
            </w:tcBorders>
          </w:tcPr>
          <w:p w:rsidR="008D6E6C" w:rsidRDefault="008D6E6C">
            <w:pPr>
              <w:spacing w:line="440" w:lineRule="exact"/>
              <w:rPr>
                <w:rFonts w:ascii="仿宋" w:eastAsia="仿宋" w:hAnsi="仿宋"/>
              </w:rPr>
            </w:pPr>
            <w:r>
              <w:rPr>
                <w:rFonts w:ascii="仿宋" w:eastAsia="仿宋" w:hAnsi="仿宋"/>
              </w:rPr>
              <w:t>0</w:t>
            </w:r>
          </w:p>
        </w:tc>
        <w:tc>
          <w:tcPr>
            <w:tcW w:w="2244" w:type="dxa"/>
            <w:tcBorders>
              <w:left w:val="nil"/>
            </w:tcBorders>
          </w:tcPr>
          <w:p w:rsidR="008D6E6C" w:rsidRDefault="008D6E6C">
            <w:pPr>
              <w:spacing w:line="440" w:lineRule="exact"/>
              <w:rPr>
                <w:rFonts w:ascii="仿宋" w:eastAsia="仿宋" w:hAnsi="仿宋"/>
              </w:rPr>
            </w:pPr>
            <w:r>
              <w:rPr>
                <w:rFonts w:ascii="仿宋" w:eastAsia="仿宋" w:hAnsi="仿宋"/>
              </w:rPr>
              <w:t>0</w:t>
            </w:r>
          </w:p>
        </w:tc>
      </w:tr>
      <w:tr w:rsidR="008D6E6C">
        <w:trPr>
          <w:trHeight w:val="494"/>
          <w:jc w:val="center"/>
        </w:trPr>
        <w:tc>
          <w:tcPr>
            <w:tcW w:w="3597" w:type="dxa"/>
            <w:vAlign w:val="center"/>
          </w:tcPr>
          <w:p w:rsidR="008D6E6C" w:rsidRDefault="008D6E6C">
            <w:pPr>
              <w:spacing w:line="440" w:lineRule="exact"/>
              <w:jc w:val="center"/>
              <w:rPr>
                <w:rFonts w:ascii="仿宋" w:eastAsia="仿宋" w:hAnsi="仿宋"/>
              </w:rPr>
            </w:pPr>
            <w:r>
              <w:rPr>
                <w:rFonts w:ascii="仿宋" w:eastAsia="仿宋" w:hAnsi="仿宋" w:hint="eastAsia"/>
              </w:rPr>
              <w:t>公车运行维护</w:t>
            </w:r>
          </w:p>
        </w:tc>
        <w:tc>
          <w:tcPr>
            <w:tcW w:w="2181" w:type="dxa"/>
            <w:tcBorders>
              <w:left w:val="nil"/>
            </w:tcBorders>
          </w:tcPr>
          <w:p w:rsidR="008D6E6C" w:rsidRDefault="008D6E6C">
            <w:pPr>
              <w:spacing w:line="440" w:lineRule="exact"/>
              <w:rPr>
                <w:rFonts w:ascii="仿宋" w:eastAsia="仿宋" w:hAnsi="仿宋"/>
              </w:rPr>
            </w:pPr>
            <w:r>
              <w:rPr>
                <w:rFonts w:ascii="仿宋" w:eastAsia="仿宋" w:hAnsi="仿宋"/>
              </w:rPr>
              <w:t>0</w:t>
            </w:r>
          </w:p>
        </w:tc>
        <w:tc>
          <w:tcPr>
            <w:tcW w:w="2292" w:type="dxa"/>
            <w:tcBorders>
              <w:left w:val="nil"/>
            </w:tcBorders>
          </w:tcPr>
          <w:p w:rsidR="008D6E6C" w:rsidRDefault="008D6E6C">
            <w:pPr>
              <w:spacing w:line="440" w:lineRule="exact"/>
              <w:rPr>
                <w:rFonts w:ascii="仿宋" w:eastAsia="仿宋" w:hAnsi="仿宋"/>
              </w:rPr>
            </w:pPr>
            <w:r>
              <w:rPr>
                <w:rFonts w:ascii="仿宋" w:eastAsia="仿宋" w:hAnsi="仿宋"/>
              </w:rPr>
              <w:t>0</w:t>
            </w:r>
          </w:p>
        </w:tc>
        <w:tc>
          <w:tcPr>
            <w:tcW w:w="2244" w:type="dxa"/>
            <w:tcBorders>
              <w:left w:val="nil"/>
            </w:tcBorders>
          </w:tcPr>
          <w:p w:rsidR="008D6E6C" w:rsidRDefault="008D6E6C">
            <w:pPr>
              <w:spacing w:line="440" w:lineRule="exact"/>
              <w:rPr>
                <w:rFonts w:ascii="仿宋" w:eastAsia="仿宋" w:hAnsi="仿宋"/>
              </w:rPr>
            </w:pPr>
            <w:r>
              <w:rPr>
                <w:rFonts w:ascii="仿宋" w:eastAsia="仿宋" w:hAnsi="仿宋"/>
              </w:rPr>
              <w:t>0</w:t>
            </w:r>
          </w:p>
        </w:tc>
      </w:tr>
      <w:tr w:rsidR="008D6E6C">
        <w:trPr>
          <w:trHeight w:val="494"/>
          <w:jc w:val="center"/>
        </w:trPr>
        <w:tc>
          <w:tcPr>
            <w:tcW w:w="3597" w:type="dxa"/>
            <w:vAlign w:val="center"/>
          </w:tcPr>
          <w:p w:rsidR="008D6E6C" w:rsidRDefault="008D6E6C">
            <w:pPr>
              <w:spacing w:line="440" w:lineRule="exact"/>
              <w:jc w:val="center"/>
              <w:rPr>
                <w:rFonts w:ascii="仿宋" w:eastAsia="仿宋" w:hAnsi="仿宋"/>
              </w:rPr>
            </w:pPr>
            <w:r>
              <w:rPr>
                <w:rFonts w:ascii="仿宋" w:eastAsia="仿宋" w:hAnsi="仿宋"/>
              </w:rPr>
              <w:t>2</w:t>
            </w:r>
            <w:r>
              <w:rPr>
                <w:rFonts w:ascii="仿宋" w:eastAsia="仿宋" w:hAnsi="仿宋" w:hint="eastAsia"/>
              </w:rPr>
              <w:t>、出国经费</w:t>
            </w:r>
          </w:p>
        </w:tc>
        <w:tc>
          <w:tcPr>
            <w:tcW w:w="2181" w:type="dxa"/>
            <w:tcBorders>
              <w:left w:val="nil"/>
            </w:tcBorders>
          </w:tcPr>
          <w:p w:rsidR="008D6E6C" w:rsidRDefault="008D6E6C">
            <w:pPr>
              <w:spacing w:line="440" w:lineRule="exact"/>
              <w:rPr>
                <w:rFonts w:ascii="仿宋" w:eastAsia="仿宋" w:hAnsi="仿宋"/>
              </w:rPr>
            </w:pPr>
            <w:r>
              <w:rPr>
                <w:rFonts w:ascii="仿宋" w:eastAsia="仿宋" w:hAnsi="仿宋"/>
              </w:rPr>
              <w:t>0</w:t>
            </w:r>
          </w:p>
        </w:tc>
        <w:tc>
          <w:tcPr>
            <w:tcW w:w="2292" w:type="dxa"/>
            <w:tcBorders>
              <w:left w:val="nil"/>
            </w:tcBorders>
          </w:tcPr>
          <w:p w:rsidR="008D6E6C" w:rsidRDefault="008D6E6C">
            <w:pPr>
              <w:spacing w:line="440" w:lineRule="exact"/>
              <w:rPr>
                <w:rFonts w:ascii="仿宋" w:eastAsia="仿宋" w:hAnsi="仿宋"/>
              </w:rPr>
            </w:pPr>
            <w:r>
              <w:rPr>
                <w:rFonts w:ascii="仿宋" w:eastAsia="仿宋" w:hAnsi="仿宋"/>
              </w:rPr>
              <w:t>0</w:t>
            </w:r>
          </w:p>
        </w:tc>
        <w:tc>
          <w:tcPr>
            <w:tcW w:w="2244" w:type="dxa"/>
            <w:tcBorders>
              <w:left w:val="nil"/>
            </w:tcBorders>
          </w:tcPr>
          <w:p w:rsidR="008D6E6C" w:rsidRDefault="008D6E6C">
            <w:pPr>
              <w:spacing w:line="440" w:lineRule="exact"/>
              <w:rPr>
                <w:rFonts w:ascii="仿宋" w:eastAsia="仿宋" w:hAnsi="仿宋"/>
              </w:rPr>
            </w:pPr>
            <w:r>
              <w:rPr>
                <w:rFonts w:ascii="仿宋" w:eastAsia="仿宋" w:hAnsi="仿宋"/>
              </w:rPr>
              <w:t>0</w:t>
            </w:r>
          </w:p>
        </w:tc>
      </w:tr>
      <w:tr w:rsidR="008D6E6C">
        <w:trPr>
          <w:trHeight w:val="494"/>
          <w:jc w:val="center"/>
        </w:trPr>
        <w:tc>
          <w:tcPr>
            <w:tcW w:w="3597" w:type="dxa"/>
            <w:vAlign w:val="center"/>
          </w:tcPr>
          <w:p w:rsidR="008D6E6C" w:rsidRDefault="008D6E6C">
            <w:pPr>
              <w:spacing w:line="440" w:lineRule="exact"/>
              <w:jc w:val="center"/>
              <w:rPr>
                <w:rFonts w:ascii="仿宋" w:eastAsia="仿宋" w:hAnsi="仿宋"/>
              </w:rPr>
            </w:pPr>
            <w:r>
              <w:rPr>
                <w:rFonts w:ascii="仿宋" w:eastAsia="仿宋" w:hAnsi="仿宋"/>
              </w:rPr>
              <w:t>3</w:t>
            </w:r>
            <w:r>
              <w:rPr>
                <w:rFonts w:ascii="仿宋" w:eastAsia="仿宋" w:hAnsi="仿宋" w:hint="eastAsia"/>
              </w:rPr>
              <w:t>、公务接待</w:t>
            </w:r>
          </w:p>
        </w:tc>
        <w:tc>
          <w:tcPr>
            <w:tcW w:w="2181" w:type="dxa"/>
            <w:tcBorders>
              <w:left w:val="nil"/>
            </w:tcBorders>
          </w:tcPr>
          <w:p w:rsidR="008D6E6C" w:rsidRDefault="008D6E6C">
            <w:pPr>
              <w:spacing w:line="440" w:lineRule="exact"/>
              <w:rPr>
                <w:rFonts w:ascii="仿宋" w:eastAsia="仿宋" w:hAnsi="仿宋"/>
              </w:rPr>
            </w:pPr>
            <w:r>
              <w:rPr>
                <w:rFonts w:ascii="仿宋" w:eastAsia="仿宋" w:hAnsi="仿宋"/>
              </w:rPr>
              <w:t>0</w:t>
            </w:r>
          </w:p>
        </w:tc>
        <w:tc>
          <w:tcPr>
            <w:tcW w:w="2292" w:type="dxa"/>
            <w:tcBorders>
              <w:left w:val="nil"/>
            </w:tcBorders>
          </w:tcPr>
          <w:p w:rsidR="008D6E6C" w:rsidRDefault="008D6E6C">
            <w:pPr>
              <w:spacing w:line="440" w:lineRule="exact"/>
              <w:rPr>
                <w:rFonts w:ascii="仿宋" w:eastAsia="仿宋" w:hAnsi="仿宋"/>
              </w:rPr>
            </w:pPr>
            <w:r>
              <w:rPr>
                <w:rFonts w:ascii="仿宋" w:eastAsia="仿宋" w:hAnsi="仿宋"/>
              </w:rPr>
              <w:t>3</w:t>
            </w:r>
          </w:p>
        </w:tc>
        <w:tc>
          <w:tcPr>
            <w:tcW w:w="2244" w:type="dxa"/>
            <w:tcBorders>
              <w:left w:val="nil"/>
            </w:tcBorders>
          </w:tcPr>
          <w:p w:rsidR="008D6E6C" w:rsidRDefault="008D6E6C">
            <w:pPr>
              <w:spacing w:line="440" w:lineRule="exact"/>
              <w:rPr>
                <w:rFonts w:ascii="仿宋" w:eastAsia="仿宋" w:hAnsi="仿宋"/>
              </w:rPr>
            </w:pPr>
            <w:r>
              <w:rPr>
                <w:rFonts w:ascii="仿宋" w:eastAsia="仿宋" w:hAnsi="仿宋"/>
              </w:rPr>
              <w:t>0</w:t>
            </w:r>
          </w:p>
        </w:tc>
      </w:tr>
      <w:tr w:rsidR="008D6E6C">
        <w:trPr>
          <w:trHeight w:val="476"/>
          <w:jc w:val="center"/>
        </w:trPr>
        <w:tc>
          <w:tcPr>
            <w:tcW w:w="3597" w:type="dxa"/>
            <w:vAlign w:val="center"/>
          </w:tcPr>
          <w:p w:rsidR="008D6E6C" w:rsidRDefault="008D6E6C">
            <w:pPr>
              <w:spacing w:line="440" w:lineRule="exact"/>
              <w:jc w:val="center"/>
              <w:rPr>
                <w:rFonts w:ascii="仿宋" w:eastAsia="仿宋" w:hAnsi="仿宋"/>
              </w:rPr>
            </w:pPr>
            <w:r>
              <w:rPr>
                <w:rFonts w:ascii="仿宋" w:eastAsia="仿宋" w:hAnsi="仿宋" w:hint="eastAsia"/>
              </w:rPr>
              <w:t>项目支出：</w:t>
            </w:r>
          </w:p>
        </w:tc>
        <w:tc>
          <w:tcPr>
            <w:tcW w:w="2181" w:type="dxa"/>
            <w:tcBorders>
              <w:left w:val="nil"/>
            </w:tcBorders>
          </w:tcPr>
          <w:p w:rsidR="008D6E6C" w:rsidRDefault="008D6E6C">
            <w:pPr>
              <w:spacing w:line="440" w:lineRule="exact"/>
              <w:rPr>
                <w:rFonts w:ascii="仿宋" w:eastAsia="仿宋" w:hAnsi="仿宋"/>
              </w:rPr>
            </w:pPr>
            <w:r>
              <w:rPr>
                <w:rFonts w:ascii="仿宋" w:eastAsia="仿宋" w:hAnsi="仿宋"/>
              </w:rPr>
              <w:t>60</w:t>
            </w:r>
          </w:p>
        </w:tc>
        <w:tc>
          <w:tcPr>
            <w:tcW w:w="2292" w:type="dxa"/>
            <w:tcBorders>
              <w:left w:val="nil"/>
            </w:tcBorders>
          </w:tcPr>
          <w:p w:rsidR="008D6E6C" w:rsidRDefault="008D6E6C">
            <w:pPr>
              <w:spacing w:line="440" w:lineRule="exact"/>
              <w:rPr>
                <w:rFonts w:ascii="仿宋" w:eastAsia="仿宋" w:hAnsi="仿宋"/>
              </w:rPr>
            </w:pPr>
            <w:r>
              <w:rPr>
                <w:rFonts w:ascii="仿宋" w:eastAsia="仿宋" w:hAnsi="仿宋"/>
              </w:rPr>
              <w:t>50</w:t>
            </w:r>
          </w:p>
        </w:tc>
        <w:tc>
          <w:tcPr>
            <w:tcW w:w="2244" w:type="dxa"/>
            <w:tcBorders>
              <w:left w:val="nil"/>
            </w:tcBorders>
          </w:tcPr>
          <w:p w:rsidR="008D6E6C" w:rsidRDefault="008D6E6C">
            <w:pPr>
              <w:spacing w:line="440" w:lineRule="exact"/>
              <w:rPr>
                <w:rFonts w:ascii="仿宋" w:eastAsia="仿宋" w:hAnsi="仿宋"/>
              </w:rPr>
            </w:pPr>
            <w:r>
              <w:rPr>
                <w:rFonts w:ascii="仿宋" w:eastAsia="仿宋" w:hAnsi="仿宋"/>
              </w:rPr>
              <w:t>60</w:t>
            </w:r>
          </w:p>
        </w:tc>
      </w:tr>
      <w:tr w:rsidR="008D6E6C">
        <w:trPr>
          <w:trHeight w:val="494"/>
          <w:jc w:val="center"/>
        </w:trPr>
        <w:tc>
          <w:tcPr>
            <w:tcW w:w="3597" w:type="dxa"/>
            <w:vAlign w:val="center"/>
          </w:tcPr>
          <w:p w:rsidR="008D6E6C" w:rsidRDefault="008D6E6C">
            <w:pPr>
              <w:spacing w:line="440" w:lineRule="exact"/>
              <w:jc w:val="center"/>
              <w:rPr>
                <w:rFonts w:ascii="仿宋" w:eastAsia="仿宋" w:hAnsi="仿宋"/>
              </w:rPr>
            </w:pPr>
            <w:r>
              <w:rPr>
                <w:rFonts w:ascii="仿宋" w:eastAsia="仿宋" w:hAnsi="仿宋"/>
              </w:rPr>
              <w:t>1</w:t>
            </w:r>
            <w:r>
              <w:rPr>
                <w:rFonts w:ascii="仿宋" w:eastAsia="仿宋" w:hAnsi="仿宋" w:hint="eastAsia"/>
              </w:rPr>
              <w:t>、业务工作专项</w:t>
            </w:r>
          </w:p>
        </w:tc>
        <w:tc>
          <w:tcPr>
            <w:tcW w:w="2181" w:type="dxa"/>
            <w:tcBorders>
              <w:left w:val="nil"/>
            </w:tcBorders>
          </w:tcPr>
          <w:p w:rsidR="008D6E6C" w:rsidRDefault="008D6E6C">
            <w:pPr>
              <w:spacing w:line="440" w:lineRule="exact"/>
              <w:rPr>
                <w:rFonts w:ascii="仿宋" w:eastAsia="仿宋" w:hAnsi="仿宋"/>
              </w:rPr>
            </w:pPr>
          </w:p>
        </w:tc>
        <w:tc>
          <w:tcPr>
            <w:tcW w:w="2292" w:type="dxa"/>
            <w:tcBorders>
              <w:left w:val="nil"/>
            </w:tcBorders>
          </w:tcPr>
          <w:p w:rsidR="008D6E6C" w:rsidRDefault="008D6E6C">
            <w:pPr>
              <w:spacing w:line="440" w:lineRule="exact"/>
              <w:rPr>
                <w:rFonts w:ascii="仿宋" w:eastAsia="仿宋" w:hAnsi="仿宋"/>
              </w:rPr>
            </w:pPr>
          </w:p>
        </w:tc>
        <w:tc>
          <w:tcPr>
            <w:tcW w:w="2244" w:type="dxa"/>
            <w:tcBorders>
              <w:left w:val="nil"/>
            </w:tcBorders>
          </w:tcPr>
          <w:p w:rsidR="008D6E6C" w:rsidRDefault="008D6E6C">
            <w:pPr>
              <w:spacing w:line="440" w:lineRule="exact"/>
              <w:rPr>
                <w:rFonts w:ascii="仿宋" w:eastAsia="仿宋" w:hAnsi="仿宋"/>
              </w:rPr>
            </w:pPr>
          </w:p>
        </w:tc>
      </w:tr>
      <w:tr w:rsidR="008D6E6C">
        <w:trPr>
          <w:trHeight w:val="494"/>
          <w:jc w:val="center"/>
        </w:trPr>
        <w:tc>
          <w:tcPr>
            <w:tcW w:w="3597" w:type="dxa"/>
            <w:vAlign w:val="center"/>
          </w:tcPr>
          <w:p w:rsidR="008D6E6C" w:rsidRDefault="008D6E6C">
            <w:pPr>
              <w:spacing w:line="440" w:lineRule="exact"/>
              <w:jc w:val="center"/>
              <w:rPr>
                <w:rFonts w:ascii="仿宋" w:eastAsia="仿宋" w:hAnsi="仿宋"/>
              </w:rPr>
            </w:pPr>
            <w:r>
              <w:rPr>
                <w:rFonts w:ascii="仿宋" w:eastAsia="仿宋" w:hAnsi="仿宋"/>
              </w:rPr>
              <w:t>2</w:t>
            </w:r>
            <w:r>
              <w:rPr>
                <w:rFonts w:ascii="仿宋" w:eastAsia="仿宋" w:hAnsi="仿宋" w:hint="eastAsia"/>
              </w:rPr>
              <w:t>、运行维护专项</w:t>
            </w:r>
          </w:p>
        </w:tc>
        <w:tc>
          <w:tcPr>
            <w:tcW w:w="2181" w:type="dxa"/>
            <w:tcBorders>
              <w:left w:val="nil"/>
            </w:tcBorders>
          </w:tcPr>
          <w:p w:rsidR="008D6E6C" w:rsidRDefault="008D6E6C">
            <w:pPr>
              <w:spacing w:line="440" w:lineRule="exact"/>
              <w:rPr>
                <w:rFonts w:ascii="仿宋" w:eastAsia="仿宋" w:hAnsi="仿宋"/>
              </w:rPr>
            </w:pPr>
          </w:p>
        </w:tc>
        <w:tc>
          <w:tcPr>
            <w:tcW w:w="2292" w:type="dxa"/>
            <w:tcBorders>
              <w:left w:val="nil"/>
            </w:tcBorders>
          </w:tcPr>
          <w:p w:rsidR="008D6E6C" w:rsidRDefault="008D6E6C">
            <w:pPr>
              <w:spacing w:line="440" w:lineRule="exact"/>
              <w:rPr>
                <w:rFonts w:ascii="仿宋" w:eastAsia="仿宋" w:hAnsi="仿宋"/>
              </w:rPr>
            </w:pPr>
          </w:p>
        </w:tc>
        <w:tc>
          <w:tcPr>
            <w:tcW w:w="2244" w:type="dxa"/>
            <w:tcBorders>
              <w:left w:val="nil"/>
            </w:tcBorders>
          </w:tcPr>
          <w:p w:rsidR="008D6E6C" w:rsidRDefault="008D6E6C">
            <w:pPr>
              <w:spacing w:line="440" w:lineRule="exact"/>
              <w:rPr>
                <w:rFonts w:ascii="仿宋" w:eastAsia="仿宋" w:hAnsi="仿宋"/>
              </w:rPr>
            </w:pPr>
          </w:p>
        </w:tc>
      </w:tr>
      <w:tr w:rsidR="008D6E6C">
        <w:trPr>
          <w:trHeight w:val="494"/>
          <w:jc w:val="center"/>
        </w:trPr>
        <w:tc>
          <w:tcPr>
            <w:tcW w:w="3597" w:type="dxa"/>
            <w:vAlign w:val="center"/>
          </w:tcPr>
          <w:p w:rsidR="008D6E6C" w:rsidRDefault="008D6E6C">
            <w:pPr>
              <w:spacing w:line="440" w:lineRule="exact"/>
              <w:rPr>
                <w:rFonts w:ascii="仿宋" w:eastAsia="仿宋" w:hAnsi="仿宋"/>
              </w:rPr>
            </w:pPr>
            <w:r>
              <w:rPr>
                <w:rFonts w:ascii="仿宋" w:eastAsia="仿宋" w:hAnsi="仿宋"/>
              </w:rPr>
              <w:t xml:space="preserve">         </w:t>
            </w:r>
            <w:r>
              <w:rPr>
                <w:rFonts w:ascii="仿宋" w:eastAsia="仿宋" w:hAnsi="仿宋" w:hint="eastAsia"/>
              </w:rPr>
              <w:t>老工伤配套</w:t>
            </w:r>
          </w:p>
        </w:tc>
        <w:tc>
          <w:tcPr>
            <w:tcW w:w="2181" w:type="dxa"/>
            <w:tcBorders>
              <w:left w:val="nil"/>
            </w:tcBorders>
          </w:tcPr>
          <w:p w:rsidR="008D6E6C" w:rsidRDefault="008D6E6C">
            <w:pPr>
              <w:spacing w:line="440" w:lineRule="exact"/>
              <w:rPr>
                <w:rFonts w:ascii="仿宋" w:eastAsia="仿宋" w:hAnsi="仿宋"/>
              </w:rPr>
            </w:pPr>
          </w:p>
        </w:tc>
        <w:tc>
          <w:tcPr>
            <w:tcW w:w="2292" w:type="dxa"/>
            <w:tcBorders>
              <w:left w:val="nil"/>
            </w:tcBorders>
          </w:tcPr>
          <w:p w:rsidR="008D6E6C" w:rsidRDefault="008D6E6C">
            <w:pPr>
              <w:spacing w:line="440" w:lineRule="exact"/>
              <w:rPr>
                <w:rFonts w:ascii="仿宋" w:eastAsia="仿宋" w:hAnsi="仿宋"/>
              </w:rPr>
            </w:pPr>
            <w:r>
              <w:rPr>
                <w:rFonts w:ascii="仿宋" w:eastAsia="仿宋" w:hAnsi="仿宋"/>
              </w:rPr>
              <w:t>35</w:t>
            </w:r>
            <w:r>
              <w:rPr>
                <w:rFonts w:ascii="仿宋" w:eastAsia="仿宋" w:hAnsi="仿宋" w:hint="eastAsia"/>
              </w:rPr>
              <w:t>万元</w:t>
            </w:r>
          </w:p>
        </w:tc>
        <w:tc>
          <w:tcPr>
            <w:tcW w:w="2244" w:type="dxa"/>
            <w:tcBorders>
              <w:left w:val="nil"/>
            </w:tcBorders>
          </w:tcPr>
          <w:p w:rsidR="008D6E6C" w:rsidRDefault="008D6E6C">
            <w:pPr>
              <w:spacing w:line="440" w:lineRule="exact"/>
              <w:rPr>
                <w:rFonts w:ascii="仿宋" w:eastAsia="仿宋" w:hAnsi="仿宋"/>
              </w:rPr>
            </w:pPr>
          </w:p>
        </w:tc>
      </w:tr>
      <w:tr w:rsidR="008D6E6C">
        <w:trPr>
          <w:trHeight w:val="494"/>
          <w:jc w:val="center"/>
        </w:trPr>
        <w:tc>
          <w:tcPr>
            <w:tcW w:w="3597" w:type="dxa"/>
            <w:vAlign w:val="center"/>
          </w:tcPr>
          <w:p w:rsidR="008D6E6C" w:rsidRDefault="008D6E6C">
            <w:pPr>
              <w:spacing w:line="440" w:lineRule="exact"/>
              <w:jc w:val="center"/>
              <w:rPr>
                <w:rFonts w:ascii="仿宋" w:eastAsia="仿宋" w:hAnsi="仿宋"/>
              </w:rPr>
            </w:pPr>
            <w:r>
              <w:rPr>
                <w:rFonts w:ascii="仿宋" w:eastAsia="仿宋" w:hAnsi="仿宋" w:hint="eastAsia"/>
              </w:rPr>
              <w:t>公用经费</w:t>
            </w:r>
          </w:p>
        </w:tc>
        <w:tc>
          <w:tcPr>
            <w:tcW w:w="2181" w:type="dxa"/>
            <w:tcBorders>
              <w:left w:val="nil"/>
            </w:tcBorders>
          </w:tcPr>
          <w:p w:rsidR="008D6E6C" w:rsidRDefault="008D6E6C">
            <w:pPr>
              <w:spacing w:line="440" w:lineRule="exact"/>
              <w:rPr>
                <w:rFonts w:ascii="仿宋" w:eastAsia="仿宋" w:hAnsi="仿宋"/>
              </w:rPr>
            </w:pPr>
            <w:r>
              <w:rPr>
                <w:rFonts w:ascii="仿宋" w:eastAsia="仿宋" w:hAnsi="仿宋"/>
              </w:rPr>
              <w:t>25.97</w:t>
            </w:r>
            <w:r>
              <w:rPr>
                <w:rFonts w:ascii="仿宋" w:eastAsia="仿宋" w:hAnsi="仿宋" w:hint="eastAsia"/>
              </w:rPr>
              <w:t>万元</w:t>
            </w:r>
          </w:p>
        </w:tc>
        <w:tc>
          <w:tcPr>
            <w:tcW w:w="2292" w:type="dxa"/>
            <w:tcBorders>
              <w:left w:val="nil"/>
            </w:tcBorders>
          </w:tcPr>
          <w:p w:rsidR="008D6E6C" w:rsidRDefault="008D6E6C">
            <w:pPr>
              <w:spacing w:line="440" w:lineRule="exact"/>
              <w:rPr>
                <w:rFonts w:ascii="仿宋" w:eastAsia="仿宋" w:hAnsi="仿宋"/>
              </w:rPr>
            </w:pPr>
            <w:r>
              <w:rPr>
                <w:rFonts w:ascii="仿宋" w:eastAsia="仿宋" w:hAnsi="仿宋"/>
              </w:rPr>
              <w:t>10.44</w:t>
            </w:r>
            <w:r>
              <w:rPr>
                <w:rFonts w:ascii="仿宋" w:eastAsia="仿宋" w:hAnsi="仿宋" w:hint="eastAsia"/>
              </w:rPr>
              <w:t>万元</w:t>
            </w:r>
          </w:p>
        </w:tc>
        <w:tc>
          <w:tcPr>
            <w:tcW w:w="2244" w:type="dxa"/>
            <w:tcBorders>
              <w:left w:val="nil"/>
            </w:tcBorders>
          </w:tcPr>
          <w:p w:rsidR="008D6E6C" w:rsidRDefault="008D6E6C">
            <w:pPr>
              <w:spacing w:line="440" w:lineRule="exact"/>
              <w:rPr>
                <w:rFonts w:ascii="仿宋" w:eastAsia="仿宋" w:hAnsi="仿宋"/>
              </w:rPr>
            </w:pPr>
            <w:r>
              <w:rPr>
                <w:rFonts w:ascii="仿宋" w:eastAsia="仿宋" w:hAnsi="仿宋"/>
              </w:rPr>
              <w:t>16.32</w:t>
            </w:r>
            <w:r>
              <w:rPr>
                <w:rFonts w:ascii="仿宋" w:eastAsia="仿宋" w:hAnsi="仿宋" w:hint="eastAsia"/>
              </w:rPr>
              <w:t>万元</w:t>
            </w:r>
          </w:p>
        </w:tc>
      </w:tr>
      <w:tr w:rsidR="008D6E6C">
        <w:trPr>
          <w:trHeight w:val="494"/>
          <w:jc w:val="center"/>
        </w:trPr>
        <w:tc>
          <w:tcPr>
            <w:tcW w:w="3597" w:type="dxa"/>
            <w:vAlign w:val="center"/>
          </w:tcPr>
          <w:p w:rsidR="008D6E6C" w:rsidRDefault="008D6E6C">
            <w:pPr>
              <w:spacing w:line="440" w:lineRule="exact"/>
              <w:jc w:val="center"/>
              <w:rPr>
                <w:rFonts w:ascii="仿宋" w:eastAsia="仿宋" w:hAnsi="仿宋"/>
              </w:rPr>
            </w:pPr>
            <w:r>
              <w:rPr>
                <w:rFonts w:ascii="仿宋" w:eastAsia="仿宋" w:hAnsi="仿宋" w:hint="eastAsia"/>
              </w:rPr>
              <w:t>其中：办公经费</w:t>
            </w:r>
          </w:p>
        </w:tc>
        <w:tc>
          <w:tcPr>
            <w:tcW w:w="2181" w:type="dxa"/>
            <w:tcBorders>
              <w:left w:val="nil"/>
            </w:tcBorders>
          </w:tcPr>
          <w:p w:rsidR="008D6E6C" w:rsidRDefault="008D6E6C">
            <w:pPr>
              <w:spacing w:line="440" w:lineRule="exact"/>
              <w:rPr>
                <w:rFonts w:ascii="仿宋" w:eastAsia="仿宋" w:hAnsi="仿宋"/>
              </w:rPr>
            </w:pPr>
            <w:r>
              <w:rPr>
                <w:rFonts w:ascii="仿宋" w:eastAsia="仿宋" w:hAnsi="仿宋"/>
              </w:rPr>
              <w:t>6.38</w:t>
            </w:r>
            <w:r>
              <w:rPr>
                <w:rFonts w:ascii="仿宋" w:eastAsia="仿宋" w:hAnsi="仿宋" w:hint="eastAsia"/>
              </w:rPr>
              <w:t>万元</w:t>
            </w:r>
          </w:p>
        </w:tc>
        <w:tc>
          <w:tcPr>
            <w:tcW w:w="2292" w:type="dxa"/>
            <w:tcBorders>
              <w:left w:val="nil"/>
            </w:tcBorders>
          </w:tcPr>
          <w:p w:rsidR="008D6E6C" w:rsidRDefault="008D6E6C">
            <w:pPr>
              <w:spacing w:line="440" w:lineRule="exact"/>
              <w:rPr>
                <w:rFonts w:ascii="仿宋" w:eastAsia="仿宋" w:hAnsi="仿宋"/>
              </w:rPr>
            </w:pPr>
            <w:r>
              <w:rPr>
                <w:rFonts w:ascii="仿宋" w:eastAsia="仿宋" w:hAnsi="仿宋"/>
              </w:rPr>
              <w:t>0.41</w:t>
            </w:r>
            <w:r>
              <w:rPr>
                <w:rFonts w:ascii="仿宋" w:eastAsia="仿宋" w:hAnsi="仿宋" w:hint="eastAsia"/>
              </w:rPr>
              <w:t>万元</w:t>
            </w:r>
          </w:p>
        </w:tc>
        <w:tc>
          <w:tcPr>
            <w:tcW w:w="2244" w:type="dxa"/>
            <w:tcBorders>
              <w:left w:val="nil"/>
            </w:tcBorders>
          </w:tcPr>
          <w:p w:rsidR="008D6E6C" w:rsidRDefault="008D6E6C">
            <w:pPr>
              <w:spacing w:line="440" w:lineRule="exact"/>
              <w:rPr>
                <w:rFonts w:ascii="仿宋" w:eastAsia="仿宋" w:hAnsi="仿宋"/>
              </w:rPr>
            </w:pPr>
            <w:r>
              <w:rPr>
                <w:rFonts w:ascii="仿宋" w:eastAsia="仿宋" w:hAnsi="仿宋"/>
              </w:rPr>
              <w:t>2.59</w:t>
            </w:r>
            <w:r>
              <w:rPr>
                <w:rFonts w:ascii="仿宋" w:eastAsia="仿宋" w:hAnsi="仿宋" w:hint="eastAsia"/>
              </w:rPr>
              <w:t>万元</w:t>
            </w:r>
          </w:p>
        </w:tc>
      </w:tr>
      <w:tr w:rsidR="008D6E6C">
        <w:trPr>
          <w:trHeight w:val="476"/>
          <w:jc w:val="center"/>
        </w:trPr>
        <w:tc>
          <w:tcPr>
            <w:tcW w:w="3597" w:type="dxa"/>
            <w:vAlign w:val="center"/>
          </w:tcPr>
          <w:p w:rsidR="008D6E6C" w:rsidRDefault="008D6E6C">
            <w:pPr>
              <w:spacing w:line="440" w:lineRule="exact"/>
              <w:jc w:val="center"/>
              <w:rPr>
                <w:rFonts w:ascii="仿宋" w:eastAsia="仿宋" w:hAnsi="仿宋"/>
              </w:rPr>
            </w:pPr>
            <w:r>
              <w:rPr>
                <w:rFonts w:ascii="仿宋" w:eastAsia="仿宋" w:hAnsi="仿宋" w:hint="eastAsia"/>
              </w:rPr>
              <w:t>水费、电费、差旅费</w:t>
            </w:r>
          </w:p>
        </w:tc>
        <w:tc>
          <w:tcPr>
            <w:tcW w:w="2181" w:type="dxa"/>
            <w:tcBorders>
              <w:left w:val="nil"/>
            </w:tcBorders>
          </w:tcPr>
          <w:p w:rsidR="008D6E6C" w:rsidRDefault="008D6E6C">
            <w:pPr>
              <w:spacing w:line="440" w:lineRule="exact"/>
              <w:rPr>
                <w:rFonts w:ascii="仿宋" w:eastAsia="仿宋" w:hAnsi="仿宋"/>
              </w:rPr>
            </w:pPr>
            <w:r>
              <w:rPr>
                <w:rFonts w:ascii="仿宋" w:eastAsia="仿宋" w:hAnsi="仿宋"/>
              </w:rPr>
              <w:t>6.9</w:t>
            </w:r>
            <w:r>
              <w:rPr>
                <w:rFonts w:ascii="仿宋" w:eastAsia="仿宋" w:hAnsi="仿宋" w:hint="eastAsia"/>
              </w:rPr>
              <w:t>万元</w:t>
            </w:r>
          </w:p>
        </w:tc>
        <w:tc>
          <w:tcPr>
            <w:tcW w:w="2292" w:type="dxa"/>
            <w:tcBorders>
              <w:left w:val="nil"/>
            </w:tcBorders>
          </w:tcPr>
          <w:p w:rsidR="008D6E6C" w:rsidRDefault="008D6E6C">
            <w:pPr>
              <w:spacing w:line="440" w:lineRule="exact"/>
              <w:rPr>
                <w:rFonts w:ascii="仿宋" w:eastAsia="仿宋" w:hAnsi="仿宋"/>
              </w:rPr>
            </w:pPr>
          </w:p>
        </w:tc>
        <w:tc>
          <w:tcPr>
            <w:tcW w:w="2244" w:type="dxa"/>
            <w:tcBorders>
              <w:left w:val="nil"/>
            </w:tcBorders>
          </w:tcPr>
          <w:p w:rsidR="008D6E6C" w:rsidRDefault="008D6E6C">
            <w:pPr>
              <w:spacing w:line="440" w:lineRule="exact"/>
              <w:rPr>
                <w:rFonts w:ascii="仿宋" w:eastAsia="仿宋" w:hAnsi="仿宋"/>
              </w:rPr>
            </w:pPr>
            <w:r>
              <w:rPr>
                <w:rFonts w:ascii="仿宋" w:eastAsia="仿宋" w:hAnsi="仿宋"/>
              </w:rPr>
              <w:t>0.97</w:t>
            </w:r>
            <w:r>
              <w:rPr>
                <w:rFonts w:ascii="仿宋" w:eastAsia="仿宋" w:hAnsi="仿宋" w:hint="eastAsia"/>
              </w:rPr>
              <w:t>万元</w:t>
            </w:r>
          </w:p>
        </w:tc>
      </w:tr>
      <w:tr w:rsidR="008D6E6C">
        <w:trPr>
          <w:trHeight w:val="494"/>
          <w:jc w:val="center"/>
        </w:trPr>
        <w:tc>
          <w:tcPr>
            <w:tcW w:w="3597" w:type="dxa"/>
            <w:vAlign w:val="center"/>
          </w:tcPr>
          <w:p w:rsidR="008D6E6C" w:rsidRDefault="008D6E6C">
            <w:pPr>
              <w:spacing w:line="440" w:lineRule="exact"/>
              <w:jc w:val="center"/>
              <w:rPr>
                <w:rFonts w:ascii="仿宋" w:eastAsia="仿宋" w:hAnsi="仿宋"/>
              </w:rPr>
            </w:pPr>
            <w:r>
              <w:rPr>
                <w:rFonts w:ascii="仿宋" w:eastAsia="仿宋" w:hAnsi="仿宋" w:hint="eastAsia"/>
              </w:rPr>
              <w:t>会议费、培训费</w:t>
            </w:r>
          </w:p>
        </w:tc>
        <w:tc>
          <w:tcPr>
            <w:tcW w:w="2181" w:type="dxa"/>
            <w:tcBorders>
              <w:left w:val="nil"/>
            </w:tcBorders>
          </w:tcPr>
          <w:p w:rsidR="008D6E6C" w:rsidRDefault="008D6E6C">
            <w:pPr>
              <w:spacing w:line="440" w:lineRule="exact"/>
              <w:rPr>
                <w:rFonts w:ascii="仿宋" w:eastAsia="仿宋" w:hAnsi="仿宋"/>
              </w:rPr>
            </w:pPr>
            <w:r>
              <w:rPr>
                <w:rFonts w:ascii="仿宋" w:eastAsia="仿宋" w:hAnsi="仿宋"/>
              </w:rPr>
              <w:t>3.5</w:t>
            </w:r>
            <w:r>
              <w:rPr>
                <w:rFonts w:ascii="仿宋" w:eastAsia="仿宋" w:hAnsi="仿宋" w:hint="eastAsia"/>
              </w:rPr>
              <w:t>万元</w:t>
            </w:r>
          </w:p>
        </w:tc>
        <w:tc>
          <w:tcPr>
            <w:tcW w:w="2292" w:type="dxa"/>
            <w:tcBorders>
              <w:left w:val="nil"/>
            </w:tcBorders>
          </w:tcPr>
          <w:p w:rsidR="008D6E6C" w:rsidRDefault="008D6E6C">
            <w:pPr>
              <w:spacing w:line="440" w:lineRule="exact"/>
              <w:rPr>
                <w:rFonts w:ascii="仿宋" w:eastAsia="仿宋" w:hAnsi="仿宋"/>
              </w:rPr>
            </w:pPr>
          </w:p>
        </w:tc>
        <w:tc>
          <w:tcPr>
            <w:tcW w:w="2244" w:type="dxa"/>
            <w:tcBorders>
              <w:left w:val="nil"/>
            </w:tcBorders>
          </w:tcPr>
          <w:p w:rsidR="008D6E6C" w:rsidRDefault="008D6E6C">
            <w:pPr>
              <w:spacing w:line="440" w:lineRule="exact"/>
              <w:rPr>
                <w:rFonts w:ascii="仿宋" w:eastAsia="仿宋" w:hAnsi="仿宋"/>
              </w:rPr>
            </w:pPr>
            <w:r>
              <w:rPr>
                <w:rFonts w:ascii="仿宋" w:eastAsia="仿宋" w:hAnsi="仿宋"/>
              </w:rPr>
              <w:t>0.57</w:t>
            </w:r>
            <w:r>
              <w:rPr>
                <w:rFonts w:ascii="仿宋" w:eastAsia="仿宋" w:hAnsi="仿宋" w:hint="eastAsia"/>
              </w:rPr>
              <w:t>万元</w:t>
            </w:r>
          </w:p>
        </w:tc>
      </w:tr>
      <w:tr w:rsidR="008D6E6C">
        <w:trPr>
          <w:trHeight w:val="405"/>
          <w:jc w:val="center"/>
        </w:trPr>
        <w:tc>
          <w:tcPr>
            <w:tcW w:w="3597" w:type="dxa"/>
            <w:vAlign w:val="center"/>
          </w:tcPr>
          <w:p w:rsidR="008D6E6C" w:rsidRDefault="008D6E6C">
            <w:pPr>
              <w:spacing w:line="440" w:lineRule="exact"/>
              <w:jc w:val="center"/>
              <w:rPr>
                <w:rFonts w:ascii="仿宋" w:eastAsia="仿宋" w:hAnsi="仿宋"/>
              </w:rPr>
            </w:pPr>
            <w:r>
              <w:rPr>
                <w:rFonts w:ascii="仿宋" w:eastAsia="仿宋" w:hAnsi="仿宋" w:hint="eastAsia"/>
              </w:rPr>
              <w:t>政府采购金额</w:t>
            </w:r>
          </w:p>
        </w:tc>
        <w:tc>
          <w:tcPr>
            <w:tcW w:w="2181" w:type="dxa"/>
            <w:tcBorders>
              <w:left w:val="nil"/>
            </w:tcBorders>
            <w:vAlign w:val="center"/>
          </w:tcPr>
          <w:p w:rsidR="008D6E6C" w:rsidRDefault="008D6E6C">
            <w:pPr>
              <w:spacing w:line="440" w:lineRule="exact"/>
              <w:jc w:val="center"/>
              <w:rPr>
                <w:rFonts w:ascii="仿宋" w:eastAsia="仿宋" w:hAnsi="仿宋"/>
              </w:rPr>
            </w:pPr>
            <w:r>
              <w:rPr>
                <w:rFonts w:ascii="仿宋" w:eastAsia="仿宋" w:hAnsi="仿宋"/>
              </w:rPr>
              <w:t>— —</w:t>
            </w:r>
          </w:p>
        </w:tc>
        <w:tc>
          <w:tcPr>
            <w:tcW w:w="2292" w:type="dxa"/>
            <w:tcBorders>
              <w:left w:val="nil"/>
            </w:tcBorders>
          </w:tcPr>
          <w:p w:rsidR="008D6E6C" w:rsidRDefault="008D6E6C">
            <w:pPr>
              <w:spacing w:line="440" w:lineRule="exact"/>
              <w:rPr>
                <w:rFonts w:ascii="仿宋" w:eastAsia="仿宋" w:hAnsi="仿宋"/>
              </w:rPr>
            </w:pPr>
            <w:r>
              <w:rPr>
                <w:rFonts w:ascii="仿宋" w:eastAsia="仿宋" w:hAnsi="仿宋"/>
              </w:rPr>
              <w:t>0</w:t>
            </w:r>
          </w:p>
        </w:tc>
        <w:tc>
          <w:tcPr>
            <w:tcW w:w="2244" w:type="dxa"/>
            <w:tcBorders>
              <w:left w:val="nil"/>
            </w:tcBorders>
          </w:tcPr>
          <w:p w:rsidR="008D6E6C" w:rsidRDefault="008D6E6C">
            <w:pPr>
              <w:spacing w:line="440" w:lineRule="exact"/>
              <w:rPr>
                <w:rFonts w:ascii="仿宋" w:eastAsia="仿宋" w:hAnsi="仿宋"/>
              </w:rPr>
            </w:pPr>
            <w:r>
              <w:rPr>
                <w:rFonts w:ascii="仿宋" w:eastAsia="仿宋" w:hAnsi="仿宋"/>
              </w:rPr>
              <w:t>0</w:t>
            </w:r>
          </w:p>
        </w:tc>
      </w:tr>
      <w:tr w:rsidR="008D6E6C">
        <w:trPr>
          <w:trHeight w:val="369"/>
          <w:jc w:val="center"/>
        </w:trPr>
        <w:tc>
          <w:tcPr>
            <w:tcW w:w="3597" w:type="dxa"/>
            <w:vAlign w:val="center"/>
          </w:tcPr>
          <w:p w:rsidR="008D6E6C" w:rsidRDefault="008D6E6C">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left w:val="nil"/>
            </w:tcBorders>
            <w:vAlign w:val="center"/>
          </w:tcPr>
          <w:p w:rsidR="008D6E6C" w:rsidRDefault="008D6E6C">
            <w:pPr>
              <w:spacing w:line="440" w:lineRule="exact"/>
              <w:jc w:val="center"/>
              <w:rPr>
                <w:rFonts w:ascii="仿宋" w:eastAsia="仿宋" w:hAnsi="仿宋"/>
              </w:rPr>
            </w:pPr>
            <w:r>
              <w:rPr>
                <w:rFonts w:ascii="仿宋" w:eastAsia="仿宋" w:hAnsi="仿宋"/>
              </w:rPr>
              <w:t>— —</w:t>
            </w:r>
          </w:p>
        </w:tc>
        <w:tc>
          <w:tcPr>
            <w:tcW w:w="2292" w:type="dxa"/>
            <w:tcBorders>
              <w:left w:val="nil"/>
            </w:tcBorders>
          </w:tcPr>
          <w:p w:rsidR="008D6E6C" w:rsidRDefault="008D6E6C">
            <w:pPr>
              <w:spacing w:line="440" w:lineRule="exact"/>
              <w:rPr>
                <w:rFonts w:ascii="仿宋" w:eastAsia="仿宋" w:hAnsi="仿宋"/>
              </w:rPr>
            </w:pPr>
          </w:p>
        </w:tc>
        <w:tc>
          <w:tcPr>
            <w:tcW w:w="2244" w:type="dxa"/>
            <w:tcBorders>
              <w:left w:val="nil"/>
            </w:tcBorders>
          </w:tcPr>
          <w:p w:rsidR="008D6E6C" w:rsidRDefault="008D6E6C">
            <w:pPr>
              <w:spacing w:line="440" w:lineRule="exact"/>
              <w:rPr>
                <w:rFonts w:ascii="仿宋" w:eastAsia="仿宋" w:hAnsi="仿宋"/>
              </w:rPr>
            </w:pPr>
          </w:p>
        </w:tc>
      </w:tr>
    </w:tbl>
    <w:p w:rsidR="008D6E6C" w:rsidRDefault="008D6E6C">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8D6E6C" w:rsidRDefault="008D6E6C"/>
    <w:p w:rsidR="008D6E6C" w:rsidRDefault="008D6E6C"/>
    <w:p w:rsidR="008D6E6C" w:rsidRDefault="008D6E6C"/>
    <w:p w:rsidR="008D6E6C" w:rsidRDefault="008D6E6C"/>
    <w:p w:rsidR="008D6E6C" w:rsidRDefault="008D6E6C"/>
    <w:p w:rsidR="008D6E6C" w:rsidRDefault="008D6E6C"/>
    <w:p w:rsidR="008D6E6C" w:rsidRDefault="008D6E6C"/>
    <w:p w:rsidR="008D6E6C" w:rsidRDefault="008D6E6C">
      <w:pPr>
        <w:widowControl/>
        <w:spacing w:line="600" w:lineRule="exact"/>
        <w:jc w:val="left"/>
        <w:rPr>
          <w:rFonts w:eastAsia="黑体"/>
          <w:kern w:val="0"/>
          <w:sz w:val="32"/>
          <w:szCs w:val="32"/>
        </w:rPr>
      </w:pPr>
      <w:r>
        <w:rPr>
          <w:rFonts w:eastAsia="黑体" w:hint="eastAsia"/>
          <w:kern w:val="0"/>
          <w:sz w:val="32"/>
          <w:szCs w:val="32"/>
        </w:rPr>
        <w:t>附件</w:t>
      </w:r>
      <w:r>
        <w:rPr>
          <w:rFonts w:eastAsia="黑体"/>
          <w:kern w:val="0"/>
          <w:sz w:val="32"/>
          <w:szCs w:val="32"/>
        </w:rPr>
        <w:t>3</w:t>
      </w:r>
    </w:p>
    <w:p w:rsidR="008D6E6C" w:rsidRDefault="008D6E6C">
      <w:pPr>
        <w:widowControl/>
        <w:spacing w:line="600" w:lineRule="exact"/>
        <w:jc w:val="left"/>
        <w:rPr>
          <w:rFonts w:eastAsia="黑体"/>
          <w:kern w:val="0"/>
          <w:sz w:val="32"/>
          <w:szCs w:val="32"/>
        </w:rPr>
      </w:pPr>
    </w:p>
    <w:p w:rsidR="008D6E6C" w:rsidRDefault="008D6E6C">
      <w:pPr>
        <w:spacing w:line="600" w:lineRule="exact"/>
        <w:jc w:val="center"/>
        <w:rPr>
          <w:rFonts w:eastAsia="方正小标宋_GBK"/>
          <w:sz w:val="32"/>
          <w:szCs w:val="32"/>
        </w:rPr>
      </w:pPr>
      <w:r>
        <w:rPr>
          <w:rFonts w:eastAsia="方正小标宋_GBK" w:hint="eastAsia"/>
          <w:sz w:val="36"/>
          <w:szCs w:val="36"/>
        </w:rPr>
        <w:t>部门整体支出绩效评价报告</w:t>
      </w:r>
    </w:p>
    <w:p w:rsidR="008D6E6C" w:rsidRDefault="008D6E6C">
      <w:pPr>
        <w:spacing w:line="600" w:lineRule="exact"/>
        <w:jc w:val="center"/>
        <w:rPr>
          <w:rFonts w:eastAsia="楷体_GB2312"/>
          <w:sz w:val="32"/>
          <w:szCs w:val="32"/>
        </w:rPr>
      </w:pPr>
      <w:r>
        <w:rPr>
          <w:rFonts w:eastAsia="楷体_GB2312" w:hint="eastAsia"/>
          <w:sz w:val="32"/>
          <w:szCs w:val="32"/>
        </w:rPr>
        <w:t>（参考提纲）</w:t>
      </w:r>
    </w:p>
    <w:p w:rsidR="008D6E6C" w:rsidRDefault="008D6E6C">
      <w:pPr>
        <w:spacing w:line="600" w:lineRule="exact"/>
        <w:jc w:val="center"/>
        <w:rPr>
          <w:rFonts w:eastAsia="方正小标宋_GBK"/>
          <w:sz w:val="32"/>
          <w:szCs w:val="32"/>
        </w:rPr>
      </w:pPr>
    </w:p>
    <w:p w:rsidR="008D6E6C" w:rsidRPr="003A5B67" w:rsidRDefault="008D6E6C">
      <w:pPr>
        <w:pStyle w:val="ListParagraph"/>
        <w:widowControl/>
        <w:numPr>
          <w:ilvl w:val="0"/>
          <w:numId w:val="1"/>
        </w:numPr>
        <w:spacing w:line="600" w:lineRule="exact"/>
        <w:ind w:left="640" w:firstLineChars="0" w:firstLine="0"/>
        <w:rPr>
          <w:rFonts w:ascii="Times New Roman" w:eastAsia="黑体" w:hAnsi="Times New Roman"/>
          <w:sz w:val="32"/>
          <w:szCs w:val="32"/>
        </w:rPr>
      </w:pPr>
      <w:r w:rsidRPr="003A5B67">
        <w:rPr>
          <w:rFonts w:ascii="Times New Roman" w:eastAsia="黑体" w:hAnsi="Times New Roman" w:hint="eastAsia"/>
          <w:sz w:val="32"/>
          <w:szCs w:val="32"/>
        </w:rPr>
        <w:t>部门、单位基本情况</w:t>
      </w:r>
    </w:p>
    <w:p w:rsidR="008D6E6C" w:rsidRPr="003A5B67" w:rsidRDefault="008D6E6C" w:rsidP="00C67ED0">
      <w:pPr>
        <w:ind w:firstLineChars="200" w:firstLine="31680"/>
        <w:rPr>
          <w:rFonts w:ascii="仿宋_GB2312" w:eastAsia="仿宋_GB2312"/>
          <w:sz w:val="32"/>
          <w:szCs w:val="32"/>
        </w:rPr>
      </w:pPr>
      <w:r w:rsidRPr="003A5B67">
        <w:rPr>
          <w:rFonts w:ascii="仿宋_GB2312" w:eastAsia="仿宋_GB2312"/>
          <w:sz w:val="32"/>
          <w:szCs w:val="32"/>
        </w:rPr>
        <w:t>2019</w:t>
      </w:r>
      <w:r w:rsidRPr="003A5B67">
        <w:rPr>
          <w:rFonts w:ascii="仿宋_GB2312" w:eastAsia="仿宋_GB2312" w:hint="eastAsia"/>
          <w:sz w:val="32"/>
          <w:szCs w:val="32"/>
        </w:rPr>
        <w:t>年我中心编制人数为</w:t>
      </w:r>
      <w:r w:rsidRPr="003A5B67">
        <w:rPr>
          <w:rFonts w:ascii="仿宋_GB2312" w:eastAsia="仿宋_GB2312"/>
          <w:sz w:val="32"/>
          <w:szCs w:val="32"/>
        </w:rPr>
        <w:t>15</w:t>
      </w:r>
      <w:r w:rsidRPr="003A5B67">
        <w:rPr>
          <w:rFonts w:ascii="仿宋_GB2312" w:eastAsia="仿宋_GB2312" w:hint="eastAsia"/>
          <w:sz w:val="32"/>
          <w:szCs w:val="32"/>
        </w:rPr>
        <w:t>人，年末实有人数</w:t>
      </w:r>
      <w:r w:rsidRPr="003A5B67">
        <w:rPr>
          <w:rFonts w:ascii="仿宋_GB2312" w:eastAsia="仿宋_GB2312"/>
          <w:sz w:val="32"/>
          <w:szCs w:val="32"/>
        </w:rPr>
        <w:t>12</w:t>
      </w:r>
      <w:r w:rsidRPr="003A5B67">
        <w:rPr>
          <w:rFonts w:ascii="仿宋_GB2312" w:eastAsia="仿宋_GB2312" w:hint="eastAsia"/>
          <w:sz w:val="32"/>
          <w:szCs w:val="32"/>
        </w:rPr>
        <w:t>人，退休</w:t>
      </w:r>
      <w:r w:rsidRPr="003A5B67">
        <w:rPr>
          <w:rFonts w:ascii="仿宋_GB2312" w:eastAsia="仿宋_GB2312"/>
          <w:sz w:val="32"/>
          <w:szCs w:val="32"/>
        </w:rPr>
        <w:t>2</w:t>
      </w:r>
      <w:r w:rsidRPr="003A5B67">
        <w:rPr>
          <w:rFonts w:ascii="仿宋_GB2312" w:eastAsia="仿宋_GB2312" w:hint="eastAsia"/>
          <w:sz w:val="32"/>
          <w:szCs w:val="32"/>
        </w:rPr>
        <w:t>人，区中心机关内设</w:t>
      </w:r>
      <w:r w:rsidRPr="003A5B67">
        <w:rPr>
          <w:rFonts w:ascii="仿宋_GB2312" w:eastAsia="仿宋_GB2312"/>
          <w:sz w:val="32"/>
          <w:szCs w:val="32"/>
        </w:rPr>
        <w:t>4</w:t>
      </w:r>
      <w:r w:rsidRPr="003A5B67">
        <w:rPr>
          <w:rFonts w:ascii="仿宋_GB2312" w:eastAsia="仿宋_GB2312" w:hint="eastAsia"/>
          <w:sz w:val="32"/>
          <w:szCs w:val="32"/>
        </w:rPr>
        <w:t>个部室：办公室、征缴股、老工伤股、赔付款。办公室</w:t>
      </w:r>
      <w:r w:rsidRPr="003A5B67">
        <w:rPr>
          <w:rFonts w:ascii="仿宋_GB2312" w:eastAsia="仿宋_GB2312"/>
          <w:sz w:val="32"/>
          <w:szCs w:val="32"/>
        </w:rPr>
        <w:t>(</w:t>
      </w:r>
      <w:r w:rsidRPr="003A5B67">
        <w:rPr>
          <w:rFonts w:ascii="仿宋_GB2312" w:eastAsia="仿宋_GB2312" w:hint="eastAsia"/>
          <w:sz w:val="32"/>
          <w:szCs w:val="32"/>
        </w:rPr>
        <w:t>财务室、人事股</w:t>
      </w:r>
      <w:r w:rsidRPr="003A5B67">
        <w:rPr>
          <w:rFonts w:ascii="仿宋_GB2312" w:eastAsia="仿宋_GB2312"/>
          <w:sz w:val="32"/>
          <w:szCs w:val="32"/>
        </w:rPr>
        <w:t>)</w:t>
      </w:r>
      <w:r w:rsidRPr="003A5B67">
        <w:rPr>
          <w:rFonts w:ascii="仿宋_GB2312" w:eastAsia="仿宋_GB2312" w:hint="eastAsia"/>
          <w:sz w:val="32"/>
          <w:szCs w:val="32"/>
        </w:rPr>
        <w:t>：负责为养保单位及养保人员提供工伤保险政策咨询服务，做好工伤保险中心的内务工作及人事，并负责工伤保险中心财务工作，做好基金的预决算、编制和财务管理工作。其他股室负责全区的工伤保险基金的征缴征收和工伤医疗费、老工伤发放及各项管理工作。</w:t>
      </w:r>
    </w:p>
    <w:p w:rsidR="008D6E6C" w:rsidRPr="003A5B67" w:rsidRDefault="008D6E6C" w:rsidP="00C67ED0">
      <w:pPr>
        <w:ind w:firstLineChars="200" w:firstLine="31680"/>
        <w:rPr>
          <w:rFonts w:ascii="黑体" w:eastAsia="黑体"/>
          <w:sz w:val="32"/>
          <w:szCs w:val="32"/>
        </w:rPr>
      </w:pPr>
      <w:r w:rsidRPr="003A5B67">
        <w:rPr>
          <w:rFonts w:eastAsia="黑体" w:hint="eastAsia"/>
          <w:sz w:val="32"/>
          <w:szCs w:val="32"/>
        </w:rPr>
        <w:t>二、</w:t>
      </w:r>
      <w:r w:rsidRPr="003A5B67">
        <w:rPr>
          <w:rFonts w:ascii="黑体" w:eastAsia="黑体"/>
          <w:sz w:val="32"/>
          <w:szCs w:val="32"/>
        </w:rPr>
        <w:t>2019</w:t>
      </w:r>
      <w:r w:rsidRPr="003A5B67">
        <w:rPr>
          <w:rFonts w:ascii="黑体" w:eastAsia="黑体" w:hint="eastAsia"/>
          <w:sz w:val="32"/>
          <w:szCs w:val="32"/>
        </w:rPr>
        <w:t>年部门决算执行情况</w:t>
      </w:r>
    </w:p>
    <w:p w:rsidR="008D6E6C" w:rsidRPr="003A5B67" w:rsidRDefault="008D6E6C" w:rsidP="00C67ED0">
      <w:pPr>
        <w:ind w:firstLineChars="200" w:firstLine="31680"/>
        <w:rPr>
          <w:rFonts w:ascii="仿宋_GB2312" w:eastAsia="仿宋_GB2312"/>
          <w:sz w:val="32"/>
          <w:szCs w:val="32"/>
        </w:rPr>
      </w:pPr>
      <w:r w:rsidRPr="003A5B67">
        <w:rPr>
          <w:rFonts w:ascii="仿宋_GB2312" w:eastAsia="仿宋_GB2312"/>
          <w:sz w:val="32"/>
          <w:szCs w:val="32"/>
        </w:rPr>
        <w:t>1</w:t>
      </w:r>
      <w:r w:rsidRPr="003A5B67">
        <w:rPr>
          <w:rFonts w:ascii="仿宋_GB2312" w:eastAsia="仿宋_GB2312" w:hint="eastAsia"/>
          <w:sz w:val="32"/>
          <w:szCs w:val="32"/>
        </w:rPr>
        <w:t>、收入情况：</w:t>
      </w:r>
      <w:r w:rsidRPr="003A5B67">
        <w:rPr>
          <w:rFonts w:ascii="仿宋_GB2312" w:eastAsia="仿宋_GB2312"/>
          <w:sz w:val="32"/>
          <w:szCs w:val="32"/>
        </w:rPr>
        <w:t>2019</w:t>
      </w:r>
      <w:r w:rsidRPr="003A5B67">
        <w:rPr>
          <w:rFonts w:ascii="仿宋_GB2312" w:eastAsia="仿宋_GB2312" w:hint="eastAsia"/>
          <w:sz w:val="32"/>
          <w:szCs w:val="32"/>
        </w:rPr>
        <w:t>年总收入</w:t>
      </w:r>
      <w:r w:rsidRPr="003A5B67">
        <w:rPr>
          <w:rFonts w:ascii="仿宋_GB2312" w:eastAsia="仿宋_GB2312"/>
          <w:sz w:val="32"/>
          <w:szCs w:val="32"/>
        </w:rPr>
        <w:t>145</w:t>
      </w:r>
      <w:r w:rsidRPr="003A5B67">
        <w:rPr>
          <w:rFonts w:ascii="仿宋_GB2312" w:eastAsia="仿宋_GB2312" w:hint="eastAsia"/>
          <w:sz w:val="32"/>
          <w:szCs w:val="32"/>
        </w:rPr>
        <w:t>万元，其中财政拨款收入</w:t>
      </w:r>
      <w:r w:rsidRPr="003A5B67">
        <w:rPr>
          <w:rFonts w:ascii="仿宋_GB2312" w:eastAsia="仿宋_GB2312"/>
          <w:sz w:val="32"/>
          <w:szCs w:val="32"/>
        </w:rPr>
        <w:t>145</w:t>
      </w:r>
      <w:r w:rsidRPr="003A5B67">
        <w:rPr>
          <w:rFonts w:ascii="仿宋_GB2312" w:eastAsia="仿宋_GB2312" w:hint="eastAsia"/>
          <w:sz w:val="32"/>
          <w:szCs w:val="32"/>
        </w:rPr>
        <w:t>万元</w:t>
      </w:r>
      <w:r w:rsidRPr="003A5B67">
        <w:rPr>
          <w:rFonts w:ascii="仿宋_GB2312" w:eastAsia="仿宋_GB2312"/>
          <w:sz w:val="32"/>
          <w:szCs w:val="32"/>
        </w:rPr>
        <w:t>(</w:t>
      </w:r>
      <w:r w:rsidRPr="003A5B67">
        <w:rPr>
          <w:rFonts w:ascii="仿宋_GB2312" w:eastAsia="仿宋_GB2312" w:hint="eastAsia"/>
          <w:sz w:val="32"/>
          <w:szCs w:val="32"/>
        </w:rPr>
        <w:t>工资、办公经费、社会保障</w:t>
      </w:r>
      <w:r w:rsidRPr="003A5B67">
        <w:rPr>
          <w:rFonts w:ascii="仿宋_GB2312" w:eastAsia="仿宋_GB2312"/>
          <w:sz w:val="32"/>
          <w:szCs w:val="32"/>
        </w:rPr>
        <w:t>)</w:t>
      </w:r>
      <w:r w:rsidRPr="003A5B67">
        <w:rPr>
          <w:rFonts w:ascii="仿宋_GB2312" w:eastAsia="仿宋_GB2312" w:hint="eastAsia"/>
          <w:sz w:val="32"/>
          <w:szCs w:val="32"/>
        </w:rPr>
        <w:t>，上年结转</w:t>
      </w:r>
      <w:r w:rsidRPr="003A5B67">
        <w:rPr>
          <w:rFonts w:ascii="仿宋_GB2312" w:eastAsia="仿宋_GB2312"/>
          <w:sz w:val="32"/>
          <w:szCs w:val="32"/>
        </w:rPr>
        <w:t>0</w:t>
      </w:r>
      <w:r w:rsidRPr="003A5B67">
        <w:rPr>
          <w:rFonts w:ascii="仿宋_GB2312" w:eastAsia="仿宋_GB2312" w:hint="eastAsia"/>
          <w:sz w:val="32"/>
          <w:szCs w:val="32"/>
        </w:rPr>
        <w:t>万元。</w:t>
      </w:r>
    </w:p>
    <w:p w:rsidR="008D6E6C" w:rsidRPr="003A5B67" w:rsidRDefault="008D6E6C" w:rsidP="00C67ED0">
      <w:pPr>
        <w:ind w:firstLineChars="200" w:firstLine="31680"/>
        <w:rPr>
          <w:rFonts w:ascii="仿宋_GB2312" w:eastAsia="仿宋_GB2312"/>
          <w:sz w:val="32"/>
          <w:szCs w:val="32"/>
        </w:rPr>
      </w:pPr>
      <w:r w:rsidRPr="003A5B67">
        <w:rPr>
          <w:rFonts w:ascii="仿宋_GB2312" w:eastAsia="仿宋_GB2312"/>
          <w:sz w:val="32"/>
          <w:szCs w:val="32"/>
        </w:rPr>
        <w:t>2</w:t>
      </w:r>
      <w:r w:rsidRPr="003A5B67">
        <w:rPr>
          <w:rFonts w:ascii="仿宋_GB2312" w:eastAsia="仿宋_GB2312" w:hint="eastAsia"/>
          <w:sz w:val="32"/>
          <w:szCs w:val="32"/>
        </w:rPr>
        <w:t>、支出情况：</w:t>
      </w:r>
      <w:r w:rsidRPr="003A5B67">
        <w:rPr>
          <w:rFonts w:ascii="仿宋_GB2312" w:eastAsia="仿宋_GB2312"/>
          <w:sz w:val="32"/>
          <w:szCs w:val="32"/>
        </w:rPr>
        <w:t>2019</w:t>
      </w:r>
      <w:r w:rsidRPr="003A5B67">
        <w:rPr>
          <w:rFonts w:ascii="仿宋_GB2312" w:eastAsia="仿宋_GB2312" w:hint="eastAsia"/>
          <w:sz w:val="32"/>
          <w:szCs w:val="32"/>
        </w:rPr>
        <w:t>年总支出</w:t>
      </w:r>
      <w:r w:rsidRPr="003A5B67">
        <w:rPr>
          <w:rFonts w:ascii="仿宋_GB2312" w:eastAsia="仿宋_GB2312"/>
          <w:sz w:val="32"/>
          <w:szCs w:val="32"/>
        </w:rPr>
        <w:t>145</w:t>
      </w:r>
      <w:r w:rsidRPr="003A5B67">
        <w:rPr>
          <w:rFonts w:ascii="仿宋_GB2312" w:eastAsia="仿宋_GB2312" w:hint="eastAsia"/>
          <w:sz w:val="32"/>
          <w:szCs w:val="32"/>
        </w:rPr>
        <w:t>万元，其中基本支出</w:t>
      </w:r>
      <w:r w:rsidRPr="003A5B67">
        <w:rPr>
          <w:rFonts w:ascii="仿宋_GB2312" w:eastAsia="仿宋_GB2312"/>
          <w:sz w:val="32"/>
          <w:szCs w:val="32"/>
        </w:rPr>
        <w:t>145</w:t>
      </w:r>
      <w:r w:rsidRPr="003A5B67">
        <w:rPr>
          <w:rFonts w:ascii="仿宋_GB2312" w:eastAsia="仿宋_GB2312" w:hint="eastAsia"/>
          <w:sz w:val="32"/>
          <w:szCs w:val="32"/>
        </w:rPr>
        <w:t>万元</w:t>
      </w:r>
      <w:r w:rsidRPr="003A5B67">
        <w:rPr>
          <w:rFonts w:ascii="仿宋_GB2312" w:eastAsia="仿宋_GB2312"/>
          <w:sz w:val="32"/>
          <w:szCs w:val="32"/>
        </w:rPr>
        <w:t xml:space="preserve"> (</w:t>
      </w:r>
      <w:r w:rsidRPr="003A5B67">
        <w:rPr>
          <w:rFonts w:ascii="仿宋_GB2312" w:eastAsia="仿宋_GB2312" w:hint="eastAsia"/>
          <w:sz w:val="32"/>
          <w:szCs w:val="32"/>
        </w:rPr>
        <w:t>其中人员经费支出：</w:t>
      </w:r>
      <w:r w:rsidRPr="003A5B67">
        <w:rPr>
          <w:rFonts w:ascii="仿宋_GB2312" w:eastAsia="仿宋_GB2312"/>
          <w:sz w:val="32"/>
          <w:szCs w:val="32"/>
        </w:rPr>
        <w:t>127</w:t>
      </w:r>
      <w:r w:rsidRPr="003A5B67">
        <w:rPr>
          <w:rFonts w:ascii="仿宋_GB2312" w:eastAsia="仿宋_GB2312" w:hint="eastAsia"/>
          <w:sz w:val="32"/>
          <w:szCs w:val="32"/>
        </w:rPr>
        <w:t>万元、商品和服务支出</w:t>
      </w:r>
      <w:r w:rsidRPr="003A5B67">
        <w:rPr>
          <w:rFonts w:ascii="仿宋_GB2312" w:eastAsia="仿宋_GB2312"/>
          <w:sz w:val="32"/>
          <w:szCs w:val="32"/>
        </w:rPr>
        <w:t>16</w:t>
      </w:r>
      <w:r w:rsidRPr="003A5B67">
        <w:rPr>
          <w:rFonts w:ascii="仿宋_GB2312" w:eastAsia="仿宋_GB2312" w:hint="eastAsia"/>
          <w:sz w:val="32"/>
          <w:szCs w:val="32"/>
        </w:rPr>
        <w:t>万元、对个人家庭补助</w:t>
      </w:r>
      <w:r w:rsidRPr="003A5B67">
        <w:rPr>
          <w:rFonts w:ascii="仿宋_GB2312" w:eastAsia="仿宋_GB2312"/>
          <w:sz w:val="32"/>
          <w:szCs w:val="32"/>
        </w:rPr>
        <w:t>2</w:t>
      </w:r>
      <w:r w:rsidRPr="003A5B67">
        <w:rPr>
          <w:rFonts w:ascii="仿宋_GB2312" w:eastAsia="仿宋_GB2312" w:hint="eastAsia"/>
          <w:sz w:val="32"/>
          <w:szCs w:val="32"/>
        </w:rPr>
        <w:t>万元</w:t>
      </w:r>
      <w:r w:rsidRPr="003A5B67">
        <w:rPr>
          <w:rFonts w:ascii="仿宋_GB2312" w:eastAsia="仿宋_GB2312"/>
          <w:sz w:val="32"/>
          <w:szCs w:val="32"/>
        </w:rPr>
        <w:t>)</w:t>
      </w:r>
      <w:r w:rsidRPr="003A5B67">
        <w:rPr>
          <w:rFonts w:ascii="仿宋_GB2312" w:eastAsia="仿宋_GB2312" w:hint="eastAsia"/>
          <w:sz w:val="32"/>
          <w:szCs w:val="32"/>
        </w:rPr>
        <w:t>项目支出</w:t>
      </w:r>
      <w:r w:rsidRPr="003A5B67">
        <w:rPr>
          <w:rFonts w:ascii="仿宋_GB2312" w:eastAsia="仿宋_GB2312"/>
          <w:sz w:val="32"/>
          <w:szCs w:val="32"/>
        </w:rPr>
        <w:t>35</w:t>
      </w:r>
      <w:r w:rsidRPr="003A5B67">
        <w:rPr>
          <w:rFonts w:ascii="仿宋_GB2312" w:eastAsia="仿宋_GB2312" w:hint="eastAsia"/>
          <w:sz w:val="32"/>
          <w:szCs w:val="32"/>
        </w:rPr>
        <w:t>万元其中老工伤</w:t>
      </w:r>
      <w:r w:rsidRPr="003A5B67">
        <w:rPr>
          <w:rFonts w:ascii="仿宋_GB2312" w:eastAsia="仿宋_GB2312"/>
          <w:sz w:val="32"/>
          <w:szCs w:val="32"/>
        </w:rPr>
        <w:t>35</w:t>
      </w:r>
      <w:r w:rsidRPr="003A5B67">
        <w:rPr>
          <w:rFonts w:ascii="仿宋_GB2312" w:eastAsia="仿宋_GB2312" w:hint="eastAsia"/>
          <w:sz w:val="32"/>
          <w:szCs w:val="32"/>
        </w:rPr>
        <w:t>万元。</w:t>
      </w:r>
    </w:p>
    <w:p w:rsidR="008D6E6C" w:rsidRPr="003A5B67" w:rsidRDefault="008D6E6C" w:rsidP="00C67ED0">
      <w:pPr>
        <w:ind w:firstLineChars="200" w:firstLine="31680"/>
        <w:rPr>
          <w:rFonts w:ascii="仿宋_GB2312" w:eastAsia="仿宋_GB2312"/>
          <w:sz w:val="32"/>
          <w:szCs w:val="32"/>
        </w:rPr>
      </w:pPr>
      <w:r w:rsidRPr="003A5B67">
        <w:rPr>
          <w:rFonts w:ascii="仿宋_GB2312" w:eastAsia="仿宋_GB2312"/>
          <w:sz w:val="32"/>
          <w:szCs w:val="32"/>
        </w:rPr>
        <w:t>3</w:t>
      </w:r>
      <w:r w:rsidRPr="003A5B67">
        <w:rPr>
          <w:rFonts w:ascii="仿宋_GB2312" w:eastAsia="仿宋_GB2312" w:hint="eastAsia"/>
          <w:sz w:val="32"/>
          <w:szCs w:val="32"/>
        </w:rPr>
        <w:t>、年度“三公经费”决算情况：本年度三公经费支出额为</w:t>
      </w:r>
      <w:r w:rsidRPr="003A5B67">
        <w:rPr>
          <w:rFonts w:ascii="仿宋_GB2312" w:eastAsia="仿宋_GB2312"/>
          <w:sz w:val="32"/>
          <w:szCs w:val="32"/>
        </w:rPr>
        <w:t>0</w:t>
      </w:r>
      <w:r w:rsidRPr="003A5B67">
        <w:rPr>
          <w:rFonts w:ascii="仿宋_GB2312" w:eastAsia="仿宋_GB2312" w:hint="eastAsia"/>
          <w:sz w:val="32"/>
          <w:szCs w:val="32"/>
        </w:rPr>
        <w:t>万元，其中因公出国</w:t>
      </w:r>
      <w:r w:rsidRPr="003A5B67">
        <w:rPr>
          <w:rFonts w:ascii="仿宋_GB2312" w:eastAsia="仿宋_GB2312"/>
          <w:sz w:val="32"/>
          <w:szCs w:val="32"/>
        </w:rPr>
        <w:t>(</w:t>
      </w:r>
      <w:r w:rsidRPr="003A5B67">
        <w:rPr>
          <w:rFonts w:ascii="仿宋_GB2312" w:eastAsia="仿宋_GB2312" w:hint="eastAsia"/>
          <w:sz w:val="32"/>
          <w:szCs w:val="32"/>
        </w:rPr>
        <w:t>境</w:t>
      </w:r>
      <w:r w:rsidRPr="003A5B67">
        <w:rPr>
          <w:rFonts w:ascii="仿宋_GB2312" w:eastAsia="仿宋_GB2312"/>
          <w:sz w:val="32"/>
          <w:szCs w:val="32"/>
        </w:rPr>
        <w:t>)</w:t>
      </w:r>
      <w:r w:rsidRPr="003A5B67">
        <w:rPr>
          <w:rFonts w:ascii="仿宋_GB2312" w:eastAsia="仿宋_GB2312" w:hint="eastAsia"/>
          <w:sz w:val="32"/>
          <w:szCs w:val="32"/>
        </w:rPr>
        <w:t>费</w:t>
      </w:r>
      <w:r w:rsidRPr="003A5B67">
        <w:rPr>
          <w:rFonts w:ascii="仿宋_GB2312" w:eastAsia="仿宋_GB2312"/>
          <w:sz w:val="32"/>
          <w:szCs w:val="32"/>
        </w:rPr>
        <w:t>0</w:t>
      </w:r>
      <w:r w:rsidRPr="003A5B67">
        <w:rPr>
          <w:rFonts w:ascii="仿宋_GB2312" w:eastAsia="仿宋_GB2312" w:hint="eastAsia"/>
          <w:sz w:val="32"/>
          <w:szCs w:val="32"/>
        </w:rPr>
        <w:t>元，公务用车购置及运行维护费</w:t>
      </w:r>
      <w:r w:rsidRPr="003A5B67">
        <w:rPr>
          <w:rFonts w:ascii="仿宋_GB2312" w:eastAsia="仿宋_GB2312"/>
          <w:sz w:val="32"/>
          <w:szCs w:val="32"/>
        </w:rPr>
        <w:t>0</w:t>
      </w:r>
      <w:r w:rsidRPr="003A5B67">
        <w:rPr>
          <w:rFonts w:ascii="仿宋_GB2312" w:eastAsia="仿宋_GB2312" w:hint="eastAsia"/>
          <w:sz w:val="32"/>
          <w:szCs w:val="32"/>
        </w:rPr>
        <w:t>万元，公务接待费</w:t>
      </w:r>
      <w:r w:rsidRPr="003A5B67">
        <w:rPr>
          <w:rFonts w:ascii="仿宋_GB2312" w:eastAsia="仿宋_GB2312"/>
          <w:sz w:val="32"/>
          <w:szCs w:val="32"/>
        </w:rPr>
        <w:t>0</w:t>
      </w:r>
      <w:r w:rsidRPr="003A5B67">
        <w:rPr>
          <w:rFonts w:ascii="仿宋_GB2312" w:eastAsia="仿宋_GB2312" w:hint="eastAsia"/>
          <w:sz w:val="32"/>
          <w:szCs w:val="32"/>
        </w:rPr>
        <w:t>万元，根据中央八项规定及《党政机关厉行节约反对浪费条例》规定，减少了“三公”经费的开支。</w:t>
      </w:r>
    </w:p>
    <w:p w:rsidR="008D6E6C" w:rsidRPr="003A5B67" w:rsidRDefault="008D6E6C" w:rsidP="00C67ED0">
      <w:pPr>
        <w:ind w:firstLineChars="200" w:firstLine="31680"/>
        <w:rPr>
          <w:rFonts w:ascii="仿宋_GB2312" w:eastAsia="仿宋_GB2312"/>
          <w:sz w:val="32"/>
          <w:szCs w:val="32"/>
        </w:rPr>
      </w:pPr>
      <w:r w:rsidRPr="003A5B67">
        <w:rPr>
          <w:rFonts w:eastAsia="黑体" w:hint="eastAsia"/>
          <w:sz w:val="32"/>
          <w:szCs w:val="32"/>
        </w:rPr>
        <w:t>三、政府性基金预算支出情况</w:t>
      </w:r>
    </w:p>
    <w:p w:rsidR="008D6E6C" w:rsidRPr="003A5B67" w:rsidRDefault="008D6E6C" w:rsidP="00C67ED0">
      <w:pPr>
        <w:pStyle w:val="Default"/>
        <w:ind w:firstLineChars="200" w:firstLine="31680"/>
        <w:rPr>
          <w:rFonts w:ascii="Times New Roman" w:hAnsi="Times New Roman"/>
          <w:sz w:val="32"/>
          <w:szCs w:val="32"/>
        </w:rPr>
      </w:pPr>
      <w:r w:rsidRPr="003A5B67">
        <w:rPr>
          <w:rFonts w:ascii="宋体" w:eastAsia="宋体" w:hAnsi="宋体"/>
          <w:sz w:val="32"/>
          <w:szCs w:val="32"/>
        </w:rPr>
        <w:t>2019</w:t>
      </w:r>
      <w:r w:rsidRPr="003A5B67">
        <w:rPr>
          <w:rFonts w:ascii="宋体" w:eastAsia="宋体" w:hAnsi="宋体" w:hint="eastAsia"/>
          <w:sz w:val="32"/>
          <w:szCs w:val="32"/>
        </w:rPr>
        <w:t>年度政府性基金预算财政拨款收入</w:t>
      </w:r>
      <w:r w:rsidRPr="003A5B67">
        <w:rPr>
          <w:rFonts w:ascii="宋体" w:eastAsia="宋体" w:hAnsi="宋体"/>
          <w:sz w:val="32"/>
          <w:szCs w:val="32"/>
        </w:rPr>
        <w:t>0</w:t>
      </w:r>
      <w:r w:rsidRPr="003A5B67">
        <w:rPr>
          <w:rFonts w:ascii="宋体" w:eastAsia="宋体" w:hAnsi="宋体" w:hint="eastAsia"/>
          <w:sz w:val="32"/>
          <w:szCs w:val="32"/>
        </w:rPr>
        <w:t>万元；年初结转和结余</w:t>
      </w:r>
      <w:r w:rsidRPr="003A5B67">
        <w:rPr>
          <w:rFonts w:ascii="宋体" w:eastAsia="宋体" w:hAnsi="宋体"/>
          <w:sz w:val="32"/>
          <w:szCs w:val="32"/>
        </w:rPr>
        <w:t>0</w:t>
      </w:r>
      <w:r w:rsidRPr="003A5B67">
        <w:rPr>
          <w:rFonts w:ascii="宋体" w:eastAsia="宋体" w:hAnsi="宋体" w:hint="eastAsia"/>
          <w:sz w:val="32"/>
          <w:szCs w:val="32"/>
        </w:rPr>
        <w:t>万元；支出</w:t>
      </w:r>
      <w:r w:rsidRPr="003A5B67">
        <w:rPr>
          <w:rFonts w:ascii="宋体" w:eastAsia="宋体" w:hAnsi="宋体"/>
          <w:sz w:val="32"/>
          <w:szCs w:val="32"/>
        </w:rPr>
        <w:t>0</w:t>
      </w:r>
      <w:r w:rsidRPr="003A5B67">
        <w:rPr>
          <w:rFonts w:ascii="宋体" w:eastAsia="宋体" w:hAnsi="宋体" w:hint="eastAsia"/>
          <w:sz w:val="32"/>
          <w:szCs w:val="32"/>
        </w:rPr>
        <w:t>万元，其中基本支出</w:t>
      </w:r>
      <w:r w:rsidRPr="003A5B67">
        <w:rPr>
          <w:rFonts w:ascii="宋体" w:eastAsia="宋体" w:hAnsi="宋体"/>
          <w:sz w:val="32"/>
          <w:szCs w:val="32"/>
        </w:rPr>
        <w:t>0</w:t>
      </w:r>
      <w:r w:rsidRPr="003A5B67">
        <w:rPr>
          <w:rFonts w:ascii="宋体" w:eastAsia="宋体" w:hAnsi="宋体" w:hint="eastAsia"/>
          <w:sz w:val="32"/>
          <w:szCs w:val="32"/>
        </w:rPr>
        <w:t>万元，项目支出</w:t>
      </w:r>
      <w:r w:rsidRPr="003A5B67">
        <w:rPr>
          <w:rFonts w:ascii="宋体" w:eastAsia="宋体" w:hAnsi="宋体"/>
          <w:sz w:val="32"/>
          <w:szCs w:val="32"/>
        </w:rPr>
        <w:t>0</w:t>
      </w:r>
      <w:r w:rsidRPr="003A5B67">
        <w:rPr>
          <w:rFonts w:ascii="宋体" w:eastAsia="宋体" w:hAnsi="宋体" w:hint="eastAsia"/>
          <w:sz w:val="32"/>
          <w:szCs w:val="32"/>
        </w:rPr>
        <w:t>万元；年末结转和结余</w:t>
      </w:r>
      <w:r w:rsidRPr="003A5B67">
        <w:rPr>
          <w:rFonts w:ascii="宋体" w:eastAsia="宋体" w:hAnsi="宋体"/>
          <w:sz w:val="32"/>
          <w:szCs w:val="32"/>
        </w:rPr>
        <w:t>0</w:t>
      </w:r>
      <w:r w:rsidRPr="003A5B67">
        <w:rPr>
          <w:rFonts w:ascii="宋体" w:eastAsia="宋体" w:hAnsi="宋体" w:hint="eastAsia"/>
          <w:sz w:val="32"/>
          <w:szCs w:val="32"/>
        </w:rPr>
        <w:t>万元。</w:t>
      </w:r>
      <w:r w:rsidRPr="003A5B67">
        <w:rPr>
          <w:rFonts w:ascii="宋体" w:eastAsia="宋体" w:hAnsi="宋体" w:hint="eastAsia"/>
          <w:i/>
          <w:color w:val="7F7F7F"/>
          <w:sz w:val="32"/>
          <w:szCs w:val="32"/>
        </w:rPr>
        <w:t>本单位无政府性基金支出。</w:t>
      </w:r>
    </w:p>
    <w:p w:rsidR="008D6E6C" w:rsidRPr="003A5B67" w:rsidRDefault="008D6E6C">
      <w:pPr>
        <w:pStyle w:val="ListParagraph"/>
        <w:widowControl/>
        <w:numPr>
          <w:ilvl w:val="0"/>
          <w:numId w:val="3"/>
        </w:numPr>
        <w:spacing w:line="600" w:lineRule="exact"/>
        <w:ind w:left="640" w:firstLineChars="0" w:firstLine="0"/>
        <w:jc w:val="left"/>
        <w:rPr>
          <w:rFonts w:ascii="Times New Roman" w:eastAsia="黑体" w:hAnsi="Times New Roman"/>
          <w:sz w:val="32"/>
          <w:szCs w:val="32"/>
        </w:rPr>
      </w:pPr>
      <w:r w:rsidRPr="003A5B67">
        <w:rPr>
          <w:rFonts w:ascii="Times New Roman" w:eastAsia="黑体" w:hAnsi="Times New Roman" w:hint="eastAsia"/>
          <w:sz w:val="32"/>
          <w:szCs w:val="32"/>
        </w:rPr>
        <w:t>国有资本经营预算支出情况</w:t>
      </w:r>
    </w:p>
    <w:p w:rsidR="008D6E6C" w:rsidRPr="003A5B67" w:rsidRDefault="008D6E6C" w:rsidP="00C67ED0">
      <w:pPr>
        <w:ind w:firstLineChars="200" w:firstLine="31680"/>
        <w:rPr>
          <w:rFonts w:ascii="宋体" w:cs="黑体"/>
          <w:color w:val="000000"/>
          <w:kern w:val="0"/>
          <w:sz w:val="32"/>
          <w:szCs w:val="32"/>
        </w:rPr>
      </w:pPr>
      <w:r w:rsidRPr="003A5B67">
        <w:rPr>
          <w:rFonts w:hint="eastAsia"/>
          <w:kern w:val="0"/>
          <w:sz w:val="32"/>
          <w:szCs w:val="32"/>
        </w:rPr>
        <w:t>截至</w:t>
      </w:r>
      <w:r w:rsidRPr="003A5B67">
        <w:rPr>
          <w:kern w:val="0"/>
          <w:sz w:val="32"/>
          <w:szCs w:val="32"/>
        </w:rPr>
        <w:t>2019</w:t>
      </w:r>
      <w:r w:rsidRPr="003A5B67">
        <w:rPr>
          <w:rFonts w:hint="eastAsia"/>
          <w:kern w:val="0"/>
          <w:sz w:val="32"/>
          <w:szCs w:val="32"/>
        </w:rPr>
        <w:t>年</w:t>
      </w:r>
      <w:r w:rsidRPr="003A5B67">
        <w:rPr>
          <w:kern w:val="0"/>
          <w:sz w:val="32"/>
          <w:szCs w:val="32"/>
        </w:rPr>
        <w:t>12</w:t>
      </w:r>
      <w:r w:rsidRPr="003A5B67">
        <w:rPr>
          <w:rFonts w:hint="eastAsia"/>
          <w:kern w:val="0"/>
          <w:sz w:val="32"/>
          <w:szCs w:val="32"/>
        </w:rPr>
        <w:t>月</w:t>
      </w:r>
      <w:r w:rsidRPr="003A5B67">
        <w:rPr>
          <w:kern w:val="0"/>
          <w:sz w:val="32"/>
          <w:szCs w:val="32"/>
        </w:rPr>
        <w:t>31</w:t>
      </w:r>
      <w:r w:rsidRPr="003A5B67">
        <w:rPr>
          <w:rFonts w:hint="eastAsia"/>
          <w:kern w:val="0"/>
          <w:sz w:val="32"/>
          <w:szCs w:val="32"/>
        </w:rPr>
        <w:t>日，本单位共有</w:t>
      </w:r>
      <w:r w:rsidRPr="003A5B67">
        <w:rPr>
          <w:kern w:val="0"/>
          <w:sz w:val="32"/>
          <w:szCs w:val="32"/>
        </w:rPr>
        <w:t>0</w:t>
      </w:r>
      <w:r w:rsidRPr="003A5B67">
        <w:rPr>
          <w:rFonts w:hint="eastAsia"/>
          <w:kern w:val="0"/>
          <w:sz w:val="32"/>
          <w:szCs w:val="32"/>
        </w:rPr>
        <w:t>辆，其中，领导干部</w:t>
      </w:r>
      <w:r w:rsidRPr="003A5B67">
        <w:rPr>
          <w:kern w:val="0"/>
          <w:sz w:val="32"/>
          <w:szCs w:val="32"/>
        </w:rPr>
        <w:t>0</w:t>
      </w:r>
      <w:r w:rsidRPr="003A5B67">
        <w:rPr>
          <w:rFonts w:hint="eastAsia"/>
          <w:kern w:val="0"/>
          <w:sz w:val="32"/>
          <w:szCs w:val="32"/>
        </w:rPr>
        <w:t>辆、机要通信用车</w:t>
      </w:r>
      <w:r w:rsidRPr="003A5B67">
        <w:rPr>
          <w:kern w:val="0"/>
          <w:sz w:val="32"/>
          <w:szCs w:val="32"/>
        </w:rPr>
        <w:t>0</w:t>
      </w:r>
      <w:r w:rsidRPr="003A5B67">
        <w:rPr>
          <w:rFonts w:hint="eastAsia"/>
          <w:kern w:val="0"/>
          <w:sz w:val="32"/>
          <w:szCs w:val="32"/>
        </w:rPr>
        <w:t>辆、应急保障用车</w:t>
      </w:r>
      <w:r w:rsidRPr="003A5B67">
        <w:rPr>
          <w:kern w:val="0"/>
          <w:sz w:val="32"/>
          <w:szCs w:val="32"/>
        </w:rPr>
        <w:t>0</w:t>
      </w:r>
      <w:r w:rsidRPr="003A5B67">
        <w:rPr>
          <w:rFonts w:hint="eastAsia"/>
          <w:kern w:val="0"/>
          <w:sz w:val="32"/>
          <w:szCs w:val="32"/>
        </w:rPr>
        <w:t>辆、执法执勤用车</w:t>
      </w:r>
      <w:r w:rsidRPr="003A5B67">
        <w:rPr>
          <w:kern w:val="0"/>
          <w:sz w:val="32"/>
          <w:szCs w:val="32"/>
        </w:rPr>
        <w:t>0</w:t>
      </w:r>
      <w:r w:rsidRPr="003A5B67">
        <w:rPr>
          <w:rFonts w:hint="eastAsia"/>
          <w:kern w:val="0"/>
          <w:sz w:val="32"/>
          <w:szCs w:val="32"/>
        </w:rPr>
        <w:t>辆、特种专业技术用车</w:t>
      </w:r>
      <w:r w:rsidRPr="003A5B67">
        <w:rPr>
          <w:kern w:val="0"/>
          <w:sz w:val="32"/>
          <w:szCs w:val="32"/>
        </w:rPr>
        <w:t>0</w:t>
      </w:r>
      <w:r w:rsidRPr="003A5B67">
        <w:rPr>
          <w:rFonts w:hint="eastAsia"/>
          <w:kern w:val="0"/>
          <w:sz w:val="32"/>
          <w:szCs w:val="32"/>
        </w:rPr>
        <w:t>辆、其他用车</w:t>
      </w:r>
      <w:r w:rsidRPr="003A5B67">
        <w:rPr>
          <w:kern w:val="0"/>
          <w:sz w:val="32"/>
          <w:szCs w:val="32"/>
        </w:rPr>
        <w:t>0</w:t>
      </w:r>
      <w:r w:rsidRPr="003A5B67">
        <w:rPr>
          <w:rFonts w:hint="eastAsia"/>
          <w:kern w:val="0"/>
          <w:sz w:val="32"/>
          <w:szCs w:val="32"/>
        </w:rPr>
        <w:t>辆，其他用车主要是……；单位价值</w:t>
      </w:r>
      <w:r w:rsidRPr="003A5B67">
        <w:rPr>
          <w:kern w:val="0"/>
          <w:sz w:val="32"/>
          <w:szCs w:val="32"/>
        </w:rPr>
        <w:t>50</w:t>
      </w:r>
      <w:r w:rsidRPr="003A5B67">
        <w:rPr>
          <w:rFonts w:hint="eastAsia"/>
          <w:kern w:val="0"/>
          <w:sz w:val="32"/>
          <w:szCs w:val="32"/>
        </w:rPr>
        <w:t>万元以上通用设备</w:t>
      </w:r>
      <w:r w:rsidRPr="003A5B67">
        <w:rPr>
          <w:kern w:val="0"/>
          <w:sz w:val="32"/>
          <w:szCs w:val="32"/>
        </w:rPr>
        <w:t>0</w:t>
      </w:r>
      <w:r w:rsidRPr="003A5B67">
        <w:rPr>
          <w:rFonts w:hint="eastAsia"/>
          <w:kern w:val="0"/>
          <w:sz w:val="32"/>
          <w:szCs w:val="32"/>
        </w:rPr>
        <w:t>台（套）；单位价值</w:t>
      </w:r>
      <w:r w:rsidRPr="003A5B67">
        <w:rPr>
          <w:kern w:val="0"/>
          <w:sz w:val="32"/>
          <w:szCs w:val="32"/>
        </w:rPr>
        <w:t>100</w:t>
      </w:r>
      <w:r w:rsidRPr="003A5B67">
        <w:rPr>
          <w:rFonts w:hint="eastAsia"/>
          <w:kern w:val="0"/>
          <w:sz w:val="32"/>
          <w:szCs w:val="32"/>
        </w:rPr>
        <w:t>万元以上专用设备</w:t>
      </w:r>
      <w:r w:rsidRPr="003A5B67">
        <w:rPr>
          <w:kern w:val="0"/>
          <w:sz w:val="32"/>
          <w:szCs w:val="32"/>
        </w:rPr>
        <w:t>0</w:t>
      </w:r>
    </w:p>
    <w:p w:rsidR="008D6E6C" w:rsidRPr="003A5B67" w:rsidRDefault="008D6E6C" w:rsidP="00082C22">
      <w:pPr>
        <w:jc w:val="left"/>
        <w:rPr>
          <w:rFonts w:ascii="宋体" w:cs="宋体"/>
          <w:sz w:val="32"/>
          <w:szCs w:val="32"/>
        </w:rPr>
      </w:pPr>
    </w:p>
    <w:p w:rsidR="008D6E6C" w:rsidRPr="003A5B67" w:rsidRDefault="008D6E6C">
      <w:pPr>
        <w:pStyle w:val="ListParagraph"/>
        <w:widowControl/>
        <w:spacing w:line="600" w:lineRule="exact"/>
        <w:ind w:left="640" w:firstLineChars="0" w:firstLine="0"/>
        <w:jc w:val="left"/>
        <w:rPr>
          <w:rFonts w:ascii="Times New Roman" w:eastAsia="黑体" w:hAnsi="Times New Roman"/>
          <w:sz w:val="32"/>
          <w:szCs w:val="32"/>
        </w:rPr>
      </w:pPr>
      <w:r w:rsidRPr="003A5B67">
        <w:rPr>
          <w:rFonts w:ascii="Times New Roman" w:eastAsia="黑体" w:hAnsi="Times New Roman" w:hint="eastAsia"/>
          <w:sz w:val="32"/>
          <w:szCs w:val="32"/>
        </w:rPr>
        <w:t>五、存在的问题及原因分析</w:t>
      </w:r>
    </w:p>
    <w:p w:rsidR="008D6E6C" w:rsidRPr="003A5B67" w:rsidRDefault="008D6E6C" w:rsidP="00C67ED0">
      <w:pPr>
        <w:widowControl/>
        <w:spacing w:line="600" w:lineRule="exact"/>
        <w:ind w:firstLineChars="200" w:firstLine="31680"/>
        <w:jc w:val="left"/>
        <w:rPr>
          <w:rFonts w:eastAsia="仿宋_GB2312"/>
          <w:sz w:val="32"/>
          <w:szCs w:val="32"/>
        </w:rPr>
      </w:pPr>
      <w:r w:rsidRPr="003A5B67">
        <w:rPr>
          <w:rFonts w:eastAsia="仿宋_GB2312" w:hint="eastAsia"/>
          <w:sz w:val="32"/>
          <w:szCs w:val="32"/>
        </w:rPr>
        <w:t>主要反映各种</w:t>
      </w:r>
      <w:r w:rsidRPr="003A5B67">
        <w:rPr>
          <w:rFonts w:eastAsia="仿宋_GB2312" w:hint="eastAsia"/>
          <w:color w:val="000000"/>
          <w:sz w:val="32"/>
          <w:szCs w:val="32"/>
        </w:rPr>
        <w:t>预算支出执行偏离绩效目标的情况，</w:t>
      </w:r>
      <w:r w:rsidRPr="003A5B67">
        <w:rPr>
          <w:rFonts w:eastAsia="仿宋_GB2312" w:hint="eastAsia"/>
          <w:sz w:val="32"/>
          <w:szCs w:val="32"/>
        </w:rPr>
        <w:t>并分析其原因：</w:t>
      </w:r>
      <w:r w:rsidRPr="003A5B67">
        <w:rPr>
          <w:rFonts w:eastAsia="仿宋_GB2312"/>
          <w:sz w:val="32"/>
          <w:szCs w:val="32"/>
        </w:rPr>
        <w:t>2019</w:t>
      </w:r>
      <w:r w:rsidRPr="003A5B67">
        <w:rPr>
          <w:rFonts w:eastAsia="仿宋_GB2312" w:hint="eastAsia"/>
          <w:sz w:val="32"/>
          <w:szCs w:val="32"/>
        </w:rPr>
        <w:t>年因递减单位</w:t>
      </w:r>
      <w:r>
        <w:rPr>
          <w:rFonts w:eastAsia="仿宋_GB2312" w:hint="eastAsia"/>
          <w:sz w:val="32"/>
          <w:szCs w:val="32"/>
        </w:rPr>
        <w:t>工作</w:t>
      </w:r>
      <w:r w:rsidRPr="003A5B67">
        <w:rPr>
          <w:rFonts w:eastAsia="仿宋_GB2312" w:hint="eastAsia"/>
          <w:sz w:val="32"/>
          <w:szCs w:val="32"/>
        </w:rPr>
        <w:t>经费、导致正常运转经费严重不足。</w:t>
      </w:r>
    </w:p>
    <w:p w:rsidR="008D6E6C" w:rsidRPr="003A5B67" w:rsidRDefault="008D6E6C" w:rsidP="000A0376">
      <w:pPr>
        <w:widowControl/>
        <w:spacing w:line="600" w:lineRule="exact"/>
        <w:jc w:val="left"/>
        <w:rPr>
          <w:rFonts w:eastAsia="黑体"/>
          <w:sz w:val="32"/>
          <w:szCs w:val="32"/>
        </w:rPr>
      </w:pPr>
    </w:p>
    <w:p w:rsidR="008D6E6C" w:rsidRPr="003A5B67" w:rsidRDefault="008D6E6C">
      <w:pPr>
        <w:widowControl/>
        <w:spacing w:line="600" w:lineRule="exact"/>
        <w:ind w:firstLine="645"/>
        <w:jc w:val="left"/>
        <w:rPr>
          <w:rFonts w:eastAsia="仿宋_GB2312"/>
          <w:sz w:val="32"/>
          <w:szCs w:val="32"/>
        </w:rPr>
      </w:pPr>
    </w:p>
    <w:p w:rsidR="008D6E6C" w:rsidRPr="003A5B67" w:rsidRDefault="008D6E6C">
      <w:pPr>
        <w:widowControl/>
        <w:spacing w:line="600" w:lineRule="exact"/>
        <w:ind w:firstLine="645"/>
        <w:jc w:val="left"/>
        <w:rPr>
          <w:rFonts w:eastAsia="仿宋_GB2312"/>
          <w:sz w:val="32"/>
          <w:szCs w:val="32"/>
        </w:rPr>
      </w:pPr>
      <w:r w:rsidRPr="003A5B67">
        <w:rPr>
          <w:rFonts w:eastAsia="仿宋_GB2312" w:hint="eastAsia"/>
          <w:sz w:val="32"/>
          <w:szCs w:val="32"/>
        </w:rPr>
        <w:t>报告应包括以下附件：</w:t>
      </w:r>
    </w:p>
    <w:p w:rsidR="008D6E6C" w:rsidRPr="003A5B67" w:rsidRDefault="008D6E6C" w:rsidP="00C67ED0">
      <w:pPr>
        <w:widowControl/>
        <w:spacing w:line="600" w:lineRule="exact"/>
        <w:ind w:firstLineChars="200" w:firstLine="31680"/>
        <w:jc w:val="left"/>
        <w:rPr>
          <w:rFonts w:eastAsia="仿宋_GB2312"/>
          <w:sz w:val="32"/>
          <w:szCs w:val="32"/>
        </w:rPr>
      </w:pPr>
      <w:r w:rsidRPr="003A5B67">
        <w:rPr>
          <w:rFonts w:eastAsia="仿宋_GB2312"/>
          <w:sz w:val="32"/>
          <w:szCs w:val="32"/>
        </w:rPr>
        <w:t>1</w:t>
      </w:r>
      <w:r w:rsidRPr="003A5B67">
        <w:rPr>
          <w:rFonts w:eastAsia="仿宋_GB2312" w:hint="eastAsia"/>
          <w:sz w:val="32"/>
          <w:szCs w:val="32"/>
        </w:rPr>
        <w:t>、部门整体支出绩效评价基础数据表</w:t>
      </w:r>
    </w:p>
    <w:p w:rsidR="008D6E6C" w:rsidRPr="003A5B67" w:rsidRDefault="008D6E6C" w:rsidP="00C67ED0">
      <w:pPr>
        <w:widowControl/>
        <w:spacing w:line="600" w:lineRule="exact"/>
        <w:ind w:firstLineChars="200" w:firstLine="31680"/>
        <w:jc w:val="left"/>
        <w:rPr>
          <w:rFonts w:eastAsia="仿宋_GB2312"/>
          <w:sz w:val="32"/>
          <w:szCs w:val="32"/>
        </w:rPr>
      </w:pPr>
      <w:r w:rsidRPr="003A5B67">
        <w:rPr>
          <w:rFonts w:eastAsia="仿宋_GB2312"/>
          <w:sz w:val="32"/>
          <w:szCs w:val="32"/>
        </w:rPr>
        <w:t>2</w:t>
      </w:r>
      <w:r w:rsidRPr="003A5B67">
        <w:rPr>
          <w:rFonts w:eastAsia="仿宋_GB2312" w:hint="eastAsia"/>
          <w:sz w:val="32"/>
          <w:szCs w:val="32"/>
        </w:rPr>
        <w:t>、部门整体支出绩效自评表</w:t>
      </w:r>
    </w:p>
    <w:p w:rsidR="008D6E6C" w:rsidRDefault="008D6E6C" w:rsidP="00C67ED0">
      <w:pPr>
        <w:widowControl/>
        <w:spacing w:line="600" w:lineRule="exact"/>
        <w:ind w:firstLineChars="200" w:firstLine="31680"/>
        <w:jc w:val="left"/>
        <w:rPr>
          <w:rFonts w:eastAsia="仿宋_GB2312"/>
          <w:sz w:val="32"/>
          <w:szCs w:val="32"/>
        </w:rPr>
      </w:pPr>
    </w:p>
    <w:p w:rsidR="008D6E6C" w:rsidRDefault="008D6E6C" w:rsidP="00C67ED0">
      <w:pPr>
        <w:widowControl/>
        <w:spacing w:line="600" w:lineRule="exact"/>
        <w:ind w:firstLineChars="200" w:firstLine="31680"/>
        <w:jc w:val="left"/>
        <w:rPr>
          <w:rFonts w:eastAsia="仿宋_GB2312"/>
          <w:sz w:val="32"/>
          <w:szCs w:val="32"/>
        </w:rPr>
      </w:pPr>
    </w:p>
    <w:p w:rsidR="008D6E6C" w:rsidRDefault="008D6E6C" w:rsidP="00C67ED0">
      <w:pPr>
        <w:widowControl/>
        <w:spacing w:line="600" w:lineRule="exact"/>
        <w:ind w:firstLineChars="200" w:firstLine="31680"/>
        <w:jc w:val="left"/>
        <w:rPr>
          <w:rFonts w:eastAsia="仿宋_GB2312"/>
          <w:sz w:val="32"/>
          <w:szCs w:val="32"/>
        </w:rPr>
      </w:pPr>
    </w:p>
    <w:p w:rsidR="008D6E6C" w:rsidRDefault="008D6E6C" w:rsidP="00C67ED0">
      <w:pPr>
        <w:widowControl/>
        <w:spacing w:line="600" w:lineRule="exact"/>
        <w:ind w:firstLineChars="200" w:firstLine="31680"/>
        <w:jc w:val="left"/>
        <w:rPr>
          <w:rFonts w:eastAsia="仿宋_GB2312"/>
          <w:sz w:val="32"/>
          <w:szCs w:val="32"/>
        </w:rPr>
      </w:pPr>
    </w:p>
    <w:p w:rsidR="008D6E6C" w:rsidRDefault="008D6E6C" w:rsidP="00C67ED0">
      <w:pPr>
        <w:widowControl/>
        <w:spacing w:line="600" w:lineRule="exact"/>
        <w:ind w:firstLineChars="200" w:firstLine="31680"/>
        <w:jc w:val="left"/>
        <w:rPr>
          <w:rFonts w:eastAsia="仿宋_GB2312"/>
          <w:sz w:val="32"/>
          <w:szCs w:val="32"/>
        </w:rPr>
      </w:pPr>
    </w:p>
    <w:p w:rsidR="008D6E6C" w:rsidRDefault="008D6E6C" w:rsidP="00C67ED0">
      <w:pPr>
        <w:widowControl/>
        <w:spacing w:line="600" w:lineRule="exact"/>
        <w:ind w:firstLineChars="200" w:firstLine="31680"/>
        <w:jc w:val="left"/>
        <w:rPr>
          <w:rFonts w:eastAsia="仿宋_GB2312"/>
          <w:sz w:val="32"/>
          <w:szCs w:val="32"/>
        </w:rPr>
      </w:pPr>
    </w:p>
    <w:p w:rsidR="008D6E6C" w:rsidRDefault="008D6E6C" w:rsidP="00C67ED0">
      <w:pPr>
        <w:widowControl/>
        <w:spacing w:line="600" w:lineRule="exact"/>
        <w:ind w:firstLineChars="200" w:firstLine="31680"/>
        <w:jc w:val="left"/>
        <w:rPr>
          <w:rFonts w:eastAsia="仿宋_GB2312"/>
          <w:sz w:val="32"/>
          <w:szCs w:val="32"/>
        </w:rPr>
      </w:pPr>
    </w:p>
    <w:p w:rsidR="008D6E6C" w:rsidRDefault="008D6E6C" w:rsidP="00C67ED0">
      <w:pPr>
        <w:widowControl/>
        <w:spacing w:line="600" w:lineRule="exact"/>
        <w:ind w:firstLineChars="200" w:firstLine="31680"/>
        <w:jc w:val="left"/>
        <w:rPr>
          <w:rFonts w:eastAsia="仿宋_GB2312"/>
          <w:sz w:val="32"/>
          <w:szCs w:val="32"/>
        </w:rPr>
      </w:pPr>
    </w:p>
    <w:p w:rsidR="008D6E6C" w:rsidRDefault="008D6E6C" w:rsidP="00C67ED0">
      <w:pPr>
        <w:widowControl/>
        <w:spacing w:line="600" w:lineRule="exact"/>
        <w:ind w:firstLineChars="200" w:firstLine="31680"/>
        <w:jc w:val="left"/>
        <w:rPr>
          <w:rFonts w:eastAsia="仿宋_GB2312"/>
          <w:sz w:val="32"/>
          <w:szCs w:val="32"/>
        </w:rPr>
      </w:pPr>
    </w:p>
    <w:p w:rsidR="008D6E6C" w:rsidRDefault="008D6E6C" w:rsidP="00C67ED0">
      <w:pPr>
        <w:widowControl/>
        <w:spacing w:line="600" w:lineRule="exact"/>
        <w:ind w:firstLineChars="200" w:firstLine="31680"/>
        <w:jc w:val="left"/>
        <w:rPr>
          <w:rFonts w:eastAsia="仿宋_GB2312"/>
          <w:sz w:val="32"/>
          <w:szCs w:val="32"/>
        </w:rPr>
      </w:pPr>
    </w:p>
    <w:p w:rsidR="008D6E6C" w:rsidRDefault="008D6E6C" w:rsidP="00C67ED0">
      <w:pPr>
        <w:widowControl/>
        <w:spacing w:line="600" w:lineRule="exact"/>
        <w:ind w:firstLineChars="200" w:firstLine="31680"/>
        <w:jc w:val="left"/>
        <w:rPr>
          <w:rFonts w:eastAsia="仿宋_GB2312"/>
          <w:sz w:val="32"/>
          <w:szCs w:val="32"/>
        </w:rPr>
      </w:pPr>
    </w:p>
    <w:p w:rsidR="008D6E6C" w:rsidRDefault="008D6E6C">
      <w:pPr>
        <w:spacing w:line="600" w:lineRule="exact"/>
        <w:rPr>
          <w:rFonts w:eastAsia="黑体"/>
          <w:sz w:val="32"/>
          <w:szCs w:val="32"/>
        </w:rPr>
      </w:pPr>
      <w:r>
        <w:rPr>
          <w:rFonts w:eastAsia="黑体" w:hint="eastAsia"/>
          <w:sz w:val="32"/>
          <w:szCs w:val="32"/>
        </w:rPr>
        <w:t>附件</w:t>
      </w:r>
      <w:r>
        <w:rPr>
          <w:rFonts w:eastAsia="黑体"/>
          <w:sz w:val="32"/>
          <w:szCs w:val="32"/>
        </w:rPr>
        <w:t>4-1</w:t>
      </w:r>
    </w:p>
    <w:p w:rsidR="008D6E6C" w:rsidRDefault="008D6E6C">
      <w:pPr>
        <w:spacing w:line="400" w:lineRule="exact"/>
        <w:rPr>
          <w:rFonts w:eastAsia="黑体"/>
          <w:sz w:val="32"/>
          <w:szCs w:val="32"/>
        </w:rPr>
      </w:pPr>
    </w:p>
    <w:p w:rsidR="008D6E6C" w:rsidRDefault="008D6E6C" w:rsidP="000D1DDB">
      <w:pPr>
        <w:spacing w:afterLines="50" w:line="400" w:lineRule="exact"/>
        <w:jc w:val="center"/>
        <w:rPr>
          <w:rFonts w:eastAsia="方正小标宋_GBK"/>
          <w:bCs/>
          <w:sz w:val="36"/>
          <w:szCs w:val="36"/>
        </w:rPr>
      </w:pPr>
      <w:r>
        <w:rPr>
          <w:rFonts w:eastAsia="方正小标宋_GBK" w:hint="eastAsia"/>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777"/>
        <w:gridCol w:w="674"/>
        <w:gridCol w:w="1071"/>
        <w:gridCol w:w="1975"/>
        <w:gridCol w:w="4482"/>
        <w:gridCol w:w="954"/>
      </w:tblGrid>
      <w:tr w:rsidR="008D6E6C">
        <w:trPr>
          <w:trHeight w:val="454"/>
          <w:tblHeader/>
          <w:jc w:val="center"/>
        </w:trPr>
        <w:tc>
          <w:tcPr>
            <w:tcW w:w="777" w:type="dxa"/>
            <w:tcMar>
              <w:top w:w="10" w:type="dxa"/>
              <w:left w:w="10" w:type="dxa"/>
              <w:bottom w:w="0" w:type="dxa"/>
              <w:right w:w="10" w:type="dxa"/>
            </w:tcMar>
            <w:vAlign w:val="center"/>
          </w:tcPr>
          <w:p w:rsidR="008D6E6C" w:rsidRDefault="008D6E6C">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b/>
                <w:bCs/>
                <w:szCs w:val="21"/>
              </w:rPr>
              <w:br/>
            </w:r>
            <w:r>
              <w:rPr>
                <w:rFonts w:ascii="仿宋_GB2312" w:eastAsia="仿宋_GB2312" w:hint="eastAsia"/>
                <w:b/>
                <w:bCs/>
                <w:szCs w:val="21"/>
              </w:rPr>
              <w:t>指标</w:t>
            </w:r>
          </w:p>
        </w:tc>
        <w:tc>
          <w:tcPr>
            <w:tcW w:w="674" w:type="dxa"/>
            <w:tcMar>
              <w:top w:w="10" w:type="dxa"/>
              <w:left w:w="10" w:type="dxa"/>
              <w:bottom w:w="0" w:type="dxa"/>
              <w:right w:w="10" w:type="dxa"/>
            </w:tcMar>
            <w:vAlign w:val="center"/>
          </w:tcPr>
          <w:p w:rsidR="008D6E6C" w:rsidRDefault="008D6E6C">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b/>
                <w:bCs/>
                <w:szCs w:val="21"/>
              </w:rPr>
              <w:br/>
            </w:r>
            <w:r>
              <w:rPr>
                <w:rFonts w:ascii="仿宋_GB2312" w:eastAsia="仿宋_GB2312" w:hint="eastAsia"/>
                <w:b/>
                <w:bCs/>
                <w:szCs w:val="21"/>
              </w:rPr>
              <w:t>指标</w:t>
            </w:r>
          </w:p>
        </w:tc>
        <w:tc>
          <w:tcPr>
            <w:tcW w:w="1071" w:type="dxa"/>
            <w:tcMar>
              <w:top w:w="10" w:type="dxa"/>
              <w:left w:w="10" w:type="dxa"/>
              <w:bottom w:w="0" w:type="dxa"/>
              <w:right w:w="10" w:type="dxa"/>
            </w:tcMar>
            <w:vAlign w:val="center"/>
          </w:tcPr>
          <w:p w:rsidR="008D6E6C" w:rsidRDefault="008D6E6C">
            <w:pPr>
              <w:jc w:val="center"/>
              <w:rPr>
                <w:rFonts w:ascii="仿宋_GB2312" w:eastAsia="仿宋_GB2312"/>
                <w:b/>
                <w:bCs/>
                <w:szCs w:val="21"/>
              </w:rPr>
            </w:pPr>
            <w:r>
              <w:rPr>
                <w:rFonts w:ascii="仿宋_GB2312" w:eastAsia="仿宋_GB2312" w:hint="eastAsia"/>
                <w:b/>
                <w:bCs/>
                <w:szCs w:val="21"/>
              </w:rPr>
              <w:t>三级指标</w:t>
            </w:r>
          </w:p>
        </w:tc>
        <w:tc>
          <w:tcPr>
            <w:tcW w:w="1975" w:type="dxa"/>
            <w:tcMar>
              <w:top w:w="10" w:type="dxa"/>
              <w:left w:w="10" w:type="dxa"/>
              <w:bottom w:w="0" w:type="dxa"/>
              <w:right w:w="10" w:type="dxa"/>
            </w:tcMar>
            <w:vAlign w:val="center"/>
          </w:tcPr>
          <w:p w:rsidR="008D6E6C" w:rsidRDefault="008D6E6C">
            <w:pPr>
              <w:jc w:val="center"/>
              <w:rPr>
                <w:rFonts w:ascii="仿宋_GB2312" w:eastAsia="仿宋_GB2312"/>
                <w:b/>
                <w:bCs/>
                <w:szCs w:val="21"/>
              </w:rPr>
            </w:pPr>
            <w:r>
              <w:rPr>
                <w:rFonts w:ascii="仿宋_GB2312" w:eastAsia="仿宋_GB2312" w:hint="eastAsia"/>
                <w:b/>
                <w:bCs/>
                <w:szCs w:val="21"/>
              </w:rPr>
              <w:t>评分及标准</w:t>
            </w:r>
          </w:p>
        </w:tc>
        <w:tc>
          <w:tcPr>
            <w:tcW w:w="4482" w:type="dxa"/>
            <w:tcMar>
              <w:top w:w="10" w:type="dxa"/>
              <w:left w:w="10" w:type="dxa"/>
              <w:bottom w:w="0" w:type="dxa"/>
              <w:right w:w="10" w:type="dxa"/>
            </w:tcMar>
            <w:vAlign w:val="center"/>
          </w:tcPr>
          <w:p w:rsidR="008D6E6C" w:rsidRDefault="008D6E6C">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8D6E6C" w:rsidRDefault="008D6E6C">
            <w:pPr>
              <w:jc w:val="center"/>
              <w:rPr>
                <w:rFonts w:ascii="仿宋_GB2312" w:eastAsia="仿宋_GB2312"/>
                <w:b/>
                <w:bCs/>
                <w:szCs w:val="21"/>
              </w:rPr>
            </w:pPr>
            <w:r>
              <w:rPr>
                <w:rFonts w:ascii="仿宋_GB2312" w:eastAsia="仿宋_GB2312" w:hint="eastAsia"/>
                <w:b/>
                <w:bCs/>
                <w:szCs w:val="21"/>
              </w:rPr>
              <w:t>自评分</w:t>
            </w:r>
          </w:p>
        </w:tc>
      </w:tr>
      <w:tr w:rsidR="008D6E6C">
        <w:trPr>
          <w:trHeight w:val="454"/>
          <w:jc w:val="center"/>
        </w:trPr>
        <w:tc>
          <w:tcPr>
            <w:tcW w:w="777" w:type="dxa"/>
            <w:vMerge w:val="restart"/>
            <w:noWrap/>
            <w:tcMar>
              <w:top w:w="10" w:type="dxa"/>
              <w:left w:w="10" w:type="dxa"/>
              <w:bottom w:w="0" w:type="dxa"/>
              <w:right w:w="10" w:type="dxa"/>
            </w:tcMar>
            <w:vAlign w:val="center"/>
          </w:tcPr>
          <w:p w:rsidR="008D6E6C" w:rsidRDefault="008D6E6C">
            <w:pPr>
              <w:jc w:val="center"/>
              <w:rPr>
                <w:rFonts w:ascii="仿宋_GB2312" w:eastAsia="仿宋_GB2312"/>
                <w:szCs w:val="21"/>
              </w:rPr>
            </w:pPr>
            <w:r>
              <w:rPr>
                <w:rFonts w:ascii="仿宋_GB2312" w:eastAsia="仿宋_GB2312" w:hint="eastAsia"/>
                <w:szCs w:val="21"/>
              </w:rPr>
              <w:t>决</w:t>
            </w:r>
          </w:p>
          <w:p w:rsidR="008D6E6C" w:rsidRDefault="008D6E6C">
            <w:pPr>
              <w:jc w:val="center"/>
              <w:rPr>
                <w:rFonts w:ascii="仿宋_GB2312" w:eastAsia="仿宋_GB2312"/>
                <w:szCs w:val="21"/>
              </w:rPr>
            </w:pPr>
            <w:r>
              <w:rPr>
                <w:rFonts w:ascii="仿宋_GB2312" w:eastAsia="仿宋_GB2312" w:hint="eastAsia"/>
                <w:szCs w:val="21"/>
              </w:rPr>
              <w:t>策</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10</w:t>
            </w:r>
            <w:r>
              <w:rPr>
                <w:rFonts w:ascii="仿宋_GB2312" w:eastAsia="仿宋_GB2312" w:hint="eastAsia"/>
                <w:szCs w:val="21"/>
              </w:rPr>
              <w:t>）</w:t>
            </w:r>
          </w:p>
        </w:tc>
        <w:tc>
          <w:tcPr>
            <w:tcW w:w="674" w:type="dxa"/>
            <w:vMerge w:val="restart"/>
            <w:tcMar>
              <w:top w:w="10" w:type="dxa"/>
              <w:left w:w="10" w:type="dxa"/>
              <w:bottom w:w="0" w:type="dxa"/>
              <w:right w:w="10" w:type="dxa"/>
            </w:tcMar>
            <w:vAlign w:val="center"/>
          </w:tcPr>
          <w:p w:rsidR="008D6E6C" w:rsidRDefault="008D6E6C">
            <w:pPr>
              <w:jc w:val="center"/>
              <w:rPr>
                <w:rFonts w:ascii="仿宋_GB2312" w:eastAsia="仿宋_GB2312"/>
                <w:szCs w:val="21"/>
              </w:rPr>
            </w:pPr>
            <w:r>
              <w:rPr>
                <w:rFonts w:ascii="仿宋_GB2312" w:eastAsia="仿宋_GB2312" w:hint="eastAsia"/>
                <w:szCs w:val="21"/>
              </w:rPr>
              <w:t>预算支出决策</w:t>
            </w:r>
          </w:p>
          <w:p w:rsidR="008D6E6C" w:rsidRDefault="008D6E6C">
            <w:pPr>
              <w:jc w:val="center"/>
              <w:rPr>
                <w:rFonts w:ascii="仿宋_GB2312" w:eastAsia="仿宋_GB2312"/>
                <w:szCs w:val="21"/>
              </w:rPr>
            </w:pPr>
            <w:r>
              <w:rPr>
                <w:rFonts w:ascii="仿宋_GB2312" w:eastAsia="仿宋_GB2312" w:hint="eastAsia"/>
                <w:szCs w:val="21"/>
              </w:rPr>
              <w:t>（项目立项）（</w:t>
            </w:r>
            <w:r>
              <w:rPr>
                <w:rFonts w:ascii="仿宋_GB2312" w:eastAsia="仿宋_GB2312"/>
                <w:szCs w:val="21"/>
              </w:rPr>
              <w:t>12</w:t>
            </w:r>
            <w:r>
              <w:rPr>
                <w:rFonts w:ascii="仿宋_GB2312" w:eastAsia="仿宋_GB2312" w:hint="eastAsia"/>
                <w:szCs w:val="21"/>
              </w:rPr>
              <w:t>）</w:t>
            </w:r>
          </w:p>
        </w:tc>
        <w:tc>
          <w:tcPr>
            <w:tcW w:w="1071" w:type="dxa"/>
            <w:tcMar>
              <w:top w:w="10" w:type="dxa"/>
              <w:left w:w="10" w:type="dxa"/>
              <w:bottom w:w="0" w:type="dxa"/>
              <w:right w:w="10" w:type="dxa"/>
            </w:tcMar>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预算支出决策（项目立项）依据</w:t>
            </w:r>
          </w:p>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充分性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1975"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1</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4" w:type="dxa"/>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szCs w:val="21"/>
              </w:rPr>
              <w:t>2</w:t>
            </w:r>
          </w:p>
        </w:tc>
      </w:tr>
      <w:tr w:rsidR="008D6E6C">
        <w:trPr>
          <w:trHeight w:val="1365"/>
          <w:jc w:val="center"/>
        </w:trPr>
        <w:tc>
          <w:tcPr>
            <w:tcW w:w="777" w:type="dxa"/>
            <w:vMerge/>
            <w:noWrap/>
            <w:tcMar>
              <w:top w:w="10" w:type="dxa"/>
              <w:left w:w="10" w:type="dxa"/>
              <w:bottom w:w="0" w:type="dxa"/>
              <w:right w:w="10" w:type="dxa"/>
            </w:tcMar>
            <w:textDirection w:val="tbRlV"/>
            <w:vAlign w:val="center"/>
          </w:tcPr>
          <w:p w:rsidR="008D6E6C" w:rsidRDefault="008D6E6C">
            <w:pPr>
              <w:jc w:val="center"/>
              <w:rPr>
                <w:rFonts w:ascii="仿宋_GB2312" w:eastAsia="仿宋_GB2312"/>
                <w:szCs w:val="21"/>
              </w:rPr>
            </w:pPr>
          </w:p>
        </w:tc>
        <w:tc>
          <w:tcPr>
            <w:tcW w:w="674" w:type="dxa"/>
            <w:vMerge/>
            <w:tcMar>
              <w:top w:w="10" w:type="dxa"/>
              <w:left w:w="10" w:type="dxa"/>
              <w:bottom w:w="0" w:type="dxa"/>
              <w:right w:w="10" w:type="dxa"/>
            </w:tcMar>
            <w:vAlign w:val="center"/>
          </w:tcPr>
          <w:p w:rsidR="008D6E6C" w:rsidRDefault="008D6E6C">
            <w:pPr>
              <w:jc w:val="center"/>
              <w:rPr>
                <w:rFonts w:ascii="仿宋_GB2312" w:eastAsia="仿宋_GB2312"/>
                <w:szCs w:val="21"/>
              </w:rPr>
            </w:pPr>
          </w:p>
        </w:tc>
        <w:tc>
          <w:tcPr>
            <w:tcW w:w="1071" w:type="dxa"/>
            <w:tcMar>
              <w:top w:w="10" w:type="dxa"/>
              <w:left w:w="10" w:type="dxa"/>
              <w:bottom w:w="0" w:type="dxa"/>
              <w:right w:w="10" w:type="dxa"/>
            </w:tcMar>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决策（立项）程序规范性</w:t>
            </w:r>
          </w:p>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1975"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1</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评价要点：</w:t>
            </w:r>
          </w:p>
          <w:p w:rsidR="008D6E6C" w:rsidRDefault="008D6E6C">
            <w:pPr>
              <w:pStyle w:val="ListParagraph"/>
              <w:numPr>
                <w:ilvl w:val="0"/>
                <w:numId w:val="5"/>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8D6E6C" w:rsidRDefault="008D6E6C">
            <w:pPr>
              <w:pStyle w:val="ListParagraph"/>
              <w:numPr>
                <w:ilvl w:val="0"/>
                <w:numId w:val="5"/>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8D6E6C" w:rsidRDefault="008D6E6C" w:rsidP="008D6E6C">
            <w:pPr>
              <w:spacing w:line="260" w:lineRule="exact"/>
              <w:ind w:leftChars="50" w:left="31680"/>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4" w:type="dxa"/>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szCs w:val="21"/>
              </w:rPr>
              <w:t>2</w:t>
            </w:r>
          </w:p>
        </w:tc>
      </w:tr>
      <w:tr w:rsidR="008D6E6C">
        <w:trPr>
          <w:trHeight w:val="2473"/>
          <w:jc w:val="center"/>
        </w:trPr>
        <w:tc>
          <w:tcPr>
            <w:tcW w:w="777" w:type="dxa"/>
            <w:vMerge/>
            <w:vAlign w:val="center"/>
          </w:tcPr>
          <w:p w:rsidR="008D6E6C" w:rsidRDefault="008D6E6C">
            <w:pPr>
              <w:rPr>
                <w:rFonts w:ascii="仿宋_GB2312" w:eastAsia="仿宋_GB2312"/>
                <w:szCs w:val="21"/>
              </w:rPr>
            </w:pPr>
          </w:p>
        </w:tc>
        <w:tc>
          <w:tcPr>
            <w:tcW w:w="674" w:type="dxa"/>
            <w:vMerge w:val="restart"/>
            <w:vAlign w:val="center"/>
          </w:tcPr>
          <w:p w:rsidR="008D6E6C" w:rsidRDefault="008D6E6C">
            <w:pPr>
              <w:jc w:val="center"/>
              <w:rPr>
                <w:rFonts w:ascii="仿宋_GB2312" w:eastAsia="仿宋_GB2312"/>
                <w:szCs w:val="21"/>
              </w:rPr>
            </w:pPr>
            <w:r>
              <w:rPr>
                <w:rFonts w:ascii="仿宋_GB2312" w:eastAsia="仿宋_GB2312" w:hint="eastAsia"/>
                <w:szCs w:val="21"/>
              </w:rPr>
              <w:t>绩效</w:t>
            </w:r>
          </w:p>
          <w:p w:rsidR="008D6E6C" w:rsidRDefault="008D6E6C">
            <w:pPr>
              <w:jc w:val="center"/>
              <w:rPr>
                <w:rFonts w:ascii="仿宋_GB2312" w:eastAsia="仿宋_GB2312"/>
                <w:szCs w:val="21"/>
              </w:rPr>
            </w:pPr>
            <w:r>
              <w:rPr>
                <w:rFonts w:ascii="仿宋_GB2312" w:eastAsia="仿宋_GB2312" w:hint="eastAsia"/>
                <w:szCs w:val="21"/>
              </w:rPr>
              <w:t>目标（</w:t>
            </w:r>
            <w:r>
              <w:rPr>
                <w:rFonts w:ascii="仿宋_GB2312" w:eastAsia="仿宋_GB2312"/>
                <w:szCs w:val="21"/>
              </w:rPr>
              <w:t>10</w:t>
            </w:r>
            <w:r>
              <w:rPr>
                <w:rFonts w:ascii="仿宋_GB2312" w:eastAsia="仿宋_GB2312" w:hint="eastAsia"/>
                <w:szCs w:val="21"/>
              </w:rPr>
              <w:t>）</w:t>
            </w:r>
          </w:p>
        </w:tc>
        <w:tc>
          <w:tcPr>
            <w:tcW w:w="1071" w:type="dxa"/>
            <w:tcMar>
              <w:top w:w="10" w:type="dxa"/>
              <w:left w:w="10" w:type="dxa"/>
              <w:bottom w:w="0" w:type="dxa"/>
              <w:right w:w="10" w:type="dxa"/>
            </w:tcMar>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绩效目标</w:t>
            </w:r>
          </w:p>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合理性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1975"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1</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评价要点：</w:t>
            </w:r>
          </w:p>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（如未设定预算绩效目标，也可考核其他工作任务目标）</w:t>
            </w:r>
          </w:p>
          <w:p w:rsidR="008D6E6C" w:rsidRDefault="008D6E6C" w:rsidP="008D6E6C">
            <w:pPr>
              <w:pStyle w:val="ListParagraph"/>
              <w:numPr>
                <w:ilvl w:val="0"/>
                <w:numId w:val="6"/>
              </w:numPr>
              <w:spacing w:line="260" w:lineRule="exact"/>
              <w:ind w:rightChars="50" w:right="31680" w:firstLineChars="0"/>
              <w:rPr>
                <w:rFonts w:ascii="仿宋_GB2312" w:eastAsia="仿宋_GB2312"/>
                <w:szCs w:val="21"/>
              </w:rPr>
            </w:pPr>
            <w:r>
              <w:rPr>
                <w:rFonts w:ascii="仿宋_GB2312" w:eastAsia="仿宋_GB2312" w:hint="eastAsia"/>
                <w:szCs w:val="21"/>
              </w:rPr>
              <w:t>预算支出是否有绩效目标；</w:t>
            </w:r>
          </w:p>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szCs w:val="21"/>
              </w:rPr>
              <w:t>2</w:t>
            </w:r>
          </w:p>
        </w:tc>
      </w:tr>
      <w:tr w:rsidR="008D6E6C">
        <w:trPr>
          <w:trHeight w:val="454"/>
          <w:jc w:val="center"/>
        </w:trPr>
        <w:tc>
          <w:tcPr>
            <w:tcW w:w="777" w:type="dxa"/>
            <w:vMerge/>
            <w:vAlign w:val="center"/>
          </w:tcPr>
          <w:p w:rsidR="008D6E6C" w:rsidRDefault="008D6E6C">
            <w:pPr>
              <w:rPr>
                <w:rFonts w:ascii="仿宋_GB2312" w:eastAsia="仿宋_GB2312"/>
                <w:szCs w:val="21"/>
              </w:rPr>
            </w:pPr>
          </w:p>
        </w:tc>
        <w:tc>
          <w:tcPr>
            <w:tcW w:w="674" w:type="dxa"/>
            <w:vMerge/>
            <w:vAlign w:val="center"/>
          </w:tcPr>
          <w:p w:rsidR="008D6E6C" w:rsidRDefault="008D6E6C">
            <w:pPr>
              <w:jc w:val="center"/>
              <w:rPr>
                <w:rFonts w:ascii="仿宋_GB2312" w:eastAsia="仿宋_GB2312"/>
                <w:szCs w:val="21"/>
              </w:rPr>
            </w:pPr>
          </w:p>
        </w:tc>
        <w:tc>
          <w:tcPr>
            <w:tcW w:w="1071" w:type="dxa"/>
            <w:tcMar>
              <w:top w:w="10" w:type="dxa"/>
              <w:left w:w="10" w:type="dxa"/>
              <w:bottom w:w="0" w:type="dxa"/>
              <w:right w:w="10" w:type="dxa"/>
            </w:tcMar>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绩效指标</w:t>
            </w:r>
          </w:p>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明确性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w:t>
            </w:r>
            <w:r>
              <w:rPr>
                <w:rFonts w:ascii="仿宋_GB2312" w:eastAsia="仿宋_GB2312" w:hint="eastAsia"/>
                <w:szCs w:val="21"/>
              </w:rPr>
              <w:t>分）</w:t>
            </w:r>
          </w:p>
        </w:tc>
        <w:tc>
          <w:tcPr>
            <w:tcW w:w="1975"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1</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是否与预算支出目标任务数相对应。</w:t>
            </w:r>
          </w:p>
        </w:tc>
        <w:tc>
          <w:tcPr>
            <w:tcW w:w="954" w:type="dxa"/>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szCs w:val="21"/>
              </w:rPr>
              <w:t>1</w:t>
            </w:r>
          </w:p>
        </w:tc>
      </w:tr>
      <w:tr w:rsidR="008D6E6C">
        <w:trPr>
          <w:trHeight w:val="454"/>
          <w:jc w:val="center"/>
        </w:trPr>
        <w:tc>
          <w:tcPr>
            <w:tcW w:w="777" w:type="dxa"/>
            <w:vMerge/>
            <w:vAlign w:val="center"/>
          </w:tcPr>
          <w:p w:rsidR="008D6E6C" w:rsidRDefault="008D6E6C">
            <w:pPr>
              <w:rPr>
                <w:rFonts w:ascii="仿宋_GB2312" w:eastAsia="仿宋_GB2312"/>
                <w:szCs w:val="21"/>
              </w:rPr>
            </w:pPr>
          </w:p>
        </w:tc>
        <w:tc>
          <w:tcPr>
            <w:tcW w:w="674" w:type="dxa"/>
            <w:vMerge w:val="restart"/>
            <w:vAlign w:val="center"/>
          </w:tcPr>
          <w:p w:rsidR="008D6E6C" w:rsidRDefault="008D6E6C">
            <w:pPr>
              <w:jc w:val="center"/>
              <w:rPr>
                <w:rFonts w:ascii="仿宋_GB2312" w:eastAsia="仿宋_GB2312"/>
                <w:szCs w:val="21"/>
              </w:rPr>
            </w:pPr>
            <w:r>
              <w:rPr>
                <w:rFonts w:ascii="仿宋_GB2312" w:eastAsia="仿宋_GB2312" w:hint="eastAsia"/>
                <w:szCs w:val="21"/>
              </w:rPr>
              <w:t>资金</w:t>
            </w:r>
          </w:p>
          <w:p w:rsidR="008D6E6C" w:rsidRDefault="008D6E6C">
            <w:pPr>
              <w:jc w:val="center"/>
              <w:rPr>
                <w:rFonts w:ascii="仿宋_GB2312" w:eastAsia="仿宋_GB2312"/>
                <w:szCs w:val="21"/>
              </w:rPr>
            </w:pPr>
            <w:r>
              <w:rPr>
                <w:rFonts w:ascii="仿宋_GB2312" w:eastAsia="仿宋_GB2312" w:hint="eastAsia"/>
                <w:szCs w:val="21"/>
              </w:rPr>
              <w:t>投入（</w:t>
            </w:r>
            <w:r>
              <w:rPr>
                <w:rFonts w:ascii="仿宋_GB2312" w:eastAsia="仿宋_GB2312"/>
                <w:szCs w:val="21"/>
              </w:rPr>
              <w:t>10</w:t>
            </w:r>
            <w:r>
              <w:rPr>
                <w:rFonts w:ascii="仿宋_GB2312" w:eastAsia="仿宋_GB2312" w:hint="eastAsia"/>
                <w:szCs w:val="21"/>
              </w:rPr>
              <w:t>）</w:t>
            </w:r>
          </w:p>
        </w:tc>
        <w:tc>
          <w:tcPr>
            <w:tcW w:w="1071" w:type="dxa"/>
            <w:tcMar>
              <w:top w:w="10" w:type="dxa"/>
              <w:left w:w="10" w:type="dxa"/>
              <w:bottom w:w="0" w:type="dxa"/>
              <w:right w:w="10" w:type="dxa"/>
            </w:tcMar>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预算编制</w:t>
            </w:r>
          </w:p>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科学性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1975"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1</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评价要点：</w:t>
            </w:r>
          </w:p>
          <w:p w:rsidR="008D6E6C" w:rsidRDefault="008D6E6C" w:rsidP="008D6E6C">
            <w:pPr>
              <w:pStyle w:val="ListParagraph"/>
              <w:numPr>
                <w:ilvl w:val="0"/>
                <w:numId w:val="7"/>
              </w:numPr>
              <w:spacing w:line="260" w:lineRule="exact"/>
              <w:ind w:rightChars="50" w:right="31680" w:firstLineChars="0"/>
              <w:rPr>
                <w:rFonts w:ascii="仿宋_GB2312" w:eastAsia="仿宋_GB2312"/>
                <w:szCs w:val="21"/>
              </w:rPr>
            </w:pPr>
            <w:r>
              <w:rPr>
                <w:rFonts w:ascii="仿宋_GB2312" w:eastAsia="仿宋_GB2312" w:hint="eastAsia"/>
                <w:szCs w:val="21"/>
              </w:rPr>
              <w:t>预算编制是否经过科学论证；</w:t>
            </w:r>
          </w:p>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预算额度测算依据是否充分，是否按照标准编制；与</w:t>
            </w:r>
          </w:p>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预算确定的预算支出投资额或资金量是否工作任务相匹配</w:t>
            </w:r>
            <w:r>
              <w:rPr>
                <w:rFonts w:ascii="仿宋_GB2312" w:eastAsia="仿宋_GB2312"/>
                <w:szCs w:val="21"/>
              </w:rPr>
              <w:t>1</w:t>
            </w:r>
            <w:r>
              <w:rPr>
                <w:rFonts w:ascii="仿宋_GB2312" w:eastAsia="仿宋_GB2312" w:hint="eastAsia"/>
                <w:szCs w:val="21"/>
              </w:rPr>
              <w:t>分。</w:t>
            </w:r>
          </w:p>
        </w:tc>
        <w:tc>
          <w:tcPr>
            <w:tcW w:w="954" w:type="dxa"/>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szCs w:val="21"/>
              </w:rPr>
              <w:t>2</w:t>
            </w:r>
          </w:p>
        </w:tc>
      </w:tr>
      <w:tr w:rsidR="008D6E6C">
        <w:trPr>
          <w:trHeight w:val="454"/>
          <w:jc w:val="center"/>
        </w:trPr>
        <w:tc>
          <w:tcPr>
            <w:tcW w:w="777" w:type="dxa"/>
            <w:vMerge/>
            <w:vAlign w:val="center"/>
          </w:tcPr>
          <w:p w:rsidR="008D6E6C" w:rsidRDefault="008D6E6C">
            <w:pPr>
              <w:rPr>
                <w:rFonts w:ascii="仿宋_GB2312" w:eastAsia="仿宋_GB2312"/>
                <w:szCs w:val="21"/>
              </w:rPr>
            </w:pPr>
          </w:p>
        </w:tc>
        <w:tc>
          <w:tcPr>
            <w:tcW w:w="674" w:type="dxa"/>
            <w:vMerge/>
            <w:vAlign w:val="center"/>
          </w:tcPr>
          <w:p w:rsidR="008D6E6C" w:rsidRDefault="008D6E6C">
            <w:pPr>
              <w:jc w:val="center"/>
              <w:rPr>
                <w:rFonts w:ascii="仿宋_GB2312" w:eastAsia="仿宋_GB2312"/>
                <w:szCs w:val="21"/>
              </w:rPr>
            </w:pPr>
          </w:p>
        </w:tc>
        <w:tc>
          <w:tcPr>
            <w:tcW w:w="1071" w:type="dxa"/>
            <w:tcMar>
              <w:top w:w="10" w:type="dxa"/>
              <w:left w:w="10" w:type="dxa"/>
              <w:bottom w:w="0" w:type="dxa"/>
              <w:right w:w="10" w:type="dxa"/>
            </w:tcMar>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资金分配</w:t>
            </w:r>
          </w:p>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合理性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w:t>
            </w:r>
            <w:r>
              <w:rPr>
                <w:rFonts w:ascii="仿宋_GB2312" w:eastAsia="仿宋_GB2312" w:hint="eastAsia"/>
                <w:szCs w:val="21"/>
              </w:rPr>
              <w:t>分）</w:t>
            </w:r>
          </w:p>
        </w:tc>
        <w:tc>
          <w:tcPr>
            <w:tcW w:w="1975"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1</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评价要点：</w:t>
            </w:r>
          </w:p>
          <w:p w:rsidR="008D6E6C" w:rsidRDefault="008D6E6C" w:rsidP="008D6E6C">
            <w:pPr>
              <w:pStyle w:val="ListParagraph"/>
              <w:numPr>
                <w:ilvl w:val="0"/>
                <w:numId w:val="8"/>
              </w:numPr>
              <w:spacing w:line="260" w:lineRule="exact"/>
              <w:ind w:rightChars="50" w:right="31680" w:firstLineChars="0"/>
              <w:rPr>
                <w:rFonts w:ascii="仿宋_GB2312" w:eastAsia="仿宋_GB2312"/>
                <w:szCs w:val="21"/>
              </w:rPr>
            </w:pPr>
            <w:r>
              <w:rPr>
                <w:rFonts w:ascii="仿宋_GB2312" w:eastAsia="仿宋_GB2312" w:hint="eastAsia"/>
                <w:szCs w:val="21"/>
              </w:rPr>
              <w:t>预算资金分配依据是否充分；</w:t>
            </w:r>
          </w:p>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4" w:type="dxa"/>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szCs w:val="21"/>
              </w:rPr>
              <w:t>1</w:t>
            </w:r>
          </w:p>
        </w:tc>
      </w:tr>
      <w:tr w:rsidR="008D6E6C">
        <w:trPr>
          <w:trHeight w:val="1542"/>
          <w:jc w:val="center"/>
        </w:trPr>
        <w:tc>
          <w:tcPr>
            <w:tcW w:w="777" w:type="dxa"/>
            <w:vMerge w:val="restart"/>
            <w:vAlign w:val="center"/>
          </w:tcPr>
          <w:p w:rsidR="008D6E6C" w:rsidRDefault="008D6E6C">
            <w:pPr>
              <w:jc w:val="center"/>
              <w:rPr>
                <w:rFonts w:ascii="仿宋_GB2312" w:eastAsia="仿宋_GB2312"/>
                <w:szCs w:val="21"/>
              </w:rPr>
            </w:pPr>
            <w:r>
              <w:rPr>
                <w:rFonts w:ascii="仿宋_GB2312" w:eastAsia="仿宋_GB2312" w:hint="eastAsia"/>
                <w:szCs w:val="21"/>
              </w:rPr>
              <w:t>过</w:t>
            </w:r>
          </w:p>
          <w:p w:rsidR="008D6E6C" w:rsidRDefault="008D6E6C">
            <w:pPr>
              <w:jc w:val="center"/>
              <w:rPr>
                <w:rFonts w:ascii="仿宋_GB2312" w:eastAsia="仿宋_GB2312"/>
                <w:szCs w:val="21"/>
              </w:rPr>
            </w:pPr>
          </w:p>
          <w:p w:rsidR="008D6E6C" w:rsidRDefault="008D6E6C">
            <w:pPr>
              <w:jc w:val="center"/>
              <w:rPr>
                <w:rFonts w:ascii="仿宋_GB2312" w:eastAsia="仿宋_GB2312"/>
                <w:szCs w:val="21"/>
              </w:rPr>
            </w:pPr>
          </w:p>
          <w:p w:rsidR="008D6E6C" w:rsidRDefault="008D6E6C">
            <w:pPr>
              <w:jc w:val="center"/>
              <w:rPr>
                <w:rFonts w:ascii="仿宋_GB2312" w:eastAsia="仿宋_GB2312"/>
                <w:szCs w:val="21"/>
              </w:rPr>
            </w:pPr>
            <w:r>
              <w:rPr>
                <w:rFonts w:ascii="仿宋_GB2312" w:eastAsia="仿宋_GB2312" w:hint="eastAsia"/>
                <w:szCs w:val="21"/>
              </w:rPr>
              <w:t>程</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w:t>
            </w:r>
          </w:p>
        </w:tc>
        <w:tc>
          <w:tcPr>
            <w:tcW w:w="674" w:type="dxa"/>
            <w:vMerge w:val="restart"/>
            <w:tcMar>
              <w:top w:w="10" w:type="dxa"/>
              <w:left w:w="10" w:type="dxa"/>
              <w:bottom w:w="0" w:type="dxa"/>
              <w:right w:w="10" w:type="dxa"/>
            </w:tcMar>
            <w:vAlign w:val="center"/>
          </w:tcPr>
          <w:p w:rsidR="008D6E6C" w:rsidRDefault="008D6E6C">
            <w:pPr>
              <w:jc w:val="center"/>
              <w:rPr>
                <w:rFonts w:ascii="仿宋_GB2312" w:eastAsia="仿宋_GB2312"/>
                <w:szCs w:val="21"/>
              </w:rPr>
            </w:pPr>
            <w:r>
              <w:rPr>
                <w:rFonts w:ascii="仿宋_GB2312" w:eastAsia="仿宋_GB2312" w:hint="eastAsia"/>
                <w:szCs w:val="21"/>
              </w:rPr>
              <w:t>资金</w:t>
            </w:r>
            <w:r>
              <w:rPr>
                <w:rFonts w:ascii="仿宋_GB2312" w:eastAsia="仿宋_GB2312"/>
                <w:szCs w:val="21"/>
              </w:rPr>
              <w:br/>
            </w:r>
            <w:r>
              <w:rPr>
                <w:rFonts w:ascii="仿宋_GB2312" w:eastAsia="仿宋_GB2312" w:hint="eastAsia"/>
                <w:szCs w:val="21"/>
              </w:rPr>
              <w:t>管理（</w:t>
            </w:r>
            <w:r>
              <w:rPr>
                <w:rFonts w:ascii="仿宋_GB2312" w:eastAsia="仿宋_GB2312"/>
                <w:szCs w:val="21"/>
              </w:rPr>
              <w:t>10</w:t>
            </w:r>
            <w:r>
              <w:rPr>
                <w:rFonts w:ascii="仿宋_GB2312" w:eastAsia="仿宋_GB2312" w:hint="eastAsia"/>
                <w:szCs w:val="21"/>
              </w:rPr>
              <w:t>）</w:t>
            </w:r>
          </w:p>
        </w:tc>
        <w:tc>
          <w:tcPr>
            <w:tcW w:w="1071" w:type="dxa"/>
            <w:tcMar>
              <w:top w:w="10" w:type="dxa"/>
              <w:left w:w="10" w:type="dxa"/>
              <w:bottom w:w="0" w:type="dxa"/>
              <w:right w:w="10" w:type="dxa"/>
            </w:tcMar>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资金</w:t>
            </w:r>
          </w:p>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到位率</w:t>
            </w:r>
          </w:p>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1975"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资金到位率</w:t>
            </w:r>
            <w:r>
              <w:rPr>
                <w:rFonts w:ascii="仿宋_GB2312" w:eastAsia="仿宋_GB2312"/>
                <w:szCs w:val="21"/>
              </w:rPr>
              <w:t>100%</w:t>
            </w:r>
            <w:r>
              <w:rPr>
                <w:rFonts w:ascii="仿宋_GB2312" w:eastAsia="仿宋_GB2312" w:hint="eastAsia"/>
                <w:szCs w:val="21"/>
              </w:rPr>
              <w:t>计满分，每下降</w:t>
            </w:r>
            <w:r>
              <w:rPr>
                <w:rFonts w:ascii="仿宋_GB2312" w:eastAsia="仿宋_GB2312"/>
                <w:szCs w:val="21"/>
              </w:rPr>
              <w:t>5</w:t>
            </w:r>
            <w:r>
              <w:rPr>
                <w:rFonts w:ascii="仿宋_GB2312" w:eastAsia="仿宋_GB2312" w:hint="eastAsia"/>
                <w:szCs w:val="21"/>
              </w:rPr>
              <w:t>个百分点扣</w:t>
            </w:r>
            <w:r>
              <w:rPr>
                <w:rFonts w:ascii="仿宋_GB2312" w:eastAsia="仿宋_GB2312"/>
                <w:szCs w:val="21"/>
              </w:rPr>
              <w:t>1</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资金到位率</w:t>
            </w:r>
            <w:r>
              <w:rPr>
                <w:rFonts w:ascii="仿宋_GB2312" w:eastAsia="仿宋_GB2312"/>
                <w:szCs w:val="21"/>
              </w:rPr>
              <w:t>=</w:t>
            </w:r>
            <w:r>
              <w:rPr>
                <w:rFonts w:ascii="仿宋_GB2312" w:eastAsia="仿宋_GB2312" w:hint="eastAsia"/>
                <w:szCs w:val="21"/>
              </w:rPr>
              <w:t>（实际到位资金</w:t>
            </w:r>
            <w:r>
              <w:rPr>
                <w:rFonts w:ascii="仿宋_GB2312" w:eastAsia="仿宋_GB2312"/>
                <w:szCs w:val="21"/>
              </w:rPr>
              <w:t>/</w:t>
            </w:r>
            <w:r>
              <w:rPr>
                <w:rFonts w:ascii="仿宋_GB2312" w:eastAsia="仿宋_GB2312" w:hint="eastAsia"/>
                <w:szCs w:val="21"/>
              </w:rPr>
              <w:t>预算资金）×</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实际到位资金：一定时期（本年度或预算支出期）内落实到具体预算支出的资金。</w:t>
            </w:r>
            <w:r>
              <w:rPr>
                <w:rFonts w:ascii="仿宋_GB2312" w:eastAsia="仿宋_GB2312"/>
                <w:szCs w:val="21"/>
              </w:rPr>
              <w:br/>
            </w:r>
            <w:r>
              <w:rPr>
                <w:rFonts w:ascii="仿宋_GB2312" w:eastAsia="仿宋_GB2312" w:hint="eastAsia"/>
                <w:szCs w:val="21"/>
              </w:rPr>
              <w:t>预算资金：一定时期（本年度或预算支出期）内预算安排到具体预算支出的资金。</w:t>
            </w:r>
          </w:p>
        </w:tc>
        <w:tc>
          <w:tcPr>
            <w:tcW w:w="954" w:type="dxa"/>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szCs w:val="21"/>
              </w:rPr>
              <w:t>3</w:t>
            </w:r>
          </w:p>
        </w:tc>
      </w:tr>
      <w:tr w:rsidR="008D6E6C">
        <w:trPr>
          <w:trHeight w:val="1265"/>
          <w:jc w:val="center"/>
        </w:trPr>
        <w:tc>
          <w:tcPr>
            <w:tcW w:w="777" w:type="dxa"/>
            <w:vMerge/>
            <w:vAlign w:val="center"/>
          </w:tcPr>
          <w:p w:rsidR="008D6E6C" w:rsidRDefault="008D6E6C">
            <w:pPr>
              <w:jc w:val="center"/>
              <w:rPr>
                <w:rFonts w:ascii="仿宋_GB2312" w:eastAsia="仿宋_GB2312"/>
                <w:szCs w:val="21"/>
              </w:rPr>
            </w:pPr>
          </w:p>
        </w:tc>
        <w:tc>
          <w:tcPr>
            <w:tcW w:w="674" w:type="dxa"/>
            <w:vMerge/>
            <w:tcMar>
              <w:top w:w="10" w:type="dxa"/>
              <w:left w:w="10" w:type="dxa"/>
              <w:bottom w:w="0" w:type="dxa"/>
              <w:right w:w="10" w:type="dxa"/>
            </w:tcMar>
            <w:vAlign w:val="center"/>
          </w:tcPr>
          <w:p w:rsidR="008D6E6C" w:rsidRDefault="008D6E6C">
            <w:pPr>
              <w:jc w:val="center"/>
              <w:rPr>
                <w:rFonts w:ascii="仿宋_GB2312" w:eastAsia="仿宋_GB2312"/>
                <w:szCs w:val="21"/>
              </w:rPr>
            </w:pPr>
          </w:p>
        </w:tc>
        <w:tc>
          <w:tcPr>
            <w:tcW w:w="1071" w:type="dxa"/>
            <w:tcMar>
              <w:top w:w="10" w:type="dxa"/>
              <w:left w:w="10" w:type="dxa"/>
              <w:bottom w:w="0" w:type="dxa"/>
              <w:right w:w="10" w:type="dxa"/>
            </w:tcMar>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预算</w:t>
            </w:r>
          </w:p>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执行率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1975"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szCs w:val="21"/>
              </w:rPr>
              <w:t>100%</w:t>
            </w:r>
            <w:r>
              <w:rPr>
                <w:rFonts w:ascii="仿宋_GB2312" w:eastAsia="仿宋_GB2312" w:hint="eastAsia"/>
                <w:szCs w:val="21"/>
              </w:rPr>
              <w:t>计满分，每下降</w:t>
            </w:r>
            <w:r>
              <w:rPr>
                <w:rFonts w:ascii="仿宋_GB2312" w:eastAsia="仿宋_GB2312"/>
                <w:szCs w:val="21"/>
              </w:rPr>
              <w:t>5</w:t>
            </w:r>
            <w:r>
              <w:rPr>
                <w:rFonts w:ascii="仿宋_GB2312" w:eastAsia="仿宋_GB2312" w:hint="eastAsia"/>
                <w:szCs w:val="21"/>
              </w:rPr>
              <w:t>个百分点扣</w:t>
            </w:r>
            <w:r>
              <w:rPr>
                <w:rFonts w:ascii="仿宋_GB2312" w:eastAsia="仿宋_GB2312"/>
                <w:szCs w:val="21"/>
              </w:rPr>
              <w:t>1</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预算执行率</w:t>
            </w:r>
            <w:r>
              <w:rPr>
                <w:rFonts w:ascii="仿宋_GB2312" w:eastAsia="仿宋_GB2312"/>
                <w:szCs w:val="21"/>
              </w:rPr>
              <w:t>=</w:t>
            </w:r>
            <w:r>
              <w:rPr>
                <w:rFonts w:ascii="仿宋_GB2312" w:eastAsia="仿宋_GB2312" w:hint="eastAsia"/>
                <w:szCs w:val="21"/>
              </w:rPr>
              <w:t>（实际支出资金</w:t>
            </w:r>
            <w:r>
              <w:rPr>
                <w:rFonts w:ascii="仿宋_GB2312" w:eastAsia="仿宋_GB2312"/>
                <w:szCs w:val="21"/>
              </w:rPr>
              <w:t>/</w:t>
            </w:r>
            <w:r>
              <w:rPr>
                <w:rFonts w:ascii="仿宋_GB2312" w:eastAsia="仿宋_GB2312" w:hint="eastAsia"/>
                <w:szCs w:val="21"/>
              </w:rPr>
              <w:t>实际到位资金）×</w:t>
            </w:r>
            <w:r>
              <w:rPr>
                <w:rFonts w:ascii="仿宋_GB2312" w:eastAsia="仿宋_GB2312"/>
                <w:szCs w:val="21"/>
              </w:rPr>
              <w:t>100%</w:t>
            </w:r>
            <w:r>
              <w:rPr>
                <w:rFonts w:ascii="仿宋_GB2312" w:eastAsia="仿宋_GB2312" w:hint="eastAsia"/>
                <w:szCs w:val="21"/>
              </w:rPr>
              <w:t>。</w:t>
            </w:r>
          </w:p>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4" w:type="dxa"/>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szCs w:val="21"/>
              </w:rPr>
              <w:t>3</w:t>
            </w:r>
          </w:p>
        </w:tc>
      </w:tr>
      <w:tr w:rsidR="008D6E6C">
        <w:trPr>
          <w:trHeight w:val="454"/>
          <w:jc w:val="center"/>
        </w:trPr>
        <w:tc>
          <w:tcPr>
            <w:tcW w:w="777" w:type="dxa"/>
            <w:vMerge/>
            <w:vAlign w:val="center"/>
          </w:tcPr>
          <w:p w:rsidR="008D6E6C" w:rsidRDefault="008D6E6C">
            <w:pPr>
              <w:jc w:val="center"/>
              <w:rPr>
                <w:rFonts w:ascii="仿宋_GB2312" w:eastAsia="仿宋_GB2312"/>
                <w:szCs w:val="21"/>
              </w:rPr>
            </w:pPr>
          </w:p>
        </w:tc>
        <w:tc>
          <w:tcPr>
            <w:tcW w:w="674" w:type="dxa"/>
            <w:vMerge/>
            <w:vAlign w:val="center"/>
          </w:tcPr>
          <w:p w:rsidR="008D6E6C" w:rsidRDefault="008D6E6C">
            <w:pPr>
              <w:rPr>
                <w:rFonts w:ascii="仿宋_GB2312" w:eastAsia="仿宋_GB2312"/>
                <w:szCs w:val="21"/>
              </w:rPr>
            </w:pPr>
          </w:p>
        </w:tc>
        <w:tc>
          <w:tcPr>
            <w:tcW w:w="1071" w:type="dxa"/>
            <w:tcMar>
              <w:top w:w="10" w:type="dxa"/>
              <w:left w:w="10" w:type="dxa"/>
              <w:bottom w:w="0" w:type="dxa"/>
              <w:right w:w="10" w:type="dxa"/>
            </w:tcMar>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资金使用</w:t>
            </w:r>
          </w:p>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合规性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4</w:t>
            </w:r>
            <w:r>
              <w:rPr>
                <w:rFonts w:ascii="仿宋_GB2312" w:eastAsia="仿宋_GB2312" w:hint="eastAsia"/>
                <w:szCs w:val="21"/>
              </w:rPr>
              <w:t>分）</w:t>
            </w:r>
          </w:p>
        </w:tc>
        <w:tc>
          <w:tcPr>
            <w:tcW w:w="1975"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1</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评价要点：</w:t>
            </w:r>
          </w:p>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8D6E6C" w:rsidRDefault="008D6E6C" w:rsidP="008D6E6C">
            <w:pPr>
              <w:spacing w:line="260" w:lineRule="exact"/>
              <w:ind w:rightChars="50" w:right="31680" w:firstLineChars="50" w:firstLine="31680"/>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8D6E6C" w:rsidRDefault="008D6E6C" w:rsidP="008D6E6C">
            <w:pPr>
              <w:spacing w:line="260" w:lineRule="exact"/>
              <w:ind w:rightChars="50" w:right="31680" w:firstLineChars="50" w:firstLine="31680"/>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是否存在截留、挤占、挪用、虐列支出等情况。</w:t>
            </w:r>
          </w:p>
        </w:tc>
        <w:tc>
          <w:tcPr>
            <w:tcW w:w="954" w:type="dxa"/>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szCs w:val="21"/>
              </w:rPr>
              <w:t>4</w:t>
            </w:r>
          </w:p>
        </w:tc>
      </w:tr>
      <w:tr w:rsidR="008D6E6C">
        <w:trPr>
          <w:trHeight w:val="454"/>
          <w:jc w:val="center"/>
        </w:trPr>
        <w:tc>
          <w:tcPr>
            <w:tcW w:w="777" w:type="dxa"/>
            <w:vMerge/>
            <w:noWrap/>
            <w:tcMar>
              <w:top w:w="10" w:type="dxa"/>
              <w:left w:w="10" w:type="dxa"/>
              <w:bottom w:w="0" w:type="dxa"/>
              <w:right w:w="10" w:type="dxa"/>
            </w:tcMar>
            <w:textDirection w:val="tbRlV"/>
            <w:vAlign w:val="center"/>
          </w:tcPr>
          <w:p w:rsidR="008D6E6C" w:rsidRDefault="008D6E6C">
            <w:pPr>
              <w:jc w:val="center"/>
              <w:rPr>
                <w:rFonts w:ascii="仿宋_GB2312" w:eastAsia="仿宋_GB2312"/>
                <w:szCs w:val="21"/>
              </w:rPr>
            </w:pPr>
          </w:p>
        </w:tc>
        <w:tc>
          <w:tcPr>
            <w:tcW w:w="674" w:type="dxa"/>
            <w:vMerge w:val="restart"/>
            <w:tcMar>
              <w:top w:w="10" w:type="dxa"/>
              <w:left w:w="10" w:type="dxa"/>
              <w:bottom w:w="0" w:type="dxa"/>
              <w:right w:w="10" w:type="dxa"/>
            </w:tcMar>
            <w:vAlign w:val="center"/>
          </w:tcPr>
          <w:p w:rsidR="008D6E6C" w:rsidRDefault="008D6E6C">
            <w:pPr>
              <w:jc w:val="center"/>
              <w:rPr>
                <w:rFonts w:ascii="仿宋_GB2312" w:eastAsia="仿宋_GB2312"/>
                <w:szCs w:val="21"/>
              </w:rPr>
            </w:pPr>
            <w:r>
              <w:rPr>
                <w:rFonts w:ascii="仿宋_GB2312" w:eastAsia="仿宋_GB2312" w:hint="eastAsia"/>
                <w:szCs w:val="21"/>
              </w:rPr>
              <w:t>组织</w:t>
            </w:r>
          </w:p>
          <w:p w:rsidR="008D6E6C" w:rsidRDefault="008D6E6C">
            <w:pPr>
              <w:jc w:val="center"/>
              <w:rPr>
                <w:rFonts w:ascii="仿宋_GB2312" w:eastAsia="仿宋_GB2312"/>
                <w:szCs w:val="21"/>
              </w:rPr>
            </w:pPr>
            <w:r>
              <w:rPr>
                <w:rFonts w:ascii="仿宋_GB2312" w:eastAsia="仿宋_GB2312" w:hint="eastAsia"/>
                <w:szCs w:val="21"/>
              </w:rPr>
              <w:t>实施（</w:t>
            </w:r>
            <w:r>
              <w:rPr>
                <w:rFonts w:ascii="仿宋_GB2312" w:eastAsia="仿宋_GB2312"/>
                <w:szCs w:val="21"/>
              </w:rPr>
              <w:t>10</w:t>
            </w:r>
            <w:r>
              <w:rPr>
                <w:rFonts w:ascii="仿宋_GB2312" w:eastAsia="仿宋_GB2312" w:hint="eastAsia"/>
                <w:szCs w:val="21"/>
              </w:rPr>
              <w:t>）</w:t>
            </w:r>
          </w:p>
        </w:tc>
        <w:tc>
          <w:tcPr>
            <w:tcW w:w="1071" w:type="dxa"/>
            <w:tcMar>
              <w:top w:w="10" w:type="dxa"/>
              <w:left w:w="10" w:type="dxa"/>
              <w:bottom w:w="0" w:type="dxa"/>
              <w:right w:w="10" w:type="dxa"/>
            </w:tcMar>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管理制度</w:t>
            </w:r>
          </w:p>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健全性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w:t>
            </w:r>
            <w:r>
              <w:rPr>
                <w:rFonts w:ascii="仿宋_GB2312" w:eastAsia="仿宋_GB2312" w:hint="eastAsia"/>
                <w:szCs w:val="21"/>
              </w:rPr>
              <w:t>分）</w:t>
            </w:r>
          </w:p>
        </w:tc>
        <w:tc>
          <w:tcPr>
            <w:tcW w:w="1975"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3</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4" w:type="dxa"/>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szCs w:val="21"/>
              </w:rPr>
              <w:t>5</w:t>
            </w:r>
          </w:p>
        </w:tc>
      </w:tr>
      <w:tr w:rsidR="008D6E6C">
        <w:trPr>
          <w:trHeight w:val="454"/>
          <w:jc w:val="center"/>
        </w:trPr>
        <w:tc>
          <w:tcPr>
            <w:tcW w:w="777" w:type="dxa"/>
            <w:vMerge/>
            <w:vAlign w:val="center"/>
          </w:tcPr>
          <w:p w:rsidR="008D6E6C" w:rsidRDefault="008D6E6C">
            <w:pPr>
              <w:rPr>
                <w:rFonts w:ascii="仿宋_GB2312" w:eastAsia="仿宋_GB2312"/>
                <w:szCs w:val="21"/>
              </w:rPr>
            </w:pPr>
          </w:p>
        </w:tc>
        <w:tc>
          <w:tcPr>
            <w:tcW w:w="674" w:type="dxa"/>
            <w:vMerge/>
            <w:vAlign w:val="center"/>
          </w:tcPr>
          <w:p w:rsidR="008D6E6C" w:rsidRDefault="008D6E6C">
            <w:pPr>
              <w:rPr>
                <w:rFonts w:ascii="仿宋_GB2312" w:eastAsia="仿宋_GB2312"/>
                <w:szCs w:val="21"/>
              </w:rPr>
            </w:pPr>
          </w:p>
        </w:tc>
        <w:tc>
          <w:tcPr>
            <w:tcW w:w="1071" w:type="dxa"/>
            <w:tcMar>
              <w:top w:w="10" w:type="dxa"/>
              <w:left w:w="10" w:type="dxa"/>
              <w:bottom w:w="0" w:type="dxa"/>
              <w:right w:w="10" w:type="dxa"/>
            </w:tcMar>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制度执行</w:t>
            </w:r>
          </w:p>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有效性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w:t>
            </w:r>
            <w:r>
              <w:rPr>
                <w:rFonts w:ascii="仿宋_GB2312" w:eastAsia="仿宋_GB2312" w:hint="eastAsia"/>
                <w:szCs w:val="21"/>
              </w:rPr>
              <w:t>分）</w:t>
            </w:r>
          </w:p>
        </w:tc>
        <w:tc>
          <w:tcPr>
            <w:tcW w:w="1975"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3</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4" w:type="dxa"/>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szCs w:val="21"/>
              </w:rPr>
              <w:t>5</w:t>
            </w:r>
          </w:p>
        </w:tc>
      </w:tr>
      <w:tr w:rsidR="008D6E6C">
        <w:trPr>
          <w:trHeight w:val="1781"/>
          <w:jc w:val="center"/>
        </w:trPr>
        <w:tc>
          <w:tcPr>
            <w:tcW w:w="777" w:type="dxa"/>
            <w:vMerge w:val="restart"/>
            <w:noWrap/>
            <w:tcMar>
              <w:top w:w="10" w:type="dxa"/>
              <w:left w:w="10" w:type="dxa"/>
              <w:bottom w:w="0" w:type="dxa"/>
              <w:right w:w="10" w:type="dxa"/>
            </w:tcMar>
            <w:vAlign w:val="center"/>
          </w:tcPr>
          <w:p w:rsidR="008D6E6C" w:rsidRDefault="008D6E6C">
            <w:pPr>
              <w:jc w:val="center"/>
              <w:rPr>
                <w:rFonts w:ascii="仿宋_GB2312" w:eastAsia="仿宋_GB2312"/>
                <w:szCs w:val="21"/>
              </w:rPr>
            </w:pPr>
            <w:r>
              <w:rPr>
                <w:rFonts w:ascii="仿宋_GB2312" w:eastAsia="仿宋_GB2312" w:hint="eastAsia"/>
                <w:szCs w:val="21"/>
              </w:rPr>
              <w:t>产</w:t>
            </w:r>
            <w:r>
              <w:rPr>
                <w:rFonts w:ascii="仿宋_GB2312" w:eastAsia="仿宋_GB2312"/>
                <w:szCs w:val="21"/>
              </w:rPr>
              <w:t xml:space="preserve">   </w:t>
            </w:r>
          </w:p>
          <w:p w:rsidR="008D6E6C" w:rsidRDefault="008D6E6C">
            <w:pPr>
              <w:jc w:val="center"/>
              <w:rPr>
                <w:rFonts w:ascii="仿宋_GB2312" w:eastAsia="仿宋_GB2312"/>
                <w:szCs w:val="21"/>
              </w:rPr>
            </w:pPr>
            <w:r>
              <w:rPr>
                <w:rFonts w:ascii="仿宋_GB2312" w:eastAsia="仿宋_GB2312" w:hint="eastAsia"/>
                <w:szCs w:val="21"/>
              </w:rPr>
              <w:t>出</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40</w:t>
            </w:r>
            <w:r>
              <w:rPr>
                <w:rFonts w:ascii="仿宋_GB2312" w:eastAsia="仿宋_GB2312" w:hint="eastAsia"/>
                <w:szCs w:val="21"/>
              </w:rPr>
              <w:t>）</w:t>
            </w:r>
          </w:p>
        </w:tc>
        <w:tc>
          <w:tcPr>
            <w:tcW w:w="674" w:type="dxa"/>
            <w:tcMar>
              <w:top w:w="10" w:type="dxa"/>
              <w:left w:w="10" w:type="dxa"/>
              <w:bottom w:w="0" w:type="dxa"/>
              <w:right w:w="10" w:type="dxa"/>
            </w:tcMar>
            <w:vAlign w:val="center"/>
          </w:tcPr>
          <w:p w:rsidR="008D6E6C" w:rsidRDefault="008D6E6C">
            <w:pPr>
              <w:jc w:val="center"/>
              <w:rPr>
                <w:rFonts w:ascii="仿宋_GB2312" w:eastAsia="仿宋_GB2312"/>
                <w:szCs w:val="21"/>
              </w:rPr>
            </w:pPr>
            <w:r>
              <w:rPr>
                <w:rFonts w:ascii="仿宋_GB2312" w:eastAsia="仿宋_GB2312" w:hint="eastAsia"/>
                <w:szCs w:val="21"/>
              </w:rPr>
              <w:t>产出</w:t>
            </w:r>
          </w:p>
          <w:p w:rsidR="008D6E6C" w:rsidRDefault="008D6E6C">
            <w:pPr>
              <w:jc w:val="center"/>
              <w:rPr>
                <w:rFonts w:ascii="仿宋_GB2312" w:eastAsia="仿宋_GB2312"/>
                <w:szCs w:val="21"/>
              </w:rPr>
            </w:pPr>
            <w:r>
              <w:rPr>
                <w:rFonts w:ascii="仿宋_GB2312" w:eastAsia="仿宋_GB2312" w:hint="eastAsia"/>
                <w:szCs w:val="21"/>
              </w:rPr>
              <w:t>数量（</w:t>
            </w:r>
            <w:r>
              <w:rPr>
                <w:rFonts w:ascii="仿宋_GB2312" w:eastAsia="仿宋_GB2312"/>
                <w:szCs w:val="21"/>
              </w:rPr>
              <w:t>10</w:t>
            </w:r>
            <w:r>
              <w:rPr>
                <w:rFonts w:ascii="仿宋_GB2312" w:eastAsia="仿宋_GB2312" w:hint="eastAsia"/>
                <w:szCs w:val="21"/>
              </w:rPr>
              <w:t>）</w:t>
            </w:r>
          </w:p>
        </w:tc>
        <w:tc>
          <w:tcPr>
            <w:tcW w:w="1071" w:type="dxa"/>
            <w:tcMar>
              <w:top w:w="10" w:type="dxa"/>
              <w:left w:w="10" w:type="dxa"/>
              <w:bottom w:w="0" w:type="dxa"/>
              <w:right w:w="10" w:type="dxa"/>
            </w:tcMar>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实际</w:t>
            </w:r>
          </w:p>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完成率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10</w:t>
            </w:r>
            <w:r>
              <w:rPr>
                <w:rFonts w:ascii="仿宋_GB2312" w:eastAsia="仿宋_GB2312" w:hint="eastAsia"/>
                <w:szCs w:val="21"/>
              </w:rPr>
              <w:t>分）</w:t>
            </w:r>
          </w:p>
        </w:tc>
        <w:tc>
          <w:tcPr>
            <w:tcW w:w="1975"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计满分，每下降</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实际完成率</w:t>
            </w:r>
            <w:r>
              <w:rPr>
                <w:rFonts w:ascii="仿宋_GB2312" w:eastAsia="仿宋_GB2312"/>
                <w:szCs w:val="21"/>
              </w:rPr>
              <w:t>=</w:t>
            </w:r>
            <w:r>
              <w:rPr>
                <w:rFonts w:ascii="仿宋_GB2312" w:eastAsia="仿宋_GB2312" w:hint="eastAsia"/>
                <w:szCs w:val="21"/>
              </w:rPr>
              <w:t>（实际产出数</w:t>
            </w:r>
            <w:r>
              <w:rPr>
                <w:rFonts w:ascii="仿宋_GB2312" w:eastAsia="仿宋_GB2312"/>
                <w:szCs w:val="21"/>
              </w:rPr>
              <w:t>/</w:t>
            </w:r>
            <w:r>
              <w:rPr>
                <w:rFonts w:ascii="仿宋_GB2312" w:eastAsia="仿宋_GB2312" w:hint="eastAsia"/>
                <w:szCs w:val="21"/>
              </w:rPr>
              <w:t>计划产出数）×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实际产出数：一定时期（本年度或预算支出期）内预算支出实际产出的产品或提供的服务数量。</w:t>
            </w:r>
            <w:r>
              <w:rPr>
                <w:rFonts w:ascii="仿宋_GB2312" w:eastAsia="仿宋_GB2312"/>
                <w:szCs w:val="21"/>
              </w:rPr>
              <w:br/>
            </w:r>
            <w:r>
              <w:rPr>
                <w:rFonts w:ascii="仿宋_GB2312" w:eastAsia="仿宋_GB2312" w:hint="eastAsia"/>
                <w:szCs w:val="21"/>
              </w:rPr>
              <w:t>计划产出数：预算支出绩效目标确定的在一定时期（本年度或预算支出期）内计划产出的产品或提供的服务数量。</w:t>
            </w:r>
          </w:p>
        </w:tc>
        <w:tc>
          <w:tcPr>
            <w:tcW w:w="954" w:type="dxa"/>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szCs w:val="21"/>
              </w:rPr>
              <w:t>10</w:t>
            </w:r>
          </w:p>
        </w:tc>
      </w:tr>
      <w:tr w:rsidR="008D6E6C">
        <w:trPr>
          <w:trHeight w:val="2104"/>
          <w:jc w:val="center"/>
        </w:trPr>
        <w:tc>
          <w:tcPr>
            <w:tcW w:w="777" w:type="dxa"/>
            <w:vMerge/>
            <w:noWrap/>
            <w:tcMar>
              <w:top w:w="10" w:type="dxa"/>
              <w:left w:w="10" w:type="dxa"/>
              <w:bottom w:w="0" w:type="dxa"/>
              <w:right w:w="10" w:type="dxa"/>
            </w:tcMar>
            <w:textDirection w:val="tbRlV"/>
            <w:vAlign w:val="center"/>
          </w:tcPr>
          <w:p w:rsidR="008D6E6C" w:rsidRDefault="008D6E6C">
            <w:pPr>
              <w:jc w:val="center"/>
              <w:rPr>
                <w:rFonts w:ascii="仿宋_GB2312" w:eastAsia="仿宋_GB2312"/>
                <w:szCs w:val="21"/>
              </w:rPr>
            </w:pPr>
          </w:p>
        </w:tc>
        <w:tc>
          <w:tcPr>
            <w:tcW w:w="674" w:type="dxa"/>
            <w:tcMar>
              <w:top w:w="10" w:type="dxa"/>
              <w:left w:w="10" w:type="dxa"/>
              <w:bottom w:w="0" w:type="dxa"/>
              <w:right w:w="10" w:type="dxa"/>
            </w:tcMar>
            <w:vAlign w:val="center"/>
          </w:tcPr>
          <w:p w:rsidR="008D6E6C" w:rsidRDefault="008D6E6C">
            <w:pPr>
              <w:jc w:val="center"/>
              <w:rPr>
                <w:rFonts w:ascii="仿宋_GB2312" w:eastAsia="仿宋_GB2312"/>
                <w:szCs w:val="21"/>
              </w:rPr>
            </w:pPr>
            <w:r>
              <w:rPr>
                <w:rFonts w:ascii="仿宋_GB2312" w:eastAsia="仿宋_GB2312" w:hint="eastAsia"/>
                <w:szCs w:val="21"/>
              </w:rPr>
              <w:t>产出</w:t>
            </w:r>
          </w:p>
          <w:p w:rsidR="008D6E6C" w:rsidRDefault="008D6E6C">
            <w:pPr>
              <w:jc w:val="center"/>
              <w:rPr>
                <w:rFonts w:ascii="仿宋_GB2312" w:eastAsia="仿宋_GB2312"/>
                <w:szCs w:val="21"/>
              </w:rPr>
            </w:pPr>
            <w:r>
              <w:rPr>
                <w:rFonts w:ascii="仿宋_GB2312" w:eastAsia="仿宋_GB2312" w:hint="eastAsia"/>
                <w:szCs w:val="21"/>
              </w:rPr>
              <w:t>质量（</w:t>
            </w:r>
            <w:r>
              <w:rPr>
                <w:rFonts w:ascii="仿宋_GB2312" w:eastAsia="仿宋_GB2312"/>
                <w:szCs w:val="21"/>
              </w:rPr>
              <w:t>10</w:t>
            </w:r>
            <w:r>
              <w:rPr>
                <w:rFonts w:ascii="仿宋_GB2312" w:eastAsia="仿宋_GB2312" w:hint="eastAsia"/>
                <w:szCs w:val="21"/>
              </w:rPr>
              <w:t>）</w:t>
            </w:r>
          </w:p>
        </w:tc>
        <w:tc>
          <w:tcPr>
            <w:tcW w:w="1071" w:type="dxa"/>
            <w:tcMar>
              <w:top w:w="10" w:type="dxa"/>
              <w:left w:w="10" w:type="dxa"/>
              <w:bottom w:w="0" w:type="dxa"/>
              <w:right w:w="10" w:type="dxa"/>
            </w:tcMar>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质量</w:t>
            </w:r>
          </w:p>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达标率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10</w:t>
            </w:r>
            <w:r>
              <w:rPr>
                <w:rFonts w:ascii="仿宋_GB2312" w:eastAsia="仿宋_GB2312" w:hint="eastAsia"/>
                <w:szCs w:val="21"/>
              </w:rPr>
              <w:t>分）</w:t>
            </w:r>
          </w:p>
        </w:tc>
        <w:tc>
          <w:tcPr>
            <w:tcW w:w="1975"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计满分，每下降</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质量达标率</w:t>
            </w:r>
            <w:r>
              <w:rPr>
                <w:rFonts w:ascii="仿宋_GB2312" w:eastAsia="仿宋_GB2312"/>
                <w:szCs w:val="21"/>
              </w:rPr>
              <w:t>=</w:t>
            </w:r>
            <w:r>
              <w:rPr>
                <w:rFonts w:ascii="仿宋_GB2312" w:eastAsia="仿宋_GB2312" w:hint="eastAsia"/>
                <w:szCs w:val="21"/>
              </w:rPr>
              <w:t>（质量达标产出数</w:t>
            </w:r>
            <w:r>
              <w:rPr>
                <w:rFonts w:ascii="仿宋_GB2312" w:eastAsia="仿宋_GB2312"/>
                <w:szCs w:val="21"/>
              </w:rPr>
              <w:t>/</w:t>
            </w:r>
            <w:r>
              <w:rPr>
                <w:rFonts w:ascii="仿宋_GB2312" w:eastAsia="仿宋_GB2312" w:hint="eastAsia"/>
                <w:szCs w:val="21"/>
              </w:rPr>
              <w:t>实际产出数）×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szCs w:val="21"/>
              </w:rPr>
              <w:t>10</w:t>
            </w:r>
          </w:p>
        </w:tc>
      </w:tr>
      <w:tr w:rsidR="008D6E6C">
        <w:trPr>
          <w:trHeight w:val="1255"/>
          <w:jc w:val="center"/>
        </w:trPr>
        <w:tc>
          <w:tcPr>
            <w:tcW w:w="777" w:type="dxa"/>
            <w:vMerge/>
            <w:vAlign w:val="center"/>
          </w:tcPr>
          <w:p w:rsidR="008D6E6C" w:rsidRDefault="008D6E6C">
            <w:pPr>
              <w:rPr>
                <w:rFonts w:ascii="仿宋_GB2312" w:eastAsia="仿宋_GB2312"/>
                <w:szCs w:val="21"/>
              </w:rPr>
            </w:pPr>
          </w:p>
        </w:tc>
        <w:tc>
          <w:tcPr>
            <w:tcW w:w="674" w:type="dxa"/>
            <w:vAlign w:val="center"/>
          </w:tcPr>
          <w:p w:rsidR="008D6E6C" w:rsidRDefault="008D6E6C">
            <w:pPr>
              <w:jc w:val="center"/>
              <w:rPr>
                <w:rFonts w:ascii="仿宋_GB2312" w:eastAsia="仿宋_GB2312"/>
                <w:szCs w:val="21"/>
              </w:rPr>
            </w:pPr>
            <w:r>
              <w:rPr>
                <w:rFonts w:ascii="仿宋_GB2312" w:eastAsia="仿宋_GB2312" w:hint="eastAsia"/>
                <w:szCs w:val="21"/>
              </w:rPr>
              <w:t>产出</w:t>
            </w:r>
          </w:p>
          <w:p w:rsidR="008D6E6C" w:rsidRDefault="008D6E6C">
            <w:pPr>
              <w:jc w:val="center"/>
              <w:rPr>
                <w:rFonts w:ascii="仿宋_GB2312" w:eastAsia="仿宋_GB2312"/>
                <w:szCs w:val="21"/>
              </w:rPr>
            </w:pPr>
            <w:r>
              <w:rPr>
                <w:rFonts w:ascii="仿宋_GB2312" w:eastAsia="仿宋_GB2312" w:hint="eastAsia"/>
                <w:szCs w:val="21"/>
              </w:rPr>
              <w:t>时效（</w:t>
            </w:r>
            <w:r>
              <w:rPr>
                <w:rFonts w:ascii="仿宋_GB2312" w:eastAsia="仿宋_GB2312"/>
                <w:szCs w:val="21"/>
              </w:rPr>
              <w:t>10</w:t>
            </w:r>
            <w:r>
              <w:rPr>
                <w:rFonts w:ascii="仿宋_GB2312" w:eastAsia="仿宋_GB2312" w:hint="eastAsia"/>
                <w:szCs w:val="21"/>
              </w:rPr>
              <w:t>）</w:t>
            </w:r>
          </w:p>
        </w:tc>
        <w:tc>
          <w:tcPr>
            <w:tcW w:w="1071" w:type="dxa"/>
            <w:tcMar>
              <w:top w:w="10" w:type="dxa"/>
              <w:left w:w="10" w:type="dxa"/>
              <w:bottom w:w="0" w:type="dxa"/>
              <w:right w:w="10" w:type="dxa"/>
            </w:tcMar>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完成</w:t>
            </w:r>
          </w:p>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及时性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10</w:t>
            </w:r>
            <w:r>
              <w:rPr>
                <w:rFonts w:ascii="仿宋_GB2312" w:eastAsia="仿宋_GB2312" w:hint="eastAsia"/>
                <w:szCs w:val="21"/>
              </w:rPr>
              <w:t>分）</w:t>
            </w:r>
          </w:p>
        </w:tc>
        <w:tc>
          <w:tcPr>
            <w:tcW w:w="1975"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达到绩效目标完成时间计</w:t>
            </w:r>
            <w:r>
              <w:rPr>
                <w:rFonts w:ascii="仿宋_GB2312" w:eastAsia="仿宋_GB2312"/>
                <w:szCs w:val="21"/>
              </w:rPr>
              <w:t>5</w:t>
            </w:r>
            <w:r>
              <w:rPr>
                <w:rFonts w:ascii="仿宋_GB2312" w:eastAsia="仿宋_GB2312" w:hint="eastAsia"/>
                <w:szCs w:val="21"/>
              </w:rPr>
              <w:t>分，超过</w:t>
            </w:r>
            <w:r>
              <w:rPr>
                <w:rFonts w:ascii="仿宋_GB2312" w:eastAsia="仿宋_GB2312"/>
                <w:szCs w:val="21"/>
              </w:rPr>
              <w:t>30%</w:t>
            </w:r>
            <w:r>
              <w:rPr>
                <w:rFonts w:ascii="仿宋_GB2312" w:eastAsia="仿宋_GB2312" w:hint="eastAsia"/>
                <w:szCs w:val="21"/>
              </w:rPr>
              <w:t>的不计分。</w:t>
            </w:r>
          </w:p>
        </w:tc>
        <w:tc>
          <w:tcPr>
            <w:tcW w:w="4482"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szCs w:val="21"/>
              </w:rPr>
              <w:br/>
            </w:r>
            <w:r>
              <w:rPr>
                <w:rFonts w:ascii="仿宋_GB2312" w:eastAsia="仿宋_GB2312" w:hint="eastAsia"/>
                <w:szCs w:val="21"/>
              </w:rPr>
              <w:t>计划完成时间：按照预算支出实施计划或相关规定完成该预算支出所需的时间。</w:t>
            </w:r>
          </w:p>
        </w:tc>
        <w:tc>
          <w:tcPr>
            <w:tcW w:w="954" w:type="dxa"/>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szCs w:val="21"/>
              </w:rPr>
              <w:t>10</w:t>
            </w:r>
          </w:p>
        </w:tc>
      </w:tr>
      <w:tr w:rsidR="008D6E6C">
        <w:trPr>
          <w:trHeight w:val="454"/>
          <w:jc w:val="center"/>
        </w:trPr>
        <w:tc>
          <w:tcPr>
            <w:tcW w:w="777" w:type="dxa"/>
            <w:vAlign w:val="center"/>
          </w:tcPr>
          <w:p w:rsidR="008D6E6C" w:rsidRDefault="008D6E6C">
            <w:pPr>
              <w:ind w:left="113"/>
              <w:jc w:val="center"/>
              <w:rPr>
                <w:rFonts w:ascii="仿宋_GB2312" w:eastAsia="仿宋_GB2312"/>
                <w:szCs w:val="21"/>
              </w:rPr>
            </w:pPr>
            <w:r>
              <w:rPr>
                <w:rFonts w:ascii="仿宋_GB2312" w:eastAsia="仿宋_GB2312" w:hint="eastAsia"/>
                <w:szCs w:val="21"/>
              </w:rPr>
              <w:t>产</w:t>
            </w:r>
            <w:r>
              <w:rPr>
                <w:rFonts w:ascii="仿宋_GB2312" w:eastAsia="仿宋_GB2312"/>
                <w:szCs w:val="21"/>
              </w:rPr>
              <w:t xml:space="preserve">   </w:t>
            </w:r>
            <w:r>
              <w:rPr>
                <w:rFonts w:ascii="仿宋_GB2312" w:eastAsia="仿宋_GB2312" w:hint="eastAsia"/>
                <w:szCs w:val="21"/>
              </w:rPr>
              <w:t>出</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40</w:t>
            </w:r>
            <w:r>
              <w:rPr>
                <w:rFonts w:ascii="仿宋_GB2312" w:eastAsia="仿宋_GB2312" w:hint="eastAsia"/>
                <w:szCs w:val="21"/>
              </w:rPr>
              <w:t>）</w:t>
            </w:r>
          </w:p>
        </w:tc>
        <w:tc>
          <w:tcPr>
            <w:tcW w:w="674" w:type="dxa"/>
            <w:vAlign w:val="center"/>
          </w:tcPr>
          <w:p w:rsidR="008D6E6C" w:rsidRDefault="008D6E6C">
            <w:pPr>
              <w:jc w:val="center"/>
              <w:rPr>
                <w:rFonts w:ascii="仿宋_GB2312" w:eastAsia="仿宋_GB2312"/>
                <w:szCs w:val="21"/>
              </w:rPr>
            </w:pPr>
            <w:r>
              <w:rPr>
                <w:rFonts w:ascii="仿宋_GB2312" w:eastAsia="仿宋_GB2312" w:hint="eastAsia"/>
                <w:szCs w:val="21"/>
              </w:rPr>
              <w:t>产出</w:t>
            </w:r>
          </w:p>
          <w:p w:rsidR="008D6E6C" w:rsidRDefault="008D6E6C">
            <w:pPr>
              <w:jc w:val="center"/>
              <w:rPr>
                <w:rFonts w:ascii="仿宋_GB2312" w:eastAsia="仿宋_GB2312"/>
                <w:szCs w:val="21"/>
              </w:rPr>
            </w:pPr>
            <w:r>
              <w:rPr>
                <w:rFonts w:ascii="仿宋_GB2312" w:eastAsia="仿宋_GB2312" w:hint="eastAsia"/>
                <w:szCs w:val="21"/>
              </w:rPr>
              <w:t>成本（</w:t>
            </w:r>
            <w:r>
              <w:rPr>
                <w:rFonts w:ascii="仿宋_GB2312" w:eastAsia="仿宋_GB2312"/>
                <w:szCs w:val="21"/>
              </w:rPr>
              <w:t>10</w:t>
            </w:r>
            <w:r>
              <w:rPr>
                <w:rFonts w:ascii="仿宋_GB2312" w:eastAsia="仿宋_GB2312" w:hint="eastAsia"/>
                <w:szCs w:val="21"/>
              </w:rPr>
              <w:t>）</w:t>
            </w:r>
          </w:p>
        </w:tc>
        <w:tc>
          <w:tcPr>
            <w:tcW w:w="1071" w:type="dxa"/>
            <w:tcMar>
              <w:top w:w="10" w:type="dxa"/>
              <w:left w:w="10" w:type="dxa"/>
              <w:bottom w:w="0" w:type="dxa"/>
              <w:right w:w="10" w:type="dxa"/>
            </w:tcMar>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成本</w:t>
            </w:r>
          </w:p>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节约率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10</w:t>
            </w:r>
            <w:r>
              <w:rPr>
                <w:rFonts w:ascii="仿宋_GB2312" w:eastAsia="仿宋_GB2312" w:hint="eastAsia"/>
                <w:szCs w:val="21"/>
              </w:rPr>
              <w:t>分）</w:t>
            </w:r>
          </w:p>
        </w:tc>
        <w:tc>
          <w:tcPr>
            <w:tcW w:w="1975" w:type="dxa"/>
            <w:tcMar>
              <w:top w:w="10" w:type="dxa"/>
              <w:left w:w="10" w:type="dxa"/>
              <w:bottom w:w="0" w:type="dxa"/>
              <w:right w:w="10" w:type="dxa"/>
            </w:tcMar>
            <w:vAlign w:val="center"/>
          </w:tcPr>
          <w:p w:rsidR="008D6E6C" w:rsidRDefault="008D6E6C" w:rsidP="008D6E6C">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计满分，每下降</w:t>
            </w:r>
            <w:r>
              <w:rPr>
                <w:rFonts w:ascii="仿宋_GB2312" w:eastAsia="仿宋_GB2312"/>
                <w:szCs w:val="21"/>
              </w:rPr>
              <w:t>5</w:t>
            </w:r>
            <w:r>
              <w:rPr>
                <w:rFonts w:ascii="仿宋_GB2312" w:eastAsia="仿宋_GB2312" w:hint="eastAsia"/>
                <w:szCs w:val="21"/>
              </w:rPr>
              <w:t>个百分点扣</w:t>
            </w:r>
            <w:r>
              <w:rPr>
                <w:rFonts w:ascii="仿宋_GB2312" w:eastAsia="仿宋_GB2312"/>
                <w:szCs w:val="21"/>
              </w:rPr>
              <w:t>2</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成本节约率</w:t>
            </w:r>
            <w:r>
              <w:rPr>
                <w:rFonts w:ascii="仿宋_GB2312" w:eastAsia="仿宋_GB2312"/>
                <w:szCs w:val="21"/>
              </w:rPr>
              <w:t>=[</w:t>
            </w:r>
            <w:r>
              <w:rPr>
                <w:rFonts w:ascii="仿宋_GB2312" w:eastAsia="仿宋_GB2312" w:hint="eastAsia"/>
                <w:szCs w:val="21"/>
              </w:rPr>
              <w:t>（计划成本</w:t>
            </w:r>
            <w:r>
              <w:rPr>
                <w:rFonts w:ascii="仿宋_GB2312" w:eastAsia="仿宋_GB2312"/>
                <w:szCs w:val="21"/>
              </w:rPr>
              <w:t>-</w:t>
            </w:r>
            <w:r>
              <w:rPr>
                <w:rFonts w:ascii="仿宋_GB2312" w:eastAsia="仿宋_GB2312" w:hint="eastAsia"/>
                <w:szCs w:val="21"/>
              </w:rPr>
              <w:t>实际成本）</w:t>
            </w:r>
            <w:r>
              <w:rPr>
                <w:rFonts w:ascii="仿宋_GB2312" w:eastAsia="仿宋_GB2312"/>
                <w:szCs w:val="21"/>
              </w:rPr>
              <w:t>/</w:t>
            </w:r>
            <w:r>
              <w:rPr>
                <w:rFonts w:ascii="仿宋_GB2312" w:eastAsia="仿宋_GB2312" w:hint="eastAsia"/>
                <w:szCs w:val="21"/>
              </w:rPr>
              <w:t>计划成本</w:t>
            </w:r>
            <w:r>
              <w:rPr>
                <w:rFonts w:ascii="仿宋_GB2312" w:eastAsia="仿宋_GB2312"/>
                <w:szCs w:val="21"/>
              </w:rPr>
              <w:t>]</w:t>
            </w:r>
            <w:r>
              <w:rPr>
                <w:rFonts w:ascii="仿宋_GB2312" w:eastAsia="仿宋_GB2312" w:hint="eastAsia"/>
                <w:szCs w:val="21"/>
              </w:rPr>
              <w:t>×</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实际成本：预算支出实施单位如期、保质、保量完成既定工作目标实际所耗费的支出。</w:t>
            </w:r>
            <w:r>
              <w:rPr>
                <w:rFonts w:ascii="仿宋_GB2312" w:eastAsia="仿宋_GB2312"/>
                <w:szCs w:val="21"/>
              </w:rPr>
              <w:br/>
            </w:r>
            <w:r>
              <w:rPr>
                <w:rFonts w:ascii="仿宋_GB2312" w:eastAsia="仿宋_GB2312" w:hint="eastAsia"/>
                <w:szCs w:val="21"/>
              </w:rPr>
              <w:t>计划成本：预算支出实施单位为完成工作目标计划安排的支出，一般以预算支出预算为参考。</w:t>
            </w:r>
          </w:p>
        </w:tc>
        <w:tc>
          <w:tcPr>
            <w:tcW w:w="954" w:type="dxa"/>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szCs w:val="21"/>
              </w:rPr>
              <w:t>10</w:t>
            </w:r>
          </w:p>
        </w:tc>
      </w:tr>
      <w:tr w:rsidR="008D6E6C">
        <w:trPr>
          <w:trHeight w:val="454"/>
          <w:jc w:val="center"/>
        </w:trPr>
        <w:tc>
          <w:tcPr>
            <w:tcW w:w="777" w:type="dxa"/>
            <w:vMerge w:val="restart"/>
            <w:noWrap/>
            <w:tcMar>
              <w:top w:w="10" w:type="dxa"/>
              <w:left w:w="10" w:type="dxa"/>
              <w:bottom w:w="0" w:type="dxa"/>
              <w:right w:w="10" w:type="dxa"/>
            </w:tcMar>
            <w:vAlign w:val="center"/>
          </w:tcPr>
          <w:p w:rsidR="008D6E6C" w:rsidRDefault="008D6E6C">
            <w:pPr>
              <w:jc w:val="center"/>
              <w:rPr>
                <w:rFonts w:ascii="仿宋_GB2312" w:eastAsia="仿宋_GB2312"/>
                <w:szCs w:val="21"/>
              </w:rPr>
            </w:pPr>
            <w:r>
              <w:rPr>
                <w:rFonts w:ascii="仿宋_GB2312" w:eastAsia="仿宋_GB2312" w:hint="eastAsia"/>
                <w:szCs w:val="21"/>
              </w:rPr>
              <w:t>效</w:t>
            </w:r>
          </w:p>
          <w:p w:rsidR="008D6E6C" w:rsidRDefault="008D6E6C">
            <w:pPr>
              <w:jc w:val="center"/>
              <w:rPr>
                <w:rFonts w:ascii="仿宋_GB2312" w:eastAsia="仿宋_GB2312"/>
                <w:szCs w:val="21"/>
              </w:rPr>
            </w:pPr>
            <w:r>
              <w:rPr>
                <w:rFonts w:ascii="仿宋_GB2312" w:eastAsia="仿宋_GB2312" w:hint="eastAsia"/>
                <w:szCs w:val="21"/>
              </w:rPr>
              <w:t>益</w:t>
            </w:r>
          </w:p>
          <w:p w:rsidR="008D6E6C" w:rsidRDefault="008D6E6C">
            <w:pPr>
              <w:jc w:val="center"/>
              <w:rPr>
                <w:rFonts w:ascii="仿宋_GB2312" w:eastAsia="仿宋_GB2312"/>
                <w:szCs w:val="21"/>
              </w:rPr>
            </w:pPr>
            <w:r>
              <w:rPr>
                <w:rFonts w:ascii="仿宋_GB2312" w:eastAsia="仿宋_GB2312" w:hint="eastAsia"/>
                <w:szCs w:val="21"/>
              </w:rPr>
              <w:t>（</w:t>
            </w:r>
            <w:r>
              <w:rPr>
                <w:rFonts w:ascii="仿宋_GB2312" w:eastAsia="仿宋_GB2312"/>
                <w:szCs w:val="21"/>
              </w:rPr>
              <w:t>30</w:t>
            </w:r>
            <w:r>
              <w:rPr>
                <w:rFonts w:ascii="仿宋_GB2312" w:eastAsia="仿宋_GB2312" w:hint="eastAsia"/>
                <w:szCs w:val="21"/>
              </w:rPr>
              <w:t>）</w:t>
            </w:r>
          </w:p>
        </w:tc>
        <w:tc>
          <w:tcPr>
            <w:tcW w:w="674" w:type="dxa"/>
            <w:vMerge w:val="restart"/>
            <w:tcMar>
              <w:top w:w="10" w:type="dxa"/>
              <w:left w:w="10" w:type="dxa"/>
              <w:bottom w:w="0" w:type="dxa"/>
              <w:right w:w="10" w:type="dxa"/>
            </w:tcMar>
            <w:vAlign w:val="center"/>
          </w:tcPr>
          <w:p w:rsidR="008D6E6C" w:rsidRDefault="008D6E6C">
            <w:pPr>
              <w:jc w:val="center"/>
              <w:rPr>
                <w:rFonts w:ascii="仿宋_GB2312" w:eastAsia="仿宋_GB2312"/>
                <w:szCs w:val="21"/>
              </w:rPr>
            </w:pPr>
            <w:r>
              <w:rPr>
                <w:rFonts w:ascii="仿宋_GB2312" w:eastAsia="仿宋_GB2312" w:hint="eastAsia"/>
                <w:szCs w:val="21"/>
              </w:rPr>
              <w:t>预算支出</w:t>
            </w:r>
            <w:r>
              <w:rPr>
                <w:rFonts w:ascii="仿宋_GB2312" w:eastAsia="仿宋_GB2312"/>
                <w:szCs w:val="21"/>
              </w:rPr>
              <w:br/>
            </w:r>
            <w:r>
              <w:rPr>
                <w:rFonts w:ascii="仿宋_GB2312" w:eastAsia="仿宋_GB2312" w:hint="eastAsia"/>
                <w:szCs w:val="21"/>
              </w:rPr>
              <w:t>效益（</w:t>
            </w:r>
            <w:r>
              <w:rPr>
                <w:rFonts w:ascii="仿宋_GB2312" w:eastAsia="仿宋_GB2312"/>
                <w:szCs w:val="21"/>
              </w:rPr>
              <w:t>10</w:t>
            </w:r>
            <w:r>
              <w:rPr>
                <w:rFonts w:ascii="仿宋_GB2312" w:eastAsia="仿宋_GB2312" w:hint="eastAsia"/>
                <w:szCs w:val="21"/>
              </w:rPr>
              <w:t>）</w:t>
            </w:r>
          </w:p>
        </w:tc>
        <w:tc>
          <w:tcPr>
            <w:tcW w:w="1071" w:type="dxa"/>
            <w:tcMar>
              <w:top w:w="10" w:type="dxa"/>
              <w:left w:w="10" w:type="dxa"/>
              <w:bottom w:w="0" w:type="dxa"/>
              <w:right w:w="10" w:type="dxa"/>
            </w:tcMar>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实施效益（</w:t>
            </w:r>
            <w:r>
              <w:rPr>
                <w:rFonts w:ascii="仿宋_GB2312" w:eastAsia="仿宋_GB2312"/>
                <w:szCs w:val="21"/>
              </w:rPr>
              <w:t>20</w:t>
            </w:r>
            <w:r>
              <w:rPr>
                <w:rFonts w:ascii="仿宋_GB2312" w:eastAsia="仿宋_GB2312" w:hint="eastAsia"/>
                <w:szCs w:val="21"/>
              </w:rPr>
              <w:t>分）</w:t>
            </w:r>
          </w:p>
        </w:tc>
        <w:tc>
          <w:tcPr>
            <w:tcW w:w="1975"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达到绩效目标完成时间计</w:t>
            </w:r>
            <w:r>
              <w:rPr>
                <w:rFonts w:ascii="仿宋_GB2312" w:eastAsia="仿宋_GB2312"/>
                <w:szCs w:val="21"/>
              </w:rPr>
              <w:t>5</w:t>
            </w:r>
            <w:r>
              <w:rPr>
                <w:rFonts w:ascii="仿宋_GB2312" w:eastAsia="仿宋_GB2312" w:hint="eastAsia"/>
                <w:szCs w:val="21"/>
              </w:rPr>
              <w:t>分，少于</w:t>
            </w:r>
            <w:r>
              <w:rPr>
                <w:rFonts w:ascii="仿宋_GB2312" w:eastAsia="仿宋_GB2312"/>
                <w:szCs w:val="21"/>
              </w:rPr>
              <w:t>60%</w:t>
            </w:r>
            <w:r>
              <w:rPr>
                <w:rFonts w:ascii="仿宋_GB2312" w:eastAsia="仿宋_GB2312" w:hint="eastAsia"/>
                <w:szCs w:val="21"/>
              </w:rPr>
              <w:t>的不计分。</w:t>
            </w:r>
          </w:p>
        </w:tc>
        <w:tc>
          <w:tcPr>
            <w:tcW w:w="4482"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szCs w:val="21"/>
              </w:rPr>
              <w:t>20</w:t>
            </w:r>
          </w:p>
        </w:tc>
      </w:tr>
      <w:tr w:rsidR="008D6E6C">
        <w:trPr>
          <w:trHeight w:val="454"/>
          <w:jc w:val="center"/>
        </w:trPr>
        <w:tc>
          <w:tcPr>
            <w:tcW w:w="777" w:type="dxa"/>
            <w:vMerge/>
            <w:vAlign w:val="center"/>
          </w:tcPr>
          <w:p w:rsidR="008D6E6C" w:rsidRDefault="008D6E6C">
            <w:pPr>
              <w:rPr>
                <w:rFonts w:ascii="仿宋_GB2312" w:eastAsia="仿宋_GB2312"/>
                <w:szCs w:val="21"/>
              </w:rPr>
            </w:pPr>
          </w:p>
        </w:tc>
        <w:tc>
          <w:tcPr>
            <w:tcW w:w="674" w:type="dxa"/>
            <w:vMerge/>
            <w:vAlign w:val="center"/>
          </w:tcPr>
          <w:p w:rsidR="008D6E6C" w:rsidRDefault="008D6E6C">
            <w:pPr>
              <w:rPr>
                <w:rFonts w:ascii="仿宋_GB2312" w:eastAsia="仿宋_GB2312"/>
                <w:szCs w:val="21"/>
              </w:rPr>
            </w:pPr>
          </w:p>
        </w:tc>
        <w:tc>
          <w:tcPr>
            <w:tcW w:w="1071" w:type="dxa"/>
            <w:tcMar>
              <w:top w:w="10" w:type="dxa"/>
              <w:left w:w="10" w:type="dxa"/>
              <w:bottom w:w="0" w:type="dxa"/>
              <w:right w:w="10" w:type="dxa"/>
            </w:tcMar>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社会公众</w:t>
            </w:r>
          </w:p>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或服务对</w:t>
            </w:r>
          </w:p>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象满意度（</w:t>
            </w:r>
            <w:r>
              <w:rPr>
                <w:rFonts w:ascii="仿宋_GB2312" w:eastAsia="仿宋_GB2312"/>
                <w:szCs w:val="21"/>
              </w:rPr>
              <w:t>10</w:t>
            </w:r>
            <w:r>
              <w:rPr>
                <w:rFonts w:ascii="仿宋_GB2312" w:eastAsia="仿宋_GB2312" w:hint="eastAsia"/>
                <w:szCs w:val="21"/>
              </w:rPr>
              <w:t>分）</w:t>
            </w:r>
          </w:p>
        </w:tc>
        <w:tc>
          <w:tcPr>
            <w:tcW w:w="1975"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szCs w:val="21"/>
              </w:rPr>
              <w:t>100%</w:t>
            </w:r>
            <w:r>
              <w:rPr>
                <w:rFonts w:ascii="仿宋_GB2312" w:eastAsia="仿宋_GB2312" w:hint="eastAsia"/>
                <w:szCs w:val="21"/>
              </w:rPr>
              <w:t>计满分，每下降五个百分点扣</w:t>
            </w:r>
            <w:r>
              <w:rPr>
                <w:rFonts w:ascii="仿宋_GB2312" w:eastAsia="仿宋_GB2312"/>
                <w:szCs w:val="21"/>
              </w:rPr>
              <w:t>2</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8D6E6C" w:rsidRDefault="008D6E6C" w:rsidP="008D6E6C">
            <w:pPr>
              <w:spacing w:line="260" w:lineRule="exact"/>
              <w:ind w:leftChars="50" w:left="31680" w:rightChars="50" w:right="31680"/>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8D6E6C" w:rsidRDefault="008D6E6C" w:rsidP="008D6E6C">
            <w:pPr>
              <w:spacing w:line="260" w:lineRule="exact"/>
              <w:ind w:leftChars="50" w:left="31680" w:rightChars="50" w:right="31680"/>
              <w:jc w:val="center"/>
              <w:rPr>
                <w:rFonts w:ascii="仿宋_GB2312" w:eastAsia="仿宋_GB2312"/>
                <w:szCs w:val="21"/>
              </w:rPr>
            </w:pPr>
            <w:r>
              <w:rPr>
                <w:rFonts w:ascii="仿宋_GB2312" w:eastAsia="仿宋_GB2312"/>
                <w:szCs w:val="21"/>
              </w:rPr>
              <w:t>10</w:t>
            </w:r>
          </w:p>
        </w:tc>
      </w:tr>
    </w:tbl>
    <w:p w:rsidR="008D6E6C" w:rsidRDefault="008D6E6C" w:rsidP="008D6E6C">
      <w:pPr>
        <w:widowControl/>
        <w:spacing w:line="600" w:lineRule="exact"/>
        <w:ind w:firstLineChars="200" w:firstLine="31680"/>
        <w:jc w:val="left"/>
        <w:rPr>
          <w:rFonts w:eastAsia="仿宋_GB2312"/>
          <w:sz w:val="32"/>
          <w:szCs w:val="32"/>
        </w:rPr>
      </w:pPr>
      <w:r>
        <w:br w:type="page"/>
      </w:r>
    </w:p>
    <w:p w:rsidR="008D6E6C" w:rsidRDefault="008D6E6C">
      <w:pPr>
        <w:widowControl/>
        <w:spacing w:line="400" w:lineRule="exact"/>
        <w:jc w:val="left"/>
        <w:rPr>
          <w:rFonts w:eastAsia="黑体"/>
          <w:sz w:val="32"/>
          <w:szCs w:val="32"/>
        </w:rPr>
      </w:pPr>
      <w:r>
        <w:rPr>
          <w:rFonts w:eastAsia="黑体" w:hint="eastAsia"/>
          <w:sz w:val="32"/>
          <w:szCs w:val="32"/>
        </w:rPr>
        <w:t>附件</w:t>
      </w:r>
      <w:r>
        <w:rPr>
          <w:rFonts w:eastAsia="黑体"/>
          <w:sz w:val="32"/>
          <w:szCs w:val="32"/>
        </w:rPr>
        <w:t>4-2</w:t>
      </w:r>
    </w:p>
    <w:tbl>
      <w:tblPr>
        <w:tblW w:w="9999" w:type="dxa"/>
        <w:jc w:val="center"/>
        <w:tblLook w:val="00A0"/>
      </w:tblPr>
      <w:tblGrid>
        <w:gridCol w:w="1135"/>
        <w:gridCol w:w="992"/>
        <w:gridCol w:w="1261"/>
        <w:gridCol w:w="1224"/>
        <w:gridCol w:w="1134"/>
        <w:gridCol w:w="1134"/>
        <w:gridCol w:w="828"/>
        <w:gridCol w:w="873"/>
        <w:gridCol w:w="1418"/>
      </w:tblGrid>
      <w:tr w:rsidR="008D6E6C">
        <w:trPr>
          <w:trHeight w:val="690"/>
          <w:jc w:val="center"/>
        </w:trPr>
        <w:tc>
          <w:tcPr>
            <w:tcW w:w="9999" w:type="dxa"/>
            <w:gridSpan w:val="9"/>
            <w:tcBorders>
              <w:top w:val="nil"/>
              <w:left w:val="nil"/>
              <w:bottom w:val="nil"/>
              <w:right w:val="nil"/>
            </w:tcBorders>
            <w:noWrap/>
            <w:vAlign w:val="center"/>
          </w:tcPr>
          <w:p w:rsidR="008D6E6C" w:rsidRDefault="008D6E6C">
            <w:pPr>
              <w:widowControl/>
              <w:spacing w:line="400" w:lineRule="exact"/>
              <w:jc w:val="center"/>
              <w:rPr>
                <w:rFonts w:eastAsia="方正小标宋_GBK"/>
                <w:color w:val="000000"/>
                <w:kern w:val="0"/>
                <w:sz w:val="36"/>
                <w:szCs w:val="36"/>
              </w:rPr>
            </w:pPr>
            <w:r>
              <w:rPr>
                <w:rFonts w:eastAsia="方正小标宋_GBK" w:hint="eastAsia"/>
                <w:color w:val="000000"/>
                <w:kern w:val="0"/>
                <w:sz w:val="36"/>
                <w:szCs w:val="36"/>
              </w:rPr>
              <w:t>预算支出绩效自评表</w:t>
            </w:r>
          </w:p>
        </w:tc>
      </w:tr>
      <w:tr w:rsidR="008D6E6C">
        <w:trPr>
          <w:trHeight w:val="270"/>
          <w:jc w:val="center"/>
        </w:trPr>
        <w:tc>
          <w:tcPr>
            <w:tcW w:w="9999" w:type="dxa"/>
            <w:gridSpan w:val="9"/>
            <w:tcBorders>
              <w:top w:val="nil"/>
              <w:left w:val="nil"/>
              <w:bottom w:val="single" w:sz="4" w:space="0" w:color="auto"/>
              <w:right w:val="nil"/>
            </w:tcBorders>
            <w:noWrap/>
            <w:vAlign w:val="center"/>
          </w:tcPr>
          <w:p w:rsidR="008D6E6C" w:rsidRDefault="008D6E6C">
            <w:pPr>
              <w:widowControl/>
              <w:spacing w:line="320" w:lineRule="exact"/>
              <w:jc w:val="center"/>
              <w:rPr>
                <w:color w:val="000000"/>
                <w:kern w:val="0"/>
                <w:sz w:val="22"/>
              </w:rPr>
            </w:pPr>
            <w:r>
              <w:rPr>
                <w:rFonts w:hint="eastAsia"/>
                <w:color w:val="000000"/>
                <w:kern w:val="0"/>
                <w:sz w:val="22"/>
              </w:rPr>
              <w:t>（</w:t>
            </w:r>
            <w:r>
              <w:rPr>
                <w:color w:val="000000"/>
                <w:kern w:val="0"/>
                <w:sz w:val="22"/>
              </w:rPr>
              <w:t xml:space="preserve">  2019 </w:t>
            </w:r>
            <w:r>
              <w:rPr>
                <w:rFonts w:hint="eastAsia"/>
                <w:color w:val="000000"/>
                <w:kern w:val="0"/>
                <w:sz w:val="22"/>
              </w:rPr>
              <w:t>年度）</w:t>
            </w:r>
          </w:p>
        </w:tc>
      </w:tr>
      <w:tr w:rsidR="008D6E6C">
        <w:trPr>
          <w:trHeight w:val="585"/>
          <w:jc w:val="center"/>
        </w:trPr>
        <w:tc>
          <w:tcPr>
            <w:tcW w:w="1135" w:type="dxa"/>
            <w:tcBorders>
              <w:top w:val="nil"/>
              <w:left w:val="single" w:sz="4" w:space="0" w:color="auto"/>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项目支</w:t>
            </w:r>
          </w:p>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全区老工伤专项工作经费</w:t>
            </w:r>
          </w:p>
        </w:tc>
      </w:tr>
      <w:tr w:rsidR="008D6E6C">
        <w:trPr>
          <w:trHeight w:val="340"/>
          <w:jc w:val="center"/>
        </w:trPr>
        <w:tc>
          <w:tcPr>
            <w:tcW w:w="1135" w:type="dxa"/>
            <w:tcBorders>
              <w:top w:val="nil"/>
              <w:left w:val="single" w:sz="4" w:space="0" w:color="auto"/>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区人社局</w:t>
            </w:r>
          </w:p>
        </w:tc>
        <w:tc>
          <w:tcPr>
            <w:tcW w:w="1134" w:type="dxa"/>
            <w:tcBorders>
              <w:top w:val="single" w:sz="4" w:space="0" w:color="auto"/>
              <w:left w:val="nil"/>
              <w:bottom w:val="single" w:sz="4" w:space="0" w:color="auto"/>
              <w:right w:val="single" w:sz="4" w:space="0" w:color="000000"/>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区工伤保险服务中心</w:t>
            </w:r>
          </w:p>
        </w:tc>
      </w:tr>
      <w:tr w:rsidR="008D6E6C">
        <w:trPr>
          <w:trHeight w:val="340"/>
          <w:jc w:val="center"/>
        </w:trPr>
        <w:tc>
          <w:tcPr>
            <w:tcW w:w="1135" w:type="dxa"/>
            <w:vMerge w:val="restart"/>
            <w:tcBorders>
              <w:top w:val="nil"/>
              <w:left w:val="single" w:sz="4" w:space="0" w:color="auto"/>
              <w:bottom w:val="single" w:sz="4" w:space="0" w:color="000000"/>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项目资金</w:t>
            </w:r>
            <w:r>
              <w:rPr>
                <w:rFonts w:eastAsia="仿宋_GB2312"/>
                <w:color w:val="000000"/>
                <w:kern w:val="0"/>
                <w:szCs w:val="21"/>
              </w:rPr>
              <w:br/>
            </w:r>
            <w:r>
              <w:rPr>
                <w:rFonts w:eastAsia="仿宋_GB2312" w:hint="eastAsia"/>
                <w:color w:val="000000"/>
                <w:kern w:val="0"/>
                <w:szCs w:val="21"/>
              </w:rPr>
              <w:t>（万元）</w:t>
            </w:r>
          </w:p>
        </w:tc>
        <w:tc>
          <w:tcPr>
            <w:tcW w:w="2253" w:type="dxa"/>
            <w:gridSpan w:val="2"/>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22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年初预算数</w:t>
            </w:r>
          </w:p>
        </w:tc>
        <w:tc>
          <w:tcPr>
            <w:tcW w:w="113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全年预算数</w:t>
            </w:r>
          </w:p>
        </w:tc>
        <w:tc>
          <w:tcPr>
            <w:tcW w:w="1134" w:type="dxa"/>
            <w:tcBorders>
              <w:top w:val="nil"/>
              <w:left w:val="nil"/>
              <w:bottom w:val="single" w:sz="4" w:space="0" w:color="auto"/>
              <w:right w:val="single" w:sz="4" w:space="0" w:color="auto"/>
            </w:tcBorders>
          </w:tcPr>
          <w:p w:rsidR="008D6E6C" w:rsidRDefault="008D6E6C">
            <w:pPr>
              <w:spacing w:line="320" w:lineRule="exact"/>
              <w:rPr>
                <w:rFonts w:eastAsia="仿宋_GB2312"/>
                <w:szCs w:val="21"/>
              </w:rPr>
            </w:pPr>
            <w:r>
              <w:rPr>
                <w:rFonts w:eastAsia="仿宋_GB2312" w:hint="eastAsia"/>
                <w:szCs w:val="21"/>
              </w:rPr>
              <w:t>全年执行数</w:t>
            </w:r>
          </w:p>
        </w:tc>
        <w:tc>
          <w:tcPr>
            <w:tcW w:w="828" w:type="dxa"/>
            <w:tcBorders>
              <w:top w:val="nil"/>
              <w:left w:val="nil"/>
              <w:bottom w:val="single" w:sz="4" w:space="0" w:color="auto"/>
              <w:right w:val="single" w:sz="4" w:space="0" w:color="auto"/>
            </w:tcBorders>
          </w:tcPr>
          <w:p w:rsidR="008D6E6C" w:rsidRDefault="008D6E6C">
            <w:pPr>
              <w:spacing w:line="320" w:lineRule="exact"/>
              <w:rPr>
                <w:rFonts w:eastAsia="仿宋_GB2312"/>
                <w:szCs w:val="21"/>
              </w:rPr>
            </w:pPr>
            <w:r>
              <w:rPr>
                <w:rFonts w:eastAsia="仿宋_GB2312" w:hint="eastAsia"/>
                <w:szCs w:val="21"/>
              </w:rPr>
              <w:t>分值</w:t>
            </w:r>
          </w:p>
        </w:tc>
        <w:tc>
          <w:tcPr>
            <w:tcW w:w="873" w:type="dxa"/>
            <w:tcBorders>
              <w:top w:val="nil"/>
              <w:left w:val="nil"/>
              <w:bottom w:val="single" w:sz="4" w:space="0" w:color="auto"/>
              <w:right w:val="single" w:sz="4" w:space="0" w:color="auto"/>
            </w:tcBorders>
          </w:tcPr>
          <w:p w:rsidR="008D6E6C" w:rsidRDefault="008D6E6C">
            <w:pPr>
              <w:spacing w:line="320" w:lineRule="exact"/>
              <w:rPr>
                <w:rFonts w:eastAsia="仿宋_GB2312"/>
                <w:szCs w:val="21"/>
              </w:rPr>
            </w:pPr>
            <w:r>
              <w:rPr>
                <w:rFonts w:eastAsia="仿宋_GB2312" w:hint="eastAsia"/>
                <w:szCs w:val="21"/>
              </w:rPr>
              <w:t>执行率</w:t>
            </w:r>
          </w:p>
        </w:tc>
        <w:tc>
          <w:tcPr>
            <w:tcW w:w="1418" w:type="dxa"/>
            <w:tcBorders>
              <w:top w:val="nil"/>
              <w:left w:val="nil"/>
              <w:bottom w:val="single" w:sz="4" w:space="0" w:color="auto"/>
              <w:right w:val="single" w:sz="4" w:space="0" w:color="auto"/>
            </w:tcBorders>
          </w:tcPr>
          <w:p w:rsidR="008D6E6C" w:rsidRDefault="008D6E6C">
            <w:pPr>
              <w:spacing w:line="320" w:lineRule="exact"/>
              <w:rPr>
                <w:rFonts w:eastAsia="仿宋_GB2312"/>
                <w:szCs w:val="21"/>
              </w:rPr>
            </w:pPr>
            <w:r>
              <w:rPr>
                <w:rFonts w:eastAsia="仿宋_GB2312" w:hint="eastAsia"/>
                <w:szCs w:val="21"/>
              </w:rPr>
              <w:t>得分</w:t>
            </w:r>
          </w:p>
        </w:tc>
      </w:tr>
      <w:tr w:rsidR="008D6E6C">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8D6E6C" w:rsidRDefault="008D6E6C">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年度资金总额　</w:t>
            </w:r>
          </w:p>
        </w:tc>
        <w:tc>
          <w:tcPr>
            <w:tcW w:w="122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828"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w:t>
            </w:r>
          </w:p>
        </w:tc>
        <w:tc>
          <w:tcPr>
            <w:tcW w:w="1418"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r>
      <w:tr w:rsidR="008D6E6C">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8D6E6C" w:rsidRDefault="008D6E6C">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其中：当年财政拨款　</w:t>
            </w:r>
          </w:p>
        </w:tc>
        <w:tc>
          <w:tcPr>
            <w:tcW w:w="122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828"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color w:val="000000"/>
                <w:kern w:val="0"/>
                <w:szCs w:val="21"/>
              </w:rPr>
              <w:t>10</w:t>
            </w:r>
            <w:r>
              <w:rPr>
                <w:rFonts w:eastAsia="仿宋_GB2312" w:hint="eastAsia"/>
                <w:color w:val="000000"/>
                <w:kern w:val="0"/>
                <w:szCs w:val="21"/>
              </w:rPr>
              <w:t>分</w:t>
            </w:r>
          </w:p>
        </w:tc>
        <w:tc>
          <w:tcPr>
            <w:tcW w:w="873"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w:t>
            </w:r>
          </w:p>
        </w:tc>
        <w:tc>
          <w:tcPr>
            <w:tcW w:w="1418"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r>
      <w:tr w:rsidR="008D6E6C">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8D6E6C" w:rsidRDefault="008D6E6C">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vAlign w:val="center"/>
          </w:tcPr>
          <w:p w:rsidR="008D6E6C" w:rsidRDefault="008D6E6C" w:rsidP="008D6E6C">
            <w:pPr>
              <w:widowControl/>
              <w:spacing w:line="320" w:lineRule="exact"/>
              <w:ind w:firstLineChars="300" w:firstLine="31680"/>
              <w:jc w:val="left"/>
              <w:rPr>
                <w:rFonts w:eastAsia="仿宋_GB2312"/>
                <w:color w:val="000000"/>
                <w:kern w:val="0"/>
                <w:szCs w:val="21"/>
              </w:rPr>
            </w:pPr>
            <w:r>
              <w:rPr>
                <w:rFonts w:eastAsia="仿宋_GB2312" w:hint="eastAsia"/>
                <w:color w:val="000000"/>
                <w:kern w:val="0"/>
                <w:szCs w:val="21"/>
              </w:rPr>
              <w:t xml:space="preserve">上年结转资金　</w:t>
            </w:r>
          </w:p>
        </w:tc>
        <w:tc>
          <w:tcPr>
            <w:tcW w:w="122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8D6E6C">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8D6E6C" w:rsidRDefault="008D6E6C">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vAlign w:val="center"/>
          </w:tcPr>
          <w:p w:rsidR="008D6E6C" w:rsidRDefault="008D6E6C" w:rsidP="008D6E6C">
            <w:pPr>
              <w:widowControl/>
              <w:spacing w:line="320" w:lineRule="exact"/>
              <w:ind w:firstLineChars="300" w:firstLine="31680"/>
              <w:jc w:val="left"/>
              <w:rPr>
                <w:rFonts w:eastAsia="仿宋_GB2312"/>
                <w:color w:val="000000"/>
                <w:kern w:val="0"/>
                <w:szCs w:val="21"/>
              </w:rPr>
            </w:pPr>
            <w:r>
              <w:rPr>
                <w:rFonts w:eastAsia="仿宋_GB2312" w:hint="eastAsia"/>
                <w:color w:val="000000"/>
                <w:kern w:val="0"/>
                <w:szCs w:val="21"/>
              </w:rPr>
              <w:t>其他资金</w:t>
            </w:r>
          </w:p>
        </w:tc>
        <w:tc>
          <w:tcPr>
            <w:tcW w:w="122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8D6E6C">
        <w:trPr>
          <w:trHeight w:val="340"/>
          <w:jc w:val="center"/>
        </w:trPr>
        <w:tc>
          <w:tcPr>
            <w:tcW w:w="1135" w:type="dxa"/>
            <w:vMerge w:val="restart"/>
            <w:tcBorders>
              <w:top w:val="nil"/>
              <w:left w:val="single" w:sz="4" w:space="0" w:color="auto"/>
              <w:bottom w:val="single" w:sz="4" w:space="0" w:color="000000"/>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年度总</w:t>
            </w:r>
          </w:p>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 xml:space="preserve">实际完成情况　</w:t>
            </w:r>
          </w:p>
        </w:tc>
      </w:tr>
      <w:tr w:rsidR="008D6E6C">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全区老工伤医疗等各项开支，完成</w:t>
            </w:r>
            <w:r>
              <w:rPr>
                <w:rFonts w:eastAsia="仿宋_GB2312"/>
                <w:color w:val="000000"/>
                <w:kern w:val="0"/>
                <w:szCs w:val="21"/>
              </w:rPr>
              <w:t>2019</w:t>
            </w:r>
            <w:r>
              <w:rPr>
                <w:rFonts w:eastAsia="仿宋_GB2312" w:hint="eastAsia"/>
                <w:color w:val="000000"/>
                <w:kern w:val="0"/>
                <w:szCs w:val="21"/>
              </w:rPr>
              <w:t>年度考核任务。</w:t>
            </w:r>
          </w:p>
        </w:tc>
        <w:tc>
          <w:tcPr>
            <w:tcW w:w="4253" w:type="dxa"/>
            <w:gridSpan w:val="4"/>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全区老工伤医疗等各项开支，完成</w:t>
            </w:r>
            <w:r>
              <w:rPr>
                <w:rFonts w:eastAsia="仿宋_GB2312"/>
                <w:color w:val="000000"/>
                <w:kern w:val="0"/>
                <w:szCs w:val="21"/>
              </w:rPr>
              <w:t>2019</w:t>
            </w:r>
            <w:r>
              <w:rPr>
                <w:rFonts w:eastAsia="仿宋_GB2312" w:hint="eastAsia"/>
                <w:color w:val="000000"/>
                <w:kern w:val="0"/>
                <w:szCs w:val="21"/>
              </w:rPr>
              <w:t>年度考核任务。</w:t>
            </w:r>
          </w:p>
        </w:tc>
      </w:tr>
      <w:tr w:rsidR="008D6E6C">
        <w:trPr>
          <w:trHeight w:val="868"/>
          <w:jc w:val="center"/>
        </w:trPr>
        <w:tc>
          <w:tcPr>
            <w:tcW w:w="1135" w:type="dxa"/>
            <w:vMerge w:val="restart"/>
            <w:tcBorders>
              <w:top w:val="single" w:sz="4" w:space="0" w:color="auto"/>
              <w:left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绩</w:t>
            </w:r>
          </w:p>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效</w:t>
            </w:r>
          </w:p>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指</w:t>
            </w:r>
          </w:p>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标</w:t>
            </w:r>
          </w:p>
        </w:tc>
        <w:tc>
          <w:tcPr>
            <w:tcW w:w="992"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一级指标</w:t>
            </w:r>
          </w:p>
        </w:tc>
        <w:tc>
          <w:tcPr>
            <w:tcW w:w="1261"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二级指标</w:t>
            </w:r>
          </w:p>
        </w:tc>
        <w:tc>
          <w:tcPr>
            <w:tcW w:w="122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三级指标</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年度</w:t>
            </w:r>
          </w:p>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指标值</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实际</w:t>
            </w:r>
          </w:p>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完成值</w:t>
            </w:r>
          </w:p>
        </w:tc>
        <w:tc>
          <w:tcPr>
            <w:tcW w:w="82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分值</w:t>
            </w:r>
          </w:p>
        </w:tc>
        <w:tc>
          <w:tcPr>
            <w:tcW w:w="873"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得分</w:t>
            </w:r>
          </w:p>
        </w:tc>
        <w:tc>
          <w:tcPr>
            <w:tcW w:w="141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偏差原因</w:t>
            </w:r>
          </w:p>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分析及</w:t>
            </w:r>
          </w:p>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改进措施</w:t>
            </w:r>
          </w:p>
        </w:tc>
      </w:tr>
      <w:tr w:rsidR="008D6E6C">
        <w:trPr>
          <w:trHeight w:val="340"/>
          <w:jc w:val="center"/>
        </w:trPr>
        <w:tc>
          <w:tcPr>
            <w:tcW w:w="1135" w:type="dxa"/>
            <w:vMerge/>
            <w:tcBorders>
              <w:left w:val="single" w:sz="4" w:space="0" w:color="auto"/>
              <w:right w:val="single" w:sz="4" w:space="0" w:color="auto"/>
            </w:tcBorders>
            <w:vAlign w:val="center"/>
          </w:tcPr>
          <w:p w:rsidR="008D6E6C" w:rsidRDefault="008D6E6C">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产出</w:t>
            </w:r>
          </w:p>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指标</w:t>
            </w:r>
          </w:p>
          <w:p w:rsidR="008D6E6C" w:rsidRDefault="008D6E6C">
            <w:pPr>
              <w:widowControl/>
              <w:spacing w:line="320" w:lineRule="exact"/>
              <w:jc w:val="center"/>
              <w:rPr>
                <w:rFonts w:eastAsia="仿宋_GB2312"/>
                <w:color w:val="000000"/>
                <w:kern w:val="0"/>
                <w:szCs w:val="21"/>
              </w:rPr>
            </w:pPr>
          </w:p>
          <w:p w:rsidR="008D6E6C" w:rsidRDefault="008D6E6C">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hint="eastAsia"/>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数量指标</w:t>
            </w:r>
          </w:p>
        </w:tc>
        <w:tc>
          <w:tcPr>
            <w:tcW w:w="122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老工伤配套</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w:t>
            </w:r>
          </w:p>
        </w:tc>
        <w:tc>
          <w:tcPr>
            <w:tcW w:w="82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color w:val="000000"/>
                <w:kern w:val="0"/>
                <w:szCs w:val="21"/>
              </w:rPr>
              <w:t>20</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20</w:t>
            </w:r>
            <w:r>
              <w:rPr>
                <w:rFonts w:eastAsia="仿宋_GB2312" w:hint="eastAsia"/>
                <w:color w:val="000000"/>
                <w:kern w:val="0"/>
                <w:szCs w:val="21"/>
              </w:rPr>
              <w:t>分</w:t>
            </w:r>
          </w:p>
        </w:tc>
        <w:tc>
          <w:tcPr>
            <w:tcW w:w="141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8D6E6C">
        <w:trPr>
          <w:trHeight w:val="340"/>
          <w:jc w:val="center"/>
        </w:trPr>
        <w:tc>
          <w:tcPr>
            <w:tcW w:w="1135" w:type="dxa"/>
            <w:vMerge/>
            <w:tcBorders>
              <w:left w:val="single" w:sz="4" w:space="0" w:color="auto"/>
              <w:right w:val="single" w:sz="4" w:space="0" w:color="auto"/>
            </w:tcBorders>
            <w:vAlign w:val="center"/>
          </w:tcPr>
          <w:p w:rsidR="008D6E6C" w:rsidRDefault="008D6E6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8D6E6C" w:rsidRDefault="008D6E6C">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8D6E6C">
        <w:trPr>
          <w:trHeight w:val="340"/>
          <w:jc w:val="center"/>
        </w:trPr>
        <w:tc>
          <w:tcPr>
            <w:tcW w:w="1135" w:type="dxa"/>
            <w:vMerge/>
            <w:tcBorders>
              <w:left w:val="single" w:sz="4" w:space="0" w:color="auto"/>
              <w:right w:val="single" w:sz="4" w:space="0" w:color="auto"/>
            </w:tcBorders>
            <w:vAlign w:val="center"/>
          </w:tcPr>
          <w:p w:rsidR="008D6E6C" w:rsidRDefault="008D6E6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8D6E6C" w:rsidRDefault="008D6E6C">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质量指标</w:t>
            </w:r>
          </w:p>
        </w:tc>
        <w:tc>
          <w:tcPr>
            <w:tcW w:w="122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老工伤配套</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w:t>
            </w:r>
          </w:p>
        </w:tc>
        <w:tc>
          <w:tcPr>
            <w:tcW w:w="82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color w:val="000000"/>
                <w:kern w:val="0"/>
                <w:szCs w:val="21"/>
              </w:rPr>
              <w:t>10</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141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8D6E6C">
        <w:trPr>
          <w:trHeight w:val="340"/>
          <w:jc w:val="center"/>
        </w:trPr>
        <w:tc>
          <w:tcPr>
            <w:tcW w:w="1135" w:type="dxa"/>
            <w:vMerge/>
            <w:tcBorders>
              <w:left w:val="single" w:sz="4" w:space="0" w:color="auto"/>
              <w:right w:val="single" w:sz="4" w:space="0" w:color="auto"/>
            </w:tcBorders>
            <w:vAlign w:val="center"/>
          </w:tcPr>
          <w:p w:rsidR="008D6E6C" w:rsidRDefault="008D6E6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8D6E6C" w:rsidRDefault="008D6E6C">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8D6E6C">
        <w:trPr>
          <w:trHeight w:val="340"/>
          <w:jc w:val="center"/>
        </w:trPr>
        <w:tc>
          <w:tcPr>
            <w:tcW w:w="1135" w:type="dxa"/>
            <w:vMerge/>
            <w:tcBorders>
              <w:left w:val="single" w:sz="4" w:space="0" w:color="auto"/>
              <w:right w:val="single" w:sz="4" w:space="0" w:color="auto"/>
            </w:tcBorders>
            <w:vAlign w:val="center"/>
          </w:tcPr>
          <w:p w:rsidR="008D6E6C" w:rsidRDefault="008D6E6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8D6E6C" w:rsidRDefault="008D6E6C">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时效指标</w:t>
            </w:r>
          </w:p>
        </w:tc>
        <w:tc>
          <w:tcPr>
            <w:tcW w:w="122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老工伤配套</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w:t>
            </w:r>
          </w:p>
        </w:tc>
        <w:tc>
          <w:tcPr>
            <w:tcW w:w="82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color w:val="000000"/>
                <w:kern w:val="0"/>
                <w:szCs w:val="21"/>
              </w:rPr>
              <w:t>10</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141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8D6E6C">
        <w:trPr>
          <w:trHeight w:val="340"/>
          <w:jc w:val="center"/>
        </w:trPr>
        <w:tc>
          <w:tcPr>
            <w:tcW w:w="1135" w:type="dxa"/>
            <w:vMerge/>
            <w:tcBorders>
              <w:left w:val="single" w:sz="4" w:space="0" w:color="auto"/>
              <w:right w:val="single" w:sz="4" w:space="0" w:color="auto"/>
            </w:tcBorders>
            <w:vAlign w:val="center"/>
          </w:tcPr>
          <w:p w:rsidR="008D6E6C" w:rsidRDefault="008D6E6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8D6E6C" w:rsidRDefault="008D6E6C">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8D6E6C">
        <w:trPr>
          <w:trHeight w:val="340"/>
          <w:jc w:val="center"/>
        </w:trPr>
        <w:tc>
          <w:tcPr>
            <w:tcW w:w="1135" w:type="dxa"/>
            <w:vMerge/>
            <w:tcBorders>
              <w:left w:val="single" w:sz="4" w:space="0" w:color="auto"/>
              <w:right w:val="single" w:sz="4" w:space="0" w:color="auto"/>
            </w:tcBorders>
            <w:vAlign w:val="center"/>
          </w:tcPr>
          <w:p w:rsidR="008D6E6C" w:rsidRDefault="008D6E6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8D6E6C" w:rsidRDefault="008D6E6C">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成本指标</w:t>
            </w:r>
          </w:p>
        </w:tc>
        <w:tc>
          <w:tcPr>
            <w:tcW w:w="122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老工伤配套</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w:t>
            </w:r>
          </w:p>
        </w:tc>
        <w:tc>
          <w:tcPr>
            <w:tcW w:w="82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color w:val="000000"/>
                <w:kern w:val="0"/>
                <w:szCs w:val="21"/>
              </w:rPr>
              <w:t>10</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141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8D6E6C">
        <w:trPr>
          <w:trHeight w:val="340"/>
          <w:jc w:val="center"/>
        </w:trPr>
        <w:tc>
          <w:tcPr>
            <w:tcW w:w="1135" w:type="dxa"/>
            <w:vMerge/>
            <w:tcBorders>
              <w:left w:val="single" w:sz="4" w:space="0" w:color="auto"/>
              <w:right w:val="single" w:sz="4" w:space="0" w:color="auto"/>
            </w:tcBorders>
            <w:vAlign w:val="center"/>
          </w:tcPr>
          <w:p w:rsidR="008D6E6C" w:rsidRDefault="008D6E6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8D6E6C">
        <w:trPr>
          <w:trHeight w:val="340"/>
          <w:jc w:val="center"/>
        </w:trPr>
        <w:tc>
          <w:tcPr>
            <w:tcW w:w="1135" w:type="dxa"/>
            <w:vMerge/>
            <w:tcBorders>
              <w:left w:val="single" w:sz="4" w:space="0" w:color="auto"/>
              <w:right w:val="single" w:sz="4" w:space="0" w:color="auto"/>
            </w:tcBorders>
            <w:vAlign w:val="center"/>
          </w:tcPr>
          <w:p w:rsidR="008D6E6C" w:rsidRDefault="008D6E6C">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效益</w:t>
            </w:r>
          </w:p>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指标</w:t>
            </w:r>
          </w:p>
          <w:p w:rsidR="008D6E6C" w:rsidRDefault="008D6E6C">
            <w:pPr>
              <w:widowControl/>
              <w:spacing w:line="320" w:lineRule="exact"/>
              <w:jc w:val="left"/>
              <w:rPr>
                <w:rFonts w:eastAsia="仿宋_GB2312"/>
                <w:color w:val="000000"/>
                <w:kern w:val="0"/>
                <w:szCs w:val="21"/>
              </w:rPr>
            </w:pPr>
          </w:p>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w:t>
            </w:r>
            <w:r>
              <w:rPr>
                <w:rFonts w:eastAsia="仿宋_GB2312"/>
                <w:color w:val="000000"/>
                <w:kern w:val="0"/>
                <w:szCs w:val="21"/>
              </w:rPr>
              <w:t>30</w:t>
            </w:r>
            <w:r>
              <w:rPr>
                <w:rFonts w:eastAsia="仿宋_GB2312" w:hint="eastAsia"/>
                <w:color w:val="000000"/>
                <w:kern w:val="0"/>
                <w:szCs w:val="21"/>
              </w:rPr>
              <w:t>分）</w:t>
            </w:r>
          </w:p>
          <w:p w:rsidR="008D6E6C" w:rsidRDefault="008D6E6C">
            <w:pPr>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经济效</w:t>
            </w:r>
          </w:p>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益指标</w:t>
            </w:r>
          </w:p>
        </w:tc>
        <w:tc>
          <w:tcPr>
            <w:tcW w:w="122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区老工伤的医药费、伤残津贴、抚恤费等</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全年</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w:t>
            </w:r>
          </w:p>
        </w:tc>
        <w:tc>
          <w:tcPr>
            <w:tcW w:w="82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color w:val="000000"/>
                <w:kern w:val="0"/>
                <w:szCs w:val="21"/>
              </w:rPr>
              <w:t>10</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141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8D6E6C">
        <w:trPr>
          <w:trHeight w:val="340"/>
          <w:jc w:val="center"/>
        </w:trPr>
        <w:tc>
          <w:tcPr>
            <w:tcW w:w="1135" w:type="dxa"/>
            <w:vMerge/>
            <w:tcBorders>
              <w:left w:val="single" w:sz="4" w:space="0" w:color="auto"/>
              <w:right w:val="single" w:sz="4" w:space="0" w:color="auto"/>
            </w:tcBorders>
            <w:vAlign w:val="center"/>
          </w:tcPr>
          <w:p w:rsidR="008D6E6C" w:rsidRDefault="008D6E6C">
            <w:pPr>
              <w:spacing w:line="320" w:lineRule="exact"/>
              <w:jc w:val="center"/>
              <w:rPr>
                <w:rFonts w:eastAsia="仿宋_GB2312"/>
                <w:color w:val="000000"/>
                <w:kern w:val="0"/>
                <w:szCs w:val="21"/>
              </w:rPr>
            </w:pPr>
          </w:p>
        </w:tc>
        <w:tc>
          <w:tcPr>
            <w:tcW w:w="992" w:type="dxa"/>
            <w:vMerge/>
            <w:tcBorders>
              <w:left w:val="nil"/>
              <w:right w:val="single" w:sz="4" w:space="0" w:color="auto"/>
            </w:tcBorders>
            <w:vAlign w:val="center"/>
          </w:tcPr>
          <w:p w:rsidR="008D6E6C" w:rsidRDefault="008D6E6C">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8D6E6C">
        <w:trPr>
          <w:trHeight w:val="340"/>
          <w:jc w:val="center"/>
        </w:trPr>
        <w:tc>
          <w:tcPr>
            <w:tcW w:w="1135" w:type="dxa"/>
            <w:vMerge/>
            <w:tcBorders>
              <w:left w:val="single" w:sz="4" w:space="0" w:color="auto"/>
              <w:right w:val="single" w:sz="4" w:space="0" w:color="auto"/>
            </w:tcBorders>
            <w:vAlign w:val="center"/>
          </w:tcPr>
          <w:p w:rsidR="008D6E6C" w:rsidRDefault="008D6E6C">
            <w:pPr>
              <w:spacing w:line="320" w:lineRule="exact"/>
              <w:jc w:val="center"/>
              <w:rPr>
                <w:rFonts w:eastAsia="仿宋_GB2312"/>
                <w:color w:val="000000"/>
                <w:kern w:val="0"/>
                <w:szCs w:val="21"/>
              </w:rPr>
            </w:pPr>
          </w:p>
        </w:tc>
        <w:tc>
          <w:tcPr>
            <w:tcW w:w="992" w:type="dxa"/>
            <w:vMerge/>
            <w:tcBorders>
              <w:left w:val="nil"/>
              <w:right w:val="single" w:sz="4" w:space="0" w:color="auto"/>
            </w:tcBorders>
            <w:vAlign w:val="center"/>
          </w:tcPr>
          <w:p w:rsidR="008D6E6C" w:rsidRDefault="008D6E6C">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社会效</w:t>
            </w:r>
          </w:p>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益指标</w:t>
            </w:r>
          </w:p>
        </w:tc>
        <w:tc>
          <w:tcPr>
            <w:tcW w:w="122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全区老工伤有保障</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全年</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w:t>
            </w:r>
          </w:p>
        </w:tc>
        <w:tc>
          <w:tcPr>
            <w:tcW w:w="82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141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8D6E6C">
        <w:trPr>
          <w:trHeight w:val="340"/>
          <w:jc w:val="center"/>
        </w:trPr>
        <w:tc>
          <w:tcPr>
            <w:tcW w:w="1135" w:type="dxa"/>
            <w:vMerge/>
            <w:tcBorders>
              <w:left w:val="single" w:sz="4" w:space="0" w:color="auto"/>
              <w:right w:val="single" w:sz="4" w:space="0" w:color="auto"/>
            </w:tcBorders>
            <w:vAlign w:val="center"/>
          </w:tcPr>
          <w:p w:rsidR="008D6E6C" w:rsidRDefault="008D6E6C">
            <w:pPr>
              <w:spacing w:line="320" w:lineRule="exact"/>
              <w:jc w:val="center"/>
              <w:rPr>
                <w:rFonts w:eastAsia="仿宋_GB2312"/>
                <w:color w:val="000000"/>
                <w:kern w:val="0"/>
                <w:szCs w:val="21"/>
              </w:rPr>
            </w:pPr>
          </w:p>
        </w:tc>
        <w:tc>
          <w:tcPr>
            <w:tcW w:w="992" w:type="dxa"/>
            <w:vMerge/>
            <w:tcBorders>
              <w:left w:val="nil"/>
              <w:right w:val="single" w:sz="4" w:space="0" w:color="auto"/>
            </w:tcBorders>
            <w:vAlign w:val="center"/>
          </w:tcPr>
          <w:p w:rsidR="008D6E6C" w:rsidRDefault="008D6E6C">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8D6E6C">
        <w:trPr>
          <w:trHeight w:val="340"/>
          <w:jc w:val="center"/>
        </w:trPr>
        <w:tc>
          <w:tcPr>
            <w:tcW w:w="1135" w:type="dxa"/>
            <w:vMerge/>
            <w:tcBorders>
              <w:left w:val="single" w:sz="4" w:space="0" w:color="auto"/>
              <w:right w:val="single" w:sz="4" w:space="0" w:color="auto"/>
            </w:tcBorders>
            <w:vAlign w:val="center"/>
          </w:tcPr>
          <w:p w:rsidR="008D6E6C" w:rsidRDefault="008D6E6C">
            <w:pPr>
              <w:spacing w:line="320" w:lineRule="exact"/>
              <w:jc w:val="center"/>
              <w:rPr>
                <w:rFonts w:eastAsia="仿宋_GB2312"/>
                <w:color w:val="000000"/>
                <w:kern w:val="0"/>
                <w:szCs w:val="21"/>
              </w:rPr>
            </w:pPr>
          </w:p>
        </w:tc>
        <w:tc>
          <w:tcPr>
            <w:tcW w:w="992" w:type="dxa"/>
            <w:vMerge/>
            <w:tcBorders>
              <w:left w:val="nil"/>
              <w:right w:val="single" w:sz="4" w:space="0" w:color="auto"/>
            </w:tcBorders>
            <w:vAlign w:val="center"/>
          </w:tcPr>
          <w:p w:rsidR="008D6E6C" w:rsidRDefault="008D6E6C">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生态效</w:t>
            </w:r>
          </w:p>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区老工伤的医药费、伤残津贴、抚恤费等</w:t>
            </w:r>
          </w:p>
        </w:tc>
        <w:tc>
          <w:tcPr>
            <w:tcW w:w="1134" w:type="dxa"/>
            <w:tcBorders>
              <w:top w:val="single" w:sz="4" w:space="0" w:color="auto"/>
              <w:left w:val="single" w:sz="4" w:space="0" w:color="auto"/>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全年</w:t>
            </w:r>
          </w:p>
        </w:tc>
        <w:tc>
          <w:tcPr>
            <w:tcW w:w="1134" w:type="dxa"/>
            <w:tcBorders>
              <w:top w:val="single" w:sz="4" w:space="0" w:color="auto"/>
              <w:left w:val="single" w:sz="4" w:space="0" w:color="auto"/>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w:t>
            </w:r>
          </w:p>
        </w:tc>
        <w:tc>
          <w:tcPr>
            <w:tcW w:w="828" w:type="dxa"/>
            <w:tcBorders>
              <w:top w:val="single" w:sz="4" w:space="0" w:color="auto"/>
              <w:left w:val="single" w:sz="4" w:space="0" w:color="auto"/>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color w:val="000000"/>
                <w:kern w:val="0"/>
                <w:szCs w:val="21"/>
              </w:rPr>
              <w:t>10</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1418"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8D6E6C">
        <w:trPr>
          <w:trHeight w:val="340"/>
          <w:jc w:val="center"/>
        </w:trPr>
        <w:tc>
          <w:tcPr>
            <w:tcW w:w="1135" w:type="dxa"/>
            <w:vMerge/>
            <w:tcBorders>
              <w:left w:val="single" w:sz="4" w:space="0" w:color="auto"/>
              <w:right w:val="single" w:sz="4" w:space="0" w:color="auto"/>
            </w:tcBorders>
            <w:vAlign w:val="center"/>
          </w:tcPr>
          <w:p w:rsidR="008D6E6C" w:rsidRDefault="008D6E6C">
            <w:pPr>
              <w:spacing w:line="320" w:lineRule="exact"/>
              <w:jc w:val="center"/>
              <w:rPr>
                <w:rFonts w:eastAsia="仿宋_GB2312"/>
                <w:color w:val="000000"/>
                <w:kern w:val="0"/>
                <w:szCs w:val="21"/>
              </w:rPr>
            </w:pPr>
          </w:p>
        </w:tc>
        <w:tc>
          <w:tcPr>
            <w:tcW w:w="992" w:type="dxa"/>
            <w:vMerge/>
            <w:tcBorders>
              <w:left w:val="nil"/>
              <w:right w:val="single" w:sz="4" w:space="0" w:color="auto"/>
            </w:tcBorders>
            <w:vAlign w:val="center"/>
          </w:tcPr>
          <w:p w:rsidR="008D6E6C" w:rsidRDefault="008D6E6C">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single" w:sz="4" w:space="0" w:color="auto"/>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8D6E6C">
        <w:trPr>
          <w:trHeight w:val="340"/>
          <w:jc w:val="center"/>
        </w:trPr>
        <w:tc>
          <w:tcPr>
            <w:tcW w:w="1135" w:type="dxa"/>
            <w:vMerge/>
            <w:tcBorders>
              <w:left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区老工伤的医药费、伤残津贴、抚恤费等</w:t>
            </w:r>
          </w:p>
        </w:tc>
        <w:tc>
          <w:tcPr>
            <w:tcW w:w="1134" w:type="dxa"/>
            <w:tcBorders>
              <w:top w:val="single" w:sz="4" w:space="0" w:color="auto"/>
              <w:left w:val="single" w:sz="4" w:space="0" w:color="auto"/>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全年</w:t>
            </w:r>
          </w:p>
        </w:tc>
        <w:tc>
          <w:tcPr>
            <w:tcW w:w="1134" w:type="dxa"/>
            <w:tcBorders>
              <w:top w:val="single" w:sz="4" w:space="0" w:color="auto"/>
              <w:left w:val="single" w:sz="4" w:space="0" w:color="auto"/>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w:t>
            </w:r>
          </w:p>
        </w:tc>
        <w:tc>
          <w:tcPr>
            <w:tcW w:w="828" w:type="dxa"/>
            <w:tcBorders>
              <w:top w:val="single" w:sz="4" w:space="0" w:color="auto"/>
              <w:left w:val="single" w:sz="4" w:space="0" w:color="auto"/>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color w:val="000000"/>
                <w:kern w:val="0"/>
                <w:szCs w:val="21"/>
              </w:rPr>
              <w:t>10</w:t>
            </w:r>
            <w:r>
              <w:rPr>
                <w:rFonts w:eastAsia="仿宋_GB2312" w:hint="eastAsia"/>
                <w:color w:val="000000"/>
                <w:kern w:val="0"/>
                <w:szCs w:val="21"/>
              </w:rPr>
              <w:t>分</w:t>
            </w:r>
          </w:p>
        </w:tc>
        <w:tc>
          <w:tcPr>
            <w:tcW w:w="873" w:type="dxa"/>
            <w:tcBorders>
              <w:top w:val="single" w:sz="4" w:space="0" w:color="auto"/>
              <w:left w:val="single" w:sz="4" w:space="0" w:color="auto"/>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1418" w:type="dxa"/>
            <w:tcBorders>
              <w:top w:val="single" w:sz="4" w:space="0" w:color="auto"/>
              <w:left w:val="single" w:sz="4" w:space="0" w:color="auto"/>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8D6E6C">
        <w:trPr>
          <w:trHeight w:val="340"/>
          <w:jc w:val="center"/>
        </w:trPr>
        <w:tc>
          <w:tcPr>
            <w:tcW w:w="1135" w:type="dxa"/>
            <w:vMerge/>
            <w:tcBorders>
              <w:left w:val="single" w:sz="4" w:space="0" w:color="auto"/>
              <w:right w:val="single" w:sz="4" w:space="0" w:color="auto"/>
            </w:tcBorders>
            <w:vAlign w:val="center"/>
          </w:tcPr>
          <w:p w:rsidR="008D6E6C" w:rsidRDefault="008D6E6C">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8D6E6C">
        <w:trPr>
          <w:trHeight w:val="340"/>
          <w:jc w:val="center"/>
        </w:trPr>
        <w:tc>
          <w:tcPr>
            <w:tcW w:w="1135" w:type="dxa"/>
            <w:vMerge/>
            <w:tcBorders>
              <w:left w:val="single" w:sz="4" w:space="0" w:color="auto"/>
              <w:right w:val="single" w:sz="4" w:space="0" w:color="auto"/>
            </w:tcBorders>
            <w:vAlign w:val="center"/>
          </w:tcPr>
          <w:p w:rsidR="008D6E6C" w:rsidRDefault="008D6E6C">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满意度</w:t>
            </w:r>
          </w:p>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指标</w:t>
            </w:r>
          </w:p>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w:t>
            </w:r>
            <w:r>
              <w:rPr>
                <w:rFonts w:eastAsia="仿宋_GB2312"/>
                <w:color w:val="000000"/>
                <w:kern w:val="0"/>
                <w:szCs w:val="21"/>
              </w:rPr>
              <w:t>10</w:t>
            </w:r>
            <w:r>
              <w:rPr>
                <w:rFonts w:eastAsia="仿宋_GB2312" w:hint="eastAsia"/>
                <w:color w:val="000000"/>
                <w:kern w:val="0"/>
                <w:szCs w:val="21"/>
              </w:rPr>
              <w:t>分）</w:t>
            </w:r>
          </w:p>
        </w:tc>
        <w:tc>
          <w:tcPr>
            <w:tcW w:w="1261" w:type="dxa"/>
            <w:vMerge w:val="restart"/>
            <w:tcBorders>
              <w:top w:val="nil"/>
              <w:left w:val="nil"/>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服务对象满意度指标</w:t>
            </w:r>
          </w:p>
        </w:tc>
        <w:tc>
          <w:tcPr>
            <w:tcW w:w="122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区老工伤的医药费、伤残津贴、抚恤费等</w:t>
            </w:r>
          </w:p>
        </w:tc>
        <w:tc>
          <w:tcPr>
            <w:tcW w:w="113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w:t>
            </w:r>
          </w:p>
        </w:tc>
        <w:tc>
          <w:tcPr>
            <w:tcW w:w="113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w:t>
            </w:r>
          </w:p>
        </w:tc>
        <w:tc>
          <w:tcPr>
            <w:tcW w:w="828"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color w:val="000000"/>
                <w:kern w:val="0"/>
                <w:szCs w:val="21"/>
              </w:rPr>
              <w:t>10</w:t>
            </w:r>
            <w:r>
              <w:rPr>
                <w:rFonts w:eastAsia="仿宋_GB2312" w:hint="eastAsia"/>
                <w:color w:val="000000"/>
                <w:kern w:val="0"/>
                <w:szCs w:val="21"/>
              </w:rPr>
              <w:t>分</w:t>
            </w:r>
          </w:p>
        </w:tc>
        <w:tc>
          <w:tcPr>
            <w:tcW w:w="873"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1418"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8D6E6C">
        <w:trPr>
          <w:trHeight w:val="340"/>
          <w:jc w:val="center"/>
        </w:trPr>
        <w:tc>
          <w:tcPr>
            <w:tcW w:w="1135" w:type="dxa"/>
            <w:vMerge/>
            <w:tcBorders>
              <w:left w:val="single" w:sz="4" w:space="0" w:color="auto"/>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8D6E6C">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vAlign w:val="center"/>
          </w:tcPr>
          <w:p w:rsidR="008D6E6C" w:rsidRDefault="008D6E6C">
            <w:pPr>
              <w:widowControl/>
              <w:spacing w:line="320" w:lineRule="exact"/>
              <w:jc w:val="center"/>
              <w:rPr>
                <w:rFonts w:eastAsia="仿宋_GB2312"/>
                <w:color w:val="000000"/>
                <w:kern w:val="0"/>
                <w:szCs w:val="21"/>
              </w:rPr>
            </w:pPr>
            <w:r>
              <w:rPr>
                <w:rFonts w:eastAsia="仿宋_GB2312" w:hint="eastAsia"/>
                <w:color w:val="000000"/>
                <w:kern w:val="0"/>
                <w:szCs w:val="21"/>
              </w:rPr>
              <w:t>总分</w:t>
            </w:r>
          </w:p>
        </w:tc>
        <w:tc>
          <w:tcPr>
            <w:tcW w:w="828" w:type="dxa"/>
            <w:tcBorders>
              <w:top w:val="nil"/>
              <w:left w:val="nil"/>
              <w:bottom w:val="single" w:sz="4" w:space="0" w:color="auto"/>
              <w:right w:val="single" w:sz="4" w:space="0" w:color="auto"/>
            </w:tcBorders>
            <w:vAlign w:val="center"/>
          </w:tcPr>
          <w:p w:rsidR="008D6E6C" w:rsidRDefault="008D6E6C">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nil"/>
              <w:left w:val="nil"/>
              <w:bottom w:val="single" w:sz="4" w:space="0" w:color="auto"/>
              <w:right w:val="single" w:sz="4" w:space="0" w:color="auto"/>
            </w:tcBorders>
            <w:vAlign w:val="center"/>
          </w:tcPr>
          <w:p w:rsidR="008D6E6C" w:rsidRDefault="008D6E6C">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bl>
    <w:p w:rsidR="008D6E6C" w:rsidRDefault="008D6E6C" w:rsidP="000D1DDB">
      <w:pPr>
        <w:spacing w:beforeLines="50" w:line="320" w:lineRule="exact"/>
        <w:rPr>
          <w:rFonts w:eastAsia="仿宋_GB2312"/>
          <w:sz w:val="24"/>
        </w:rPr>
      </w:pPr>
      <w:r>
        <w:rPr>
          <w:rFonts w:eastAsia="仿宋_GB2312" w:hint="eastAsia"/>
          <w:sz w:val="24"/>
        </w:rPr>
        <w:t>填表人：</w:t>
      </w:r>
      <w:r>
        <w:rPr>
          <w:rFonts w:eastAsia="仿宋_GB2312"/>
          <w:sz w:val="24"/>
        </w:rPr>
        <w:t xml:space="preserve">   </w:t>
      </w:r>
      <w:r>
        <w:rPr>
          <w:rFonts w:eastAsia="仿宋_GB2312" w:hint="eastAsia"/>
          <w:sz w:val="24"/>
        </w:rPr>
        <w:t>胡珍江</w:t>
      </w:r>
      <w:r>
        <w:rPr>
          <w:rFonts w:eastAsia="仿宋_GB2312"/>
          <w:sz w:val="24"/>
        </w:rPr>
        <w:t xml:space="preserve"> </w:t>
      </w:r>
      <w:r>
        <w:rPr>
          <w:rFonts w:eastAsia="仿宋_GB2312" w:hint="eastAsia"/>
          <w:sz w:val="24"/>
        </w:rPr>
        <w:t>填报日期：</w:t>
      </w:r>
      <w:r>
        <w:rPr>
          <w:rFonts w:eastAsia="仿宋_GB2312"/>
          <w:sz w:val="24"/>
        </w:rPr>
        <w:t xml:space="preserve">  2020.09.16  </w:t>
      </w:r>
      <w:r>
        <w:rPr>
          <w:rFonts w:eastAsia="仿宋_GB2312" w:hint="eastAsia"/>
          <w:sz w:val="24"/>
        </w:rPr>
        <w:t>联系电话：</w:t>
      </w:r>
      <w:r>
        <w:rPr>
          <w:rFonts w:eastAsia="仿宋_GB2312"/>
          <w:sz w:val="24"/>
        </w:rPr>
        <w:t xml:space="preserve">2107880       </w:t>
      </w:r>
      <w:r>
        <w:rPr>
          <w:rFonts w:eastAsia="仿宋_GB2312" w:hint="eastAsia"/>
          <w:sz w:val="24"/>
        </w:rPr>
        <w:t>单位负责人签字：肖和水</w:t>
      </w:r>
    </w:p>
    <w:p w:rsidR="008D6E6C" w:rsidRDefault="008D6E6C" w:rsidP="000D1DDB">
      <w:pPr>
        <w:spacing w:afterLines="100" w:line="600" w:lineRule="exact"/>
        <w:rPr>
          <w:rFonts w:eastAsia="黑体"/>
          <w:sz w:val="32"/>
          <w:szCs w:val="32"/>
        </w:rPr>
      </w:pPr>
    </w:p>
    <w:p w:rsidR="008D6E6C" w:rsidRDefault="008D6E6C" w:rsidP="000D1DDB">
      <w:pPr>
        <w:spacing w:afterLines="100" w:line="600" w:lineRule="exact"/>
        <w:rPr>
          <w:rFonts w:eastAsia="黑体"/>
          <w:sz w:val="32"/>
          <w:szCs w:val="32"/>
        </w:rPr>
      </w:pPr>
    </w:p>
    <w:p w:rsidR="008D6E6C" w:rsidRDefault="008D6E6C" w:rsidP="000D1DDB">
      <w:pPr>
        <w:spacing w:afterLines="100" w:line="600" w:lineRule="exact"/>
        <w:rPr>
          <w:rFonts w:eastAsia="黑体"/>
          <w:sz w:val="32"/>
          <w:szCs w:val="32"/>
        </w:rPr>
      </w:pPr>
    </w:p>
    <w:p w:rsidR="008D6E6C" w:rsidRDefault="008D6E6C" w:rsidP="000D1DDB">
      <w:pPr>
        <w:spacing w:afterLines="100" w:line="600" w:lineRule="exact"/>
        <w:rPr>
          <w:rFonts w:eastAsia="黑体"/>
          <w:sz w:val="32"/>
          <w:szCs w:val="32"/>
        </w:rPr>
      </w:pPr>
    </w:p>
    <w:p w:rsidR="008D6E6C" w:rsidRDefault="008D6E6C" w:rsidP="000D1DDB">
      <w:pPr>
        <w:spacing w:afterLines="100" w:line="600" w:lineRule="exact"/>
        <w:rPr>
          <w:rFonts w:eastAsia="黑体"/>
          <w:sz w:val="32"/>
          <w:szCs w:val="32"/>
        </w:rPr>
      </w:pPr>
    </w:p>
    <w:p w:rsidR="008D6E6C" w:rsidRDefault="008D6E6C" w:rsidP="000D1DDB">
      <w:pPr>
        <w:spacing w:afterLines="100" w:line="600" w:lineRule="exact"/>
        <w:rPr>
          <w:rFonts w:eastAsia="黑体"/>
          <w:sz w:val="32"/>
          <w:szCs w:val="32"/>
        </w:rPr>
      </w:pPr>
    </w:p>
    <w:p w:rsidR="008D6E6C" w:rsidRDefault="008D6E6C" w:rsidP="000D1DDB">
      <w:pPr>
        <w:spacing w:afterLines="100" w:line="600" w:lineRule="exact"/>
        <w:rPr>
          <w:rFonts w:eastAsia="黑体"/>
          <w:sz w:val="32"/>
          <w:szCs w:val="32"/>
        </w:rPr>
      </w:pPr>
      <w:r>
        <w:rPr>
          <w:rFonts w:eastAsia="黑体" w:hint="eastAsia"/>
          <w:sz w:val="32"/>
          <w:szCs w:val="32"/>
        </w:rPr>
        <w:t>附件</w:t>
      </w:r>
      <w:r>
        <w:rPr>
          <w:rFonts w:eastAsia="黑体"/>
          <w:sz w:val="32"/>
          <w:szCs w:val="32"/>
        </w:rPr>
        <w:t>5-1</w:t>
      </w:r>
    </w:p>
    <w:p w:rsidR="008D6E6C" w:rsidRDefault="008D6E6C">
      <w:pPr>
        <w:spacing w:line="600" w:lineRule="exact"/>
        <w:jc w:val="center"/>
        <w:rPr>
          <w:rFonts w:eastAsia="方正小标宋_GBK"/>
          <w:sz w:val="36"/>
          <w:szCs w:val="36"/>
        </w:rPr>
      </w:pPr>
      <w:r>
        <w:rPr>
          <w:rFonts w:eastAsia="方正小标宋_GBK" w:hint="eastAsia"/>
          <w:sz w:val="36"/>
          <w:szCs w:val="36"/>
        </w:rPr>
        <w:t>预算支出绩效评价报告</w:t>
      </w:r>
    </w:p>
    <w:p w:rsidR="008D6E6C" w:rsidRDefault="008D6E6C">
      <w:pPr>
        <w:spacing w:line="600" w:lineRule="exact"/>
        <w:jc w:val="center"/>
        <w:rPr>
          <w:rFonts w:eastAsia="楷体_GB2312"/>
          <w:sz w:val="32"/>
          <w:szCs w:val="32"/>
        </w:rPr>
      </w:pPr>
      <w:r>
        <w:rPr>
          <w:rFonts w:eastAsia="楷体_GB2312" w:hint="eastAsia"/>
          <w:sz w:val="32"/>
          <w:szCs w:val="32"/>
        </w:rPr>
        <w:t>（部门参考提纲）</w:t>
      </w:r>
    </w:p>
    <w:p w:rsidR="008D6E6C" w:rsidRDefault="008D6E6C">
      <w:pPr>
        <w:spacing w:line="360" w:lineRule="exact"/>
        <w:rPr>
          <w:rFonts w:eastAsia="黑体"/>
          <w:kern w:val="0"/>
          <w:sz w:val="32"/>
          <w:szCs w:val="32"/>
        </w:rPr>
      </w:pPr>
    </w:p>
    <w:p w:rsidR="008D6E6C" w:rsidRDefault="008D6E6C" w:rsidP="00C67ED0">
      <w:pPr>
        <w:spacing w:line="600" w:lineRule="exact"/>
        <w:ind w:firstLineChars="200" w:firstLine="31680"/>
        <w:rPr>
          <w:rFonts w:eastAsia="黑体"/>
          <w:sz w:val="32"/>
          <w:szCs w:val="32"/>
        </w:rPr>
      </w:pPr>
      <w:r>
        <w:rPr>
          <w:rFonts w:eastAsia="黑体" w:hint="eastAsia"/>
          <w:sz w:val="32"/>
          <w:szCs w:val="32"/>
        </w:rPr>
        <w:t>一、预算支出基本情况</w:t>
      </w:r>
    </w:p>
    <w:p w:rsidR="008D6E6C" w:rsidRDefault="008D6E6C" w:rsidP="00C67ED0">
      <w:pPr>
        <w:spacing w:line="600" w:lineRule="exact"/>
        <w:ind w:firstLineChars="200" w:firstLine="31680"/>
        <w:rPr>
          <w:rFonts w:eastAsia="仿宋_GB2312"/>
          <w:sz w:val="32"/>
          <w:szCs w:val="32"/>
        </w:rPr>
      </w:pPr>
      <w:r>
        <w:rPr>
          <w:rFonts w:eastAsia="楷体_GB2312" w:hint="eastAsia"/>
          <w:b/>
          <w:sz w:val="32"/>
          <w:szCs w:val="32"/>
        </w:rPr>
        <w:t>（一）预算支出概况。</w:t>
      </w:r>
      <w:r>
        <w:rPr>
          <w:rFonts w:eastAsia="仿宋_GB2312" w:hint="eastAsia"/>
          <w:sz w:val="32"/>
          <w:szCs w:val="32"/>
        </w:rPr>
        <w:t>主要包括预算支出决策背景及其主要内容：怀化市鹤城区工伤保险服务中心年初预算数</w:t>
      </w:r>
      <w:r>
        <w:rPr>
          <w:rFonts w:eastAsia="仿宋_GB2312"/>
          <w:sz w:val="32"/>
          <w:szCs w:val="32"/>
        </w:rPr>
        <w:t>268</w:t>
      </w:r>
      <w:r>
        <w:rPr>
          <w:rFonts w:eastAsia="仿宋_GB2312" w:hint="eastAsia"/>
          <w:sz w:val="32"/>
          <w:szCs w:val="32"/>
        </w:rPr>
        <w:t>万元，年末决算数</w:t>
      </w:r>
      <w:r>
        <w:rPr>
          <w:rFonts w:eastAsia="仿宋_GB2312"/>
          <w:sz w:val="32"/>
          <w:szCs w:val="32"/>
        </w:rPr>
        <w:t>145</w:t>
      </w:r>
      <w:r>
        <w:rPr>
          <w:rFonts w:eastAsia="仿宋_GB2312" w:hint="eastAsia"/>
          <w:sz w:val="32"/>
          <w:szCs w:val="32"/>
        </w:rPr>
        <w:t>万元（老工伤</w:t>
      </w:r>
      <w:r>
        <w:rPr>
          <w:rFonts w:eastAsia="仿宋_GB2312"/>
          <w:sz w:val="32"/>
          <w:szCs w:val="32"/>
        </w:rPr>
        <w:t>35</w:t>
      </w:r>
      <w:r>
        <w:rPr>
          <w:rFonts w:eastAsia="仿宋_GB2312" w:hint="eastAsia"/>
          <w:sz w:val="32"/>
          <w:szCs w:val="32"/>
        </w:rPr>
        <w:t>万和政府采购</w:t>
      </w:r>
      <w:r>
        <w:rPr>
          <w:rFonts w:eastAsia="仿宋_GB2312"/>
          <w:sz w:val="32"/>
          <w:szCs w:val="32"/>
        </w:rPr>
        <w:t>60</w:t>
      </w:r>
      <w:r>
        <w:rPr>
          <w:rFonts w:eastAsia="仿宋_GB2312" w:hint="eastAsia"/>
          <w:sz w:val="32"/>
          <w:szCs w:val="32"/>
        </w:rPr>
        <w:t>万元没做进去），其中</w:t>
      </w:r>
      <w:r>
        <w:rPr>
          <w:rFonts w:eastAsia="仿宋_GB2312"/>
          <w:sz w:val="32"/>
          <w:szCs w:val="32"/>
        </w:rPr>
        <w:t>:</w:t>
      </w:r>
      <w:r>
        <w:rPr>
          <w:rFonts w:eastAsia="仿宋_GB2312" w:hint="eastAsia"/>
          <w:sz w:val="32"/>
          <w:szCs w:val="32"/>
        </w:rPr>
        <w:t>基本支出</w:t>
      </w:r>
      <w:r>
        <w:rPr>
          <w:rFonts w:eastAsia="仿宋_GB2312"/>
          <w:sz w:val="32"/>
          <w:szCs w:val="32"/>
        </w:rPr>
        <w:t>145</w:t>
      </w:r>
      <w:r>
        <w:rPr>
          <w:rFonts w:eastAsia="仿宋_GB2312" w:hint="eastAsia"/>
          <w:sz w:val="32"/>
          <w:szCs w:val="32"/>
        </w:rPr>
        <w:t>万元，占</w:t>
      </w:r>
      <w:r>
        <w:rPr>
          <w:rFonts w:eastAsia="仿宋_GB2312"/>
          <w:sz w:val="32"/>
          <w:szCs w:val="32"/>
        </w:rPr>
        <w:t>100%</w:t>
      </w:r>
      <w:r>
        <w:rPr>
          <w:rFonts w:eastAsia="仿宋_GB2312" w:hint="eastAsia"/>
          <w:sz w:val="32"/>
          <w:szCs w:val="32"/>
        </w:rPr>
        <w:t>其他支出无。</w:t>
      </w:r>
    </w:p>
    <w:p w:rsidR="008D6E6C" w:rsidRDefault="008D6E6C" w:rsidP="00C67ED0">
      <w:pPr>
        <w:spacing w:line="500" w:lineRule="exact"/>
        <w:ind w:firstLineChars="200" w:firstLine="31680"/>
        <w:jc w:val="left"/>
        <w:rPr>
          <w:rFonts w:ascii="仿宋" w:eastAsia="仿宋" w:hAnsi="仿宋" w:cs="仿宋"/>
          <w:sz w:val="32"/>
          <w:szCs w:val="32"/>
        </w:rPr>
      </w:pPr>
      <w:r>
        <w:rPr>
          <w:rFonts w:eastAsia="楷体_GB2312" w:hint="eastAsia"/>
          <w:b/>
          <w:sz w:val="32"/>
          <w:szCs w:val="32"/>
        </w:rPr>
        <w:t>（二）预算资金使用管理情况。</w:t>
      </w:r>
      <w:r>
        <w:rPr>
          <w:rFonts w:ascii="仿宋" w:eastAsia="仿宋" w:hAnsi="仿宋" w:cs="仿宋" w:hint="eastAsia"/>
          <w:sz w:val="32"/>
          <w:szCs w:val="32"/>
        </w:rPr>
        <w:t>为加强财务管理工作，本项目严格按照政府财务相关规定要求，做好账务设置和账务管理。在资金使用过程中，严把监督审核关，健立健全内部审批制度。对每笔用款申请，在所附资料齐备的情况下，审核确认后再付款。同时，财务部门定期或不定期对资金使用、管理情况进行自查和检查，基本做到财务会计资料公开信息真实、及时、完整，资金的拨付有完整的审批程序和手续，各项制度执行落实较好，资金使用较为安全规范。</w:t>
      </w:r>
    </w:p>
    <w:p w:rsidR="008D6E6C" w:rsidRDefault="008D6E6C" w:rsidP="00C67ED0">
      <w:pPr>
        <w:spacing w:line="600" w:lineRule="exact"/>
        <w:ind w:firstLineChars="200" w:firstLine="31680"/>
        <w:rPr>
          <w:rFonts w:eastAsia="仿宋_GB2312"/>
          <w:sz w:val="32"/>
          <w:szCs w:val="32"/>
        </w:rPr>
      </w:pPr>
      <w:r>
        <w:rPr>
          <w:rFonts w:eastAsia="仿宋_GB2312" w:hint="eastAsia"/>
          <w:sz w:val="32"/>
          <w:szCs w:val="32"/>
        </w:rPr>
        <w:t>主要包括：预算支出组织管理机构；预算资金和项目管理制度建设，预算资金投向结构合理性，资金拨付及时性等，项目立项、申报、评审、监督管理、验收等阶段组织实施的合规性等。</w:t>
      </w:r>
    </w:p>
    <w:p w:rsidR="008D6E6C" w:rsidRPr="003A5B67" w:rsidRDefault="008D6E6C" w:rsidP="00C67ED0">
      <w:pPr>
        <w:spacing w:line="600" w:lineRule="exact"/>
        <w:ind w:firstLineChars="200" w:firstLine="31680"/>
        <w:rPr>
          <w:rFonts w:eastAsia="仿宋_GB2312"/>
          <w:sz w:val="32"/>
          <w:szCs w:val="32"/>
        </w:rPr>
      </w:pPr>
      <w:r>
        <w:rPr>
          <w:rFonts w:eastAsia="楷体_GB2312" w:hint="eastAsia"/>
          <w:b/>
          <w:sz w:val="32"/>
          <w:szCs w:val="32"/>
        </w:rPr>
        <w:t>（三）预算支出绩效目标完成程度。</w:t>
      </w:r>
    </w:p>
    <w:p w:rsidR="008D6E6C" w:rsidRDefault="008D6E6C" w:rsidP="00C67ED0">
      <w:pPr>
        <w:spacing w:line="600" w:lineRule="exact"/>
        <w:ind w:firstLineChars="200" w:firstLine="31680"/>
        <w:rPr>
          <w:rFonts w:ascii="宋体" w:hAnsi="宋体"/>
          <w:color w:val="000000"/>
          <w:sz w:val="28"/>
          <w:szCs w:val="28"/>
        </w:rPr>
      </w:pPr>
      <w:r>
        <w:rPr>
          <w:rFonts w:ascii="宋体" w:hAnsi="宋体"/>
          <w:color w:val="000000"/>
          <w:sz w:val="28"/>
          <w:szCs w:val="28"/>
        </w:rPr>
        <w:t>2019</w:t>
      </w:r>
      <w:r>
        <w:rPr>
          <w:rFonts w:ascii="宋体" w:hAnsi="宋体" w:hint="eastAsia"/>
          <w:color w:val="000000"/>
          <w:sz w:val="28"/>
          <w:szCs w:val="28"/>
        </w:rPr>
        <w:t>年度财政拨款支出年初预算数为</w:t>
      </w:r>
      <w:r>
        <w:rPr>
          <w:rFonts w:ascii="宋体" w:hAnsi="宋体"/>
          <w:color w:val="000000"/>
          <w:sz w:val="28"/>
          <w:szCs w:val="28"/>
        </w:rPr>
        <w:t>268</w:t>
      </w:r>
      <w:r>
        <w:rPr>
          <w:rFonts w:ascii="宋体" w:hAnsi="宋体" w:hint="eastAsia"/>
          <w:color w:val="000000"/>
          <w:sz w:val="28"/>
          <w:szCs w:val="28"/>
        </w:rPr>
        <w:t>万元，支出决算数为</w:t>
      </w:r>
      <w:r>
        <w:rPr>
          <w:rFonts w:ascii="宋体" w:hAnsi="宋体"/>
          <w:color w:val="000000"/>
          <w:sz w:val="28"/>
          <w:szCs w:val="28"/>
        </w:rPr>
        <w:t>145</w:t>
      </w:r>
      <w:r>
        <w:rPr>
          <w:rFonts w:ascii="宋体" w:hAnsi="宋体" w:hint="eastAsia"/>
          <w:color w:val="000000"/>
          <w:sz w:val="28"/>
          <w:szCs w:val="28"/>
        </w:rPr>
        <w:t>万元（老工伤</w:t>
      </w:r>
      <w:r>
        <w:rPr>
          <w:rFonts w:ascii="宋体" w:hAnsi="宋体"/>
          <w:color w:val="000000"/>
          <w:sz w:val="28"/>
          <w:szCs w:val="28"/>
        </w:rPr>
        <w:t>35</w:t>
      </w:r>
      <w:r>
        <w:rPr>
          <w:rFonts w:ascii="宋体" w:hAnsi="宋体" w:hint="eastAsia"/>
          <w:color w:val="000000"/>
          <w:sz w:val="28"/>
          <w:szCs w:val="28"/>
        </w:rPr>
        <w:t>万元和政府采购</w:t>
      </w:r>
      <w:r>
        <w:rPr>
          <w:rFonts w:ascii="宋体" w:hAnsi="宋体"/>
          <w:color w:val="000000"/>
          <w:sz w:val="28"/>
          <w:szCs w:val="28"/>
        </w:rPr>
        <w:t>60</w:t>
      </w:r>
      <w:r>
        <w:rPr>
          <w:rFonts w:ascii="宋体" w:hAnsi="宋体" w:hint="eastAsia"/>
          <w:color w:val="000000"/>
          <w:sz w:val="28"/>
          <w:szCs w:val="28"/>
        </w:rPr>
        <w:t>万元没做进去）</w:t>
      </w:r>
      <w:r>
        <w:rPr>
          <w:rFonts w:ascii="宋体" w:hAnsi="宋体"/>
          <w:color w:val="000000"/>
          <w:sz w:val="28"/>
          <w:szCs w:val="28"/>
        </w:rPr>
        <w:t xml:space="preserve">. </w:t>
      </w:r>
      <w:r>
        <w:rPr>
          <w:rFonts w:ascii="宋体" w:hAnsi="宋体" w:hint="eastAsia"/>
          <w:color w:val="000000"/>
          <w:sz w:val="28"/>
          <w:szCs w:val="28"/>
        </w:rPr>
        <w:t>完成年初预算的</w:t>
      </w:r>
      <w:r>
        <w:rPr>
          <w:rFonts w:ascii="宋体" w:hAnsi="宋体"/>
          <w:color w:val="000000"/>
          <w:sz w:val="28"/>
          <w:szCs w:val="28"/>
        </w:rPr>
        <w:t>100%</w:t>
      </w:r>
    </w:p>
    <w:p w:rsidR="008D6E6C" w:rsidRDefault="008D6E6C">
      <w:pPr>
        <w:numPr>
          <w:ilvl w:val="0"/>
          <w:numId w:val="1"/>
        </w:numPr>
        <w:spacing w:line="500" w:lineRule="exact"/>
        <w:ind w:left="640"/>
        <w:rPr>
          <w:rFonts w:eastAsia="黑体"/>
          <w:sz w:val="32"/>
          <w:szCs w:val="32"/>
        </w:rPr>
      </w:pPr>
      <w:r>
        <w:rPr>
          <w:rFonts w:eastAsia="黑体" w:hint="eastAsia"/>
          <w:sz w:val="32"/>
          <w:szCs w:val="32"/>
        </w:rPr>
        <w:t>绩效评价工作情况</w:t>
      </w:r>
    </w:p>
    <w:p w:rsidR="008D6E6C" w:rsidRDefault="008D6E6C" w:rsidP="00C67ED0">
      <w:pPr>
        <w:spacing w:line="500" w:lineRule="exact"/>
        <w:ind w:left="640" w:firstLineChars="200" w:firstLine="31680"/>
        <w:rPr>
          <w:rFonts w:ascii="仿宋" w:eastAsia="仿宋" w:hAnsi="仿宋" w:cs="仿宋"/>
          <w:sz w:val="32"/>
          <w:szCs w:val="32"/>
        </w:rPr>
      </w:pPr>
      <w:r>
        <w:rPr>
          <w:rFonts w:ascii="仿宋" w:eastAsia="仿宋" w:hAnsi="仿宋" w:cs="仿宋" w:hint="eastAsia"/>
          <w:sz w:val="32"/>
          <w:szCs w:val="32"/>
        </w:rPr>
        <w:t>按上级相关要求完成了全区安全生产方针政策和检查任务，把区委区政府交代工作落实到位并经上级部门验收通过</w:t>
      </w:r>
      <w:r>
        <w:rPr>
          <w:rFonts w:ascii="仿宋" w:eastAsia="仿宋" w:hAnsi="仿宋" w:cs="仿宋" w:hint="eastAsia"/>
          <w:bCs/>
          <w:color w:val="000000"/>
          <w:sz w:val="32"/>
          <w:szCs w:val="32"/>
        </w:rPr>
        <w:t>。</w:t>
      </w:r>
    </w:p>
    <w:p w:rsidR="008D6E6C" w:rsidRDefault="008D6E6C" w:rsidP="00C67ED0">
      <w:pPr>
        <w:spacing w:line="600" w:lineRule="exact"/>
        <w:ind w:firstLineChars="200" w:firstLine="31680"/>
        <w:rPr>
          <w:rFonts w:eastAsia="黑体"/>
          <w:sz w:val="32"/>
          <w:szCs w:val="32"/>
        </w:rPr>
      </w:pPr>
    </w:p>
    <w:p w:rsidR="008D6E6C" w:rsidRDefault="008D6E6C">
      <w:pPr>
        <w:numPr>
          <w:ilvl w:val="0"/>
          <w:numId w:val="1"/>
        </w:numPr>
        <w:spacing w:line="600" w:lineRule="exact"/>
        <w:ind w:left="640"/>
        <w:rPr>
          <w:rFonts w:eastAsia="黑体"/>
          <w:sz w:val="32"/>
          <w:szCs w:val="32"/>
        </w:rPr>
      </w:pPr>
      <w:r>
        <w:rPr>
          <w:rFonts w:eastAsia="黑体" w:hint="eastAsia"/>
          <w:sz w:val="32"/>
          <w:szCs w:val="32"/>
        </w:rPr>
        <w:t>预算支出主要绩效及评价结论</w:t>
      </w:r>
    </w:p>
    <w:p w:rsidR="008D6E6C" w:rsidRDefault="008D6E6C">
      <w:pPr>
        <w:spacing w:line="500" w:lineRule="exact"/>
        <w:ind w:firstLine="600"/>
        <w:rPr>
          <w:rFonts w:eastAsia="黑体"/>
          <w:sz w:val="32"/>
          <w:szCs w:val="32"/>
        </w:rPr>
      </w:pPr>
      <w:r>
        <w:rPr>
          <w:rFonts w:ascii="仿宋" w:eastAsia="仿宋" w:hAnsi="仿宋" w:cs="仿宋" w:hint="eastAsia"/>
          <w:sz w:val="32"/>
          <w:szCs w:val="32"/>
        </w:rPr>
        <w:t>在资金使用过程中，能严把监督审核关，健立健全内部审批制度。对每笔用款申请，在所附资料齐备的情况下，审核确认后再付款。同时，财务部门定期或不定期对资金使用、管理情况进行自查和检查，基本做到财务会计资料披露信息真实、及时、完整，资金的拨付有完整的审批程序和手续，各项制度执行落实较好，资金使用较为安全规范。</w:t>
      </w:r>
    </w:p>
    <w:p w:rsidR="008D6E6C" w:rsidRDefault="008D6E6C">
      <w:pPr>
        <w:numPr>
          <w:ilvl w:val="0"/>
          <w:numId w:val="1"/>
        </w:numPr>
        <w:spacing w:line="600" w:lineRule="exact"/>
        <w:ind w:left="640"/>
        <w:rPr>
          <w:rFonts w:eastAsia="黑体"/>
          <w:sz w:val="32"/>
          <w:szCs w:val="32"/>
        </w:rPr>
      </w:pPr>
      <w:r>
        <w:rPr>
          <w:rFonts w:eastAsia="黑体" w:hint="eastAsia"/>
          <w:sz w:val="32"/>
          <w:szCs w:val="32"/>
        </w:rPr>
        <w:t>绩效评价指标分析</w:t>
      </w:r>
    </w:p>
    <w:p w:rsidR="008D6E6C" w:rsidRDefault="008D6E6C" w:rsidP="00C67ED0">
      <w:pPr>
        <w:pStyle w:val="BodyText"/>
        <w:spacing w:after="0" w:line="500" w:lineRule="exact"/>
        <w:ind w:firstLineChars="200" w:firstLine="31680"/>
        <w:rPr>
          <w:rFonts w:ascii="仿宋" w:eastAsia="仿宋" w:hAnsi="仿宋" w:cs="仿宋"/>
          <w:sz w:val="32"/>
          <w:szCs w:val="32"/>
        </w:rPr>
      </w:pPr>
      <w:r>
        <w:rPr>
          <w:rFonts w:ascii="仿宋" w:eastAsia="仿宋" w:hAnsi="仿宋" w:cs="仿宋" w:hint="eastAsia"/>
          <w:sz w:val="32"/>
          <w:szCs w:val="32"/>
        </w:rPr>
        <w:t>（一）预算支出决策情况</w:t>
      </w:r>
    </w:p>
    <w:p w:rsidR="008D6E6C" w:rsidRDefault="008D6E6C" w:rsidP="00C67ED0">
      <w:pPr>
        <w:pStyle w:val="BodyText"/>
        <w:spacing w:after="0" w:line="500" w:lineRule="exact"/>
        <w:ind w:firstLineChars="200" w:firstLine="31680"/>
        <w:rPr>
          <w:rFonts w:ascii="仿宋" w:eastAsia="仿宋" w:hAnsi="仿宋" w:cs="仿宋"/>
          <w:sz w:val="32"/>
          <w:szCs w:val="32"/>
        </w:rPr>
      </w:pPr>
      <w:r>
        <w:rPr>
          <w:rFonts w:ascii="仿宋" w:eastAsia="仿宋" w:hAnsi="仿宋" w:cs="仿宋" w:hint="eastAsia"/>
          <w:sz w:val="32"/>
          <w:szCs w:val="32"/>
        </w:rPr>
        <w:t>资金使用通过局党组研究决定，确保专款专用、历行节约、严格控制日常公用。</w:t>
      </w:r>
    </w:p>
    <w:p w:rsidR="008D6E6C" w:rsidRDefault="008D6E6C" w:rsidP="00C67ED0">
      <w:pPr>
        <w:pStyle w:val="BodyText"/>
        <w:spacing w:after="0" w:line="500" w:lineRule="exact"/>
        <w:ind w:firstLineChars="200" w:firstLine="31680"/>
        <w:rPr>
          <w:rFonts w:ascii="仿宋" w:eastAsia="仿宋" w:hAnsi="仿宋" w:cs="仿宋"/>
          <w:sz w:val="32"/>
          <w:szCs w:val="32"/>
        </w:rPr>
      </w:pPr>
      <w:r>
        <w:rPr>
          <w:rFonts w:ascii="仿宋" w:eastAsia="仿宋" w:hAnsi="仿宋" w:cs="仿宋" w:hint="eastAsia"/>
          <w:sz w:val="32"/>
          <w:szCs w:val="32"/>
        </w:rPr>
        <w:t>（二）预算执行过程情况</w:t>
      </w:r>
    </w:p>
    <w:p w:rsidR="008D6E6C" w:rsidRDefault="008D6E6C" w:rsidP="00C67ED0">
      <w:pPr>
        <w:pStyle w:val="BodyText"/>
        <w:spacing w:after="0" w:line="500" w:lineRule="exact"/>
        <w:ind w:firstLineChars="200" w:firstLine="31680"/>
        <w:rPr>
          <w:rFonts w:ascii="仿宋" w:eastAsia="仿宋" w:hAnsi="仿宋" w:cs="仿宋"/>
          <w:sz w:val="32"/>
          <w:szCs w:val="32"/>
        </w:rPr>
      </w:pPr>
      <w:r>
        <w:rPr>
          <w:rFonts w:ascii="仿宋" w:eastAsia="仿宋" w:hAnsi="仿宋" w:cs="仿宋" w:hint="eastAsia"/>
          <w:color w:val="000000"/>
          <w:kern w:val="0"/>
          <w:sz w:val="32"/>
          <w:szCs w:val="32"/>
        </w:rPr>
        <w:t>专项资金市财政局监督管理，由使用单位财务部门专人管理，专账核算，全面真实准确及时地反映单位资金的来源和使用情况。</w:t>
      </w:r>
    </w:p>
    <w:p w:rsidR="008D6E6C" w:rsidRDefault="008D6E6C" w:rsidP="00C67ED0">
      <w:pPr>
        <w:pStyle w:val="BodyText"/>
        <w:spacing w:after="0" w:line="500" w:lineRule="exact"/>
        <w:ind w:firstLineChars="200" w:firstLine="31680"/>
        <w:rPr>
          <w:rFonts w:ascii="仿宋" w:eastAsia="仿宋" w:hAnsi="仿宋" w:cs="仿宋"/>
          <w:sz w:val="32"/>
          <w:szCs w:val="32"/>
        </w:rPr>
      </w:pPr>
      <w:r>
        <w:rPr>
          <w:rFonts w:ascii="仿宋" w:eastAsia="仿宋" w:hAnsi="仿宋" w:cs="仿宋" w:hint="eastAsia"/>
          <w:sz w:val="32"/>
          <w:szCs w:val="32"/>
        </w:rPr>
        <w:t>（三）预算支出产出情况</w:t>
      </w:r>
    </w:p>
    <w:p w:rsidR="008D6E6C" w:rsidRDefault="008D6E6C" w:rsidP="00C67ED0">
      <w:pPr>
        <w:spacing w:line="500" w:lineRule="exact"/>
        <w:ind w:firstLineChars="200" w:firstLine="31680"/>
        <w:rPr>
          <w:rFonts w:ascii="仿宋" w:eastAsia="仿宋" w:hAnsi="仿宋" w:cs="仿宋"/>
          <w:sz w:val="32"/>
          <w:szCs w:val="32"/>
        </w:rPr>
      </w:pPr>
      <w:r>
        <w:rPr>
          <w:rFonts w:ascii="仿宋" w:eastAsia="仿宋" w:hAnsi="仿宋" w:cs="仿宋" w:hint="eastAsia"/>
          <w:sz w:val="32"/>
          <w:szCs w:val="32"/>
        </w:rPr>
        <w:t>完成上级下达的各项工作任务，完成了区委区政府交代任务和年终目标并经上级部门验收通过</w:t>
      </w:r>
      <w:r>
        <w:rPr>
          <w:rFonts w:ascii="仿宋" w:eastAsia="仿宋" w:hAnsi="仿宋" w:cs="仿宋" w:hint="eastAsia"/>
          <w:bCs/>
          <w:color w:val="000000"/>
          <w:sz w:val="32"/>
          <w:szCs w:val="32"/>
        </w:rPr>
        <w:t>。</w:t>
      </w:r>
    </w:p>
    <w:p w:rsidR="008D6E6C" w:rsidRDefault="008D6E6C" w:rsidP="00C67ED0">
      <w:pPr>
        <w:pStyle w:val="BodyText"/>
        <w:spacing w:after="0" w:line="500" w:lineRule="exact"/>
        <w:ind w:firstLineChars="200" w:firstLine="31680"/>
        <w:rPr>
          <w:rFonts w:ascii="仿宋" w:eastAsia="仿宋" w:hAnsi="仿宋" w:cs="仿宋"/>
          <w:sz w:val="32"/>
          <w:szCs w:val="32"/>
        </w:rPr>
      </w:pPr>
      <w:r>
        <w:rPr>
          <w:rFonts w:ascii="仿宋" w:eastAsia="仿宋" w:hAnsi="仿宋" w:cs="仿宋" w:hint="eastAsia"/>
          <w:sz w:val="32"/>
          <w:szCs w:val="32"/>
        </w:rPr>
        <w:t>（四）预算支出效益情况</w:t>
      </w:r>
    </w:p>
    <w:p w:rsidR="008D6E6C" w:rsidRDefault="008D6E6C" w:rsidP="00C67ED0">
      <w:pPr>
        <w:pStyle w:val="BodyText"/>
        <w:spacing w:after="0" w:line="500" w:lineRule="exact"/>
        <w:ind w:firstLineChars="200" w:firstLine="31680"/>
        <w:rPr>
          <w:rFonts w:eastAsia="仿宋"/>
          <w:b/>
          <w:sz w:val="32"/>
          <w:szCs w:val="32"/>
        </w:rPr>
      </w:pPr>
      <w:r>
        <w:rPr>
          <w:rFonts w:ascii="仿宋" w:eastAsia="仿宋" w:hAnsi="仿宋" w:cs="仿宋" w:hint="eastAsia"/>
          <w:kern w:val="0"/>
          <w:sz w:val="32"/>
          <w:szCs w:val="32"/>
        </w:rPr>
        <w:t>保障工伤保险各项工作的正常运行</w:t>
      </w:r>
    </w:p>
    <w:p w:rsidR="008D6E6C" w:rsidRDefault="008D6E6C">
      <w:pPr>
        <w:numPr>
          <w:ilvl w:val="0"/>
          <w:numId w:val="1"/>
        </w:numPr>
        <w:spacing w:line="600" w:lineRule="exact"/>
        <w:ind w:left="640"/>
        <w:rPr>
          <w:rFonts w:eastAsia="黑体"/>
          <w:sz w:val="32"/>
          <w:szCs w:val="32"/>
        </w:rPr>
      </w:pPr>
      <w:r>
        <w:rPr>
          <w:rFonts w:eastAsia="黑体" w:hint="eastAsia"/>
          <w:sz w:val="32"/>
          <w:szCs w:val="32"/>
        </w:rPr>
        <w:t>主要经验及做法、存在的问题及原因分析</w:t>
      </w:r>
    </w:p>
    <w:p w:rsidR="008D6E6C" w:rsidRDefault="008D6E6C">
      <w:pPr>
        <w:spacing w:line="500" w:lineRule="exact"/>
        <w:ind w:firstLine="480"/>
        <w:rPr>
          <w:rFonts w:eastAsia="仿宋_GB2312"/>
          <w:sz w:val="32"/>
          <w:szCs w:val="32"/>
        </w:rPr>
      </w:pPr>
      <w:r>
        <w:rPr>
          <w:rFonts w:ascii="仿宋" w:eastAsia="仿宋" w:hAnsi="仿宋" w:cs="仿宋" w:hint="eastAsia"/>
          <w:sz w:val="32"/>
          <w:szCs w:val="32"/>
        </w:rPr>
        <w:t>老工伤财政配套资金</w:t>
      </w:r>
      <w:r>
        <w:rPr>
          <w:rFonts w:ascii="仿宋" w:eastAsia="仿宋" w:hAnsi="仿宋" w:cs="仿宋"/>
          <w:sz w:val="32"/>
          <w:szCs w:val="32"/>
        </w:rPr>
        <w:t>35</w:t>
      </w:r>
      <w:r>
        <w:rPr>
          <w:rFonts w:ascii="仿宋" w:eastAsia="仿宋" w:hAnsi="仿宋" w:cs="仿宋" w:hint="eastAsia"/>
          <w:sz w:val="32"/>
          <w:szCs w:val="32"/>
        </w:rPr>
        <w:t>万元，保证了全区老工伤人员的医疗、及各项待遇的正常支付。</w:t>
      </w:r>
    </w:p>
    <w:p w:rsidR="008D6E6C" w:rsidRDefault="008D6E6C">
      <w:pPr>
        <w:numPr>
          <w:ilvl w:val="0"/>
          <w:numId w:val="1"/>
        </w:numPr>
        <w:spacing w:line="600" w:lineRule="exact"/>
        <w:ind w:left="640"/>
        <w:rPr>
          <w:rFonts w:eastAsia="黑体"/>
          <w:sz w:val="32"/>
          <w:szCs w:val="32"/>
        </w:rPr>
      </w:pPr>
      <w:r>
        <w:rPr>
          <w:rFonts w:eastAsia="黑体" w:hint="eastAsia"/>
          <w:sz w:val="32"/>
          <w:szCs w:val="32"/>
        </w:rPr>
        <w:t>有关建议</w:t>
      </w:r>
    </w:p>
    <w:p w:rsidR="008D6E6C" w:rsidRDefault="008D6E6C" w:rsidP="00C67ED0">
      <w:pPr>
        <w:spacing w:line="600" w:lineRule="exact"/>
        <w:ind w:left="640" w:firstLineChars="200" w:firstLine="31680"/>
        <w:rPr>
          <w:rFonts w:eastAsia="黑体"/>
          <w:sz w:val="30"/>
          <w:szCs w:val="30"/>
        </w:rPr>
      </w:pPr>
      <w:r>
        <w:rPr>
          <w:rFonts w:eastAsia="黑体" w:hint="eastAsia"/>
          <w:sz w:val="30"/>
          <w:szCs w:val="30"/>
        </w:rPr>
        <w:t>希望财政增加工作经费</w:t>
      </w:r>
    </w:p>
    <w:p w:rsidR="008D6E6C" w:rsidRDefault="008D6E6C" w:rsidP="00C67ED0">
      <w:pPr>
        <w:spacing w:line="600" w:lineRule="exact"/>
        <w:ind w:firstLineChars="200" w:firstLine="31680"/>
        <w:rPr>
          <w:rFonts w:eastAsia="黑体"/>
          <w:sz w:val="32"/>
          <w:szCs w:val="32"/>
        </w:rPr>
      </w:pPr>
      <w:r>
        <w:rPr>
          <w:rFonts w:eastAsia="黑体" w:hint="eastAsia"/>
          <w:sz w:val="32"/>
          <w:szCs w:val="32"/>
        </w:rPr>
        <w:t>七、其他需要说明的问题无</w:t>
      </w:r>
    </w:p>
    <w:p w:rsidR="008D6E6C" w:rsidRDefault="008D6E6C">
      <w:pPr>
        <w:widowControl/>
        <w:spacing w:line="600" w:lineRule="exact"/>
        <w:jc w:val="left"/>
        <w:rPr>
          <w:rFonts w:eastAsia="黑体"/>
          <w:sz w:val="32"/>
          <w:szCs w:val="32"/>
        </w:rPr>
      </w:pPr>
    </w:p>
    <w:p w:rsidR="008D6E6C" w:rsidRDefault="008D6E6C">
      <w:pPr>
        <w:widowControl/>
        <w:spacing w:line="600" w:lineRule="exact"/>
        <w:ind w:firstLine="645"/>
        <w:jc w:val="left"/>
        <w:rPr>
          <w:rFonts w:eastAsia="仿宋_GB2312"/>
          <w:sz w:val="32"/>
          <w:szCs w:val="32"/>
        </w:rPr>
      </w:pPr>
      <w:r>
        <w:rPr>
          <w:rFonts w:eastAsia="仿宋_GB2312" w:hint="eastAsia"/>
          <w:sz w:val="32"/>
          <w:szCs w:val="32"/>
        </w:rPr>
        <w:t>报告应包括以下附件：</w:t>
      </w:r>
    </w:p>
    <w:p w:rsidR="008D6E6C" w:rsidRDefault="008D6E6C">
      <w:pPr>
        <w:widowControl/>
        <w:spacing w:line="600" w:lineRule="exact"/>
        <w:ind w:firstLine="645"/>
        <w:jc w:val="left"/>
        <w:rPr>
          <w:rFonts w:eastAsia="仿宋_GB2312"/>
          <w:sz w:val="32"/>
          <w:szCs w:val="32"/>
        </w:rPr>
      </w:pPr>
      <w:r>
        <w:rPr>
          <w:rFonts w:eastAsia="仿宋_GB2312"/>
          <w:sz w:val="32"/>
          <w:szCs w:val="32"/>
        </w:rPr>
        <w:t>1</w:t>
      </w:r>
      <w:r>
        <w:rPr>
          <w:rFonts w:eastAsia="仿宋_GB2312" w:hint="eastAsia"/>
          <w:sz w:val="32"/>
          <w:szCs w:val="32"/>
        </w:rPr>
        <w:t>、绩效评价基础数据汇总表</w:t>
      </w:r>
    </w:p>
    <w:p w:rsidR="008D6E6C" w:rsidRDefault="008D6E6C">
      <w:pPr>
        <w:widowControl/>
        <w:spacing w:line="600" w:lineRule="exact"/>
        <w:ind w:firstLine="645"/>
        <w:jc w:val="left"/>
        <w:rPr>
          <w:rFonts w:eastAsia="仿宋_GB2312"/>
          <w:sz w:val="32"/>
          <w:szCs w:val="32"/>
        </w:rPr>
      </w:pPr>
      <w:r>
        <w:rPr>
          <w:rFonts w:eastAsia="仿宋_GB2312"/>
          <w:sz w:val="32"/>
          <w:szCs w:val="32"/>
        </w:rPr>
        <w:t>2</w:t>
      </w:r>
      <w:r>
        <w:rPr>
          <w:rFonts w:eastAsia="仿宋_GB2312" w:hint="eastAsia"/>
          <w:sz w:val="32"/>
          <w:szCs w:val="32"/>
        </w:rPr>
        <w:t>、绩效评价指标评分表</w:t>
      </w:r>
    </w:p>
    <w:p w:rsidR="008D6E6C" w:rsidRDefault="008D6E6C">
      <w:pPr>
        <w:widowControl/>
        <w:spacing w:line="600" w:lineRule="exact"/>
        <w:jc w:val="left"/>
        <w:rPr>
          <w:rFonts w:eastAsia="黑体"/>
          <w:sz w:val="32"/>
          <w:szCs w:val="32"/>
        </w:rPr>
      </w:pPr>
      <w:r>
        <w:rPr>
          <w:rFonts w:eastAsia="仿宋_GB2312"/>
          <w:sz w:val="32"/>
          <w:szCs w:val="32"/>
        </w:rPr>
        <w:br w:type="page"/>
      </w:r>
      <w:r>
        <w:rPr>
          <w:rFonts w:eastAsia="黑体" w:hint="eastAsia"/>
          <w:sz w:val="32"/>
          <w:szCs w:val="32"/>
        </w:rPr>
        <w:t>附件</w:t>
      </w:r>
      <w:r>
        <w:rPr>
          <w:rFonts w:eastAsia="黑体"/>
          <w:sz w:val="32"/>
          <w:szCs w:val="32"/>
        </w:rPr>
        <w:t>5-2</w:t>
      </w:r>
    </w:p>
    <w:p w:rsidR="008D6E6C" w:rsidRDefault="008D6E6C">
      <w:pPr>
        <w:widowControl/>
        <w:spacing w:line="600" w:lineRule="exact"/>
        <w:jc w:val="left"/>
        <w:rPr>
          <w:rFonts w:eastAsia="黑体"/>
          <w:sz w:val="32"/>
          <w:szCs w:val="32"/>
        </w:rPr>
      </w:pPr>
    </w:p>
    <w:p w:rsidR="008D6E6C" w:rsidRDefault="008D6E6C">
      <w:pPr>
        <w:spacing w:line="600" w:lineRule="exact"/>
        <w:jc w:val="center"/>
        <w:rPr>
          <w:rFonts w:eastAsia="方正小标宋_GBK"/>
          <w:sz w:val="36"/>
          <w:szCs w:val="36"/>
        </w:rPr>
      </w:pPr>
      <w:r>
        <w:rPr>
          <w:rFonts w:eastAsia="方正小标宋_GBK" w:hint="eastAsia"/>
          <w:sz w:val="36"/>
          <w:szCs w:val="36"/>
        </w:rPr>
        <w:t>预算支出绩效报告</w:t>
      </w:r>
    </w:p>
    <w:p w:rsidR="008D6E6C" w:rsidRDefault="008D6E6C">
      <w:pPr>
        <w:spacing w:line="600" w:lineRule="exact"/>
        <w:jc w:val="center"/>
        <w:rPr>
          <w:rFonts w:eastAsia="楷体_GB2312"/>
          <w:sz w:val="32"/>
          <w:szCs w:val="32"/>
        </w:rPr>
      </w:pPr>
      <w:r>
        <w:rPr>
          <w:rFonts w:eastAsia="楷体_GB2312" w:hint="eastAsia"/>
          <w:sz w:val="32"/>
          <w:szCs w:val="32"/>
        </w:rPr>
        <w:t>（项目实施单位参考提纲）</w:t>
      </w:r>
    </w:p>
    <w:p w:rsidR="008D6E6C" w:rsidRDefault="008D6E6C">
      <w:pPr>
        <w:adjustRightInd w:val="0"/>
        <w:spacing w:line="600" w:lineRule="exact"/>
        <w:ind w:right="641"/>
        <w:rPr>
          <w:rFonts w:eastAsia="仿宋_GB2312"/>
          <w:sz w:val="32"/>
          <w:szCs w:val="32"/>
        </w:rPr>
      </w:pPr>
    </w:p>
    <w:p w:rsidR="008D6E6C" w:rsidRDefault="008D6E6C" w:rsidP="00C67ED0">
      <w:pPr>
        <w:adjustRightInd w:val="0"/>
        <w:snapToGrid w:val="0"/>
        <w:spacing w:line="600" w:lineRule="exact"/>
        <w:ind w:firstLineChars="200" w:firstLine="31680"/>
        <w:rPr>
          <w:rFonts w:eastAsia="黑体"/>
          <w:sz w:val="32"/>
          <w:szCs w:val="32"/>
        </w:rPr>
      </w:pPr>
      <w:r>
        <w:rPr>
          <w:rFonts w:eastAsia="黑体" w:hint="eastAsia"/>
          <w:sz w:val="32"/>
          <w:szCs w:val="32"/>
        </w:rPr>
        <w:t>一、预算支出概况</w:t>
      </w:r>
    </w:p>
    <w:p w:rsidR="008D6E6C" w:rsidRDefault="008D6E6C" w:rsidP="00C67ED0">
      <w:pPr>
        <w:adjustRightInd w:val="0"/>
        <w:snapToGrid w:val="0"/>
        <w:spacing w:line="600" w:lineRule="exact"/>
        <w:ind w:firstLineChars="200" w:firstLine="31680"/>
        <w:rPr>
          <w:rFonts w:eastAsia="仿宋_GB2312"/>
          <w:sz w:val="32"/>
          <w:szCs w:val="32"/>
        </w:rPr>
      </w:pPr>
      <w:r>
        <w:rPr>
          <w:rFonts w:eastAsia="仿宋_GB2312" w:hint="eastAsia"/>
          <w:sz w:val="32"/>
          <w:szCs w:val="32"/>
        </w:rPr>
        <w:t>（一）项目实施单位基本情况。</w:t>
      </w:r>
    </w:p>
    <w:p w:rsidR="008D6E6C" w:rsidRDefault="008D6E6C" w:rsidP="00C67ED0">
      <w:pPr>
        <w:adjustRightInd w:val="0"/>
        <w:snapToGrid w:val="0"/>
        <w:spacing w:line="600" w:lineRule="exact"/>
        <w:ind w:firstLineChars="200" w:firstLine="31680"/>
        <w:rPr>
          <w:rFonts w:eastAsia="仿宋_GB2312"/>
          <w:sz w:val="32"/>
          <w:szCs w:val="32"/>
        </w:rPr>
      </w:pPr>
      <w:r>
        <w:rPr>
          <w:rFonts w:eastAsia="仿宋_GB2312" w:hint="eastAsia"/>
          <w:sz w:val="32"/>
          <w:szCs w:val="32"/>
        </w:rPr>
        <w:t>（二）预算资金基本情况包括预算资金基本性质、用途和主要内容、涉及范围等。</w:t>
      </w:r>
    </w:p>
    <w:p w:rsidR="008D6E6C" w:rsidRDefault="008D6E6C" w:rsidP="00C67ED0">
      <w:pPr>
        <w:adjustRightInd w:val="0"/>
        <w:snapToGrid w:val="0"/>
        <w:spacing w:line="600" w:lineRule="exact"/>
        <w:ind w:firstLineChars="200" w:firstLine="31680"/>
        <w:rPr>
          <w:rFonts w:eastAsia="仿宋_GB2312"/>
          <w:sz w:val="32"/>
          <w:szCs w:val="32"/>
        </w:rPr>
      </w:pPr>
      <w:r>
        <w:rPr>
          <w:rFonts w:eastAsia="仿宋_GB2312" w:hint="eastAsia"/>
          <w:sz w:val="32"/>
          <w:szCs w:val="32"/>
        </w:rPr>
        <w:t>（三）预算资金绩效目标，包括总体目标和年度目标。</w:t>
      </w:r>
    </w:p>
    <w:p w:rsidR="008D6E6C" w:rsidRDefault="008D6E6C" w:rsidP="00C67ED0">
      <w:pPr>
        <w:adjustRightInd w:val="0"/>
        <w:snapToGrid w:val="0"/>
        <w:spacing w:line="600" w:lineRule="exact"/>
        <w:ind w:firstLineChars="200" w:firstLine="31680"/>
        <w:rPr>
          <w:rFonts w:eastAsia="黑体"/>
          <w:sz w:val="32"/>
          <w:szCs w:val="32"/>
        </w:rPr>
      </w:pPr>
      <w:r>
        <w:rPr>
          <w:rFonts w:eastAsia="黑体" w:hint="eastAsia"/>
          <w:sz w:val="32"/>
          <w:szCs w:val="32"/>
        </w:rPr>
        <w:t>二、预算资金使用及管理情况</w:t>
      </w:r>
    </w:p>
    <w:p w:rsidR="008D6E6C" w:rsidRDefault="008D6E6C" w:rsidP="00C67ED0">
      <w:pPr>
        <w:adjustRightInd w:val="0"/>
        <w:snapToGrid w:val="0"/>
        <w:spacing w:line="600" w:lineRule="exact"/>
        <w:ind w:firstLineChars="200" w:firstLine="31680"/>
        <w:rPr>
          <w:rFonts w:eastAsia="仿宋_GB2312"/>
          <w:sz w:val="32"/>
          <w:szCs w:val="32"/>
        </w:rPr>
      </w:pPr>
      <w:r>
        <w:rPr>
          <w:rFonts w:eastAsia="仿宋_GB2312" w:hint="eastAsia"/>
          <w:sz w:val="32"/>
          <w:szCs w:val="32"/>
        </w:rPr>
        <w:t>（一）预算资金及自筹资金的安排落实、总投入等情况。</w:t>
      </w:r>
    </w:p>
    <w:p w:rsidR="008D6E6C" w:rsidRDefault="008D6E6C" w:rsidP="00C67ED0">
      <w:pPr>
        <w:adjustRightInd w:val="0"/>
        <w:snapToGrid w:val="0"/>
        <w:spacing w:line="600" w:lineRule="exact"/>
        <w:ind w:firstLineChars="200" w:firstLine="31680"/>
        <w:rPr>
          <w:rFonts w:eastAsia="仿宋_GB2312"/>
          <w:sz w:val="32"/>
          <w:szCs w:val="32"/>
        </w:rPr>
      </w:pPr>
      <w:r>
        <w:rPr>
          <w:rFonts w:eastAsia="仿宋_GB2312" w:hint="eastAsia"/>
          <w:sz w:val="32"/>
          <w:szCs w:val="32"/>
        </w:rPr>
        <w:t>（二）预算资金实际使用情况。</w:t>
      </w:r>
    </w:p>
    <w:p w:rsidR="008D6E6C" w:rsidRDefault="008D6E6C" w:rsidP="00C67ED0">
      <w:pPr>
        <w:adjustRightInd w:val="0"/>
        <w:snapToGrid w:val="0"/>
        <w:spacing w:line="600" w:lineRule="exact"/>
        <w:ind w:firstLineChars="200" w:firstLine="31680"/>
        <w:rPr>
          <w:rFonts w:eastAsia="仿宋_GB2312"/>
          <w:sz w:val="32"/>
          <w:szCs w:val="32"/>
        </w:rPr>
      </w:pPr>
      <w:r>
        <w:rPr>
          <w:rFonts w:eastAsia="仿宋_GB2312" w:hint="eastAsia"/>
          <w:sz w:val="32"/>
          <w:szCs w:val="32"/>
        </w:rPr>
        <w:t>（三）预算资金管理情况分析，主要包括管理制度、办法的制订及执行情况。</w:t>
      </w:r>
    </w:p>
    <w:p w:rsidR="008D6E6C" w:rsidRDefault="008D6E6C" w:rsidP="00C67ED0">
      <w:pPr>
        <w:adjustRightInd w:val="0"/>
        <w:snapToGrid w:val="0"/>
        <w:spacing w:line="600" w:lineRule="exact"/>
        <w:ind w:firstLineChars="200" w:firstLine="31680"/>
        <w:rPr>
          <w:rFonts w:eastAsia="黑体"/>
          <w:sz w:val="32"/>
          <w:szCs w:val="32"/>
        </w:rPr>
      </w:pPr>
      <w:r>
        <w:rPr>
          <w:rFonts w:eastAsia="黑体" w:hint="eastAsia"/>
          <w:sz w:val="32"/>
          <w:szCs w:val="32"/>
        </w:rPr>
        <w:t>三、预算支出组织实施情况</w:t>
      </w:r>
    </w:p>
    <w:p w:rsidR="008D6E6C" w:rsidRDefault="008D6E6C" w:rsidP="00C67ED0">
      <w:pPr>
        <w:adjustRightInd w:val="0"/>
        <w:snapToGrid w:val="0"/>
        <w:spacing w:line="600" w:lineRule="exact"/>
        <w:ind w:firstLineChars="200" w:firstLine="31680"/>
        <w:rPr>
          <w:rFonts w:eastAsia="仿宋_GB2312"/>
          <w:sz w:val="32"/>
          <w:szCs w:val="32"/>
        </w:rPr>
      </w:pPr>
      <w:r>
        <w:rPr>
          <w:rFonts w:eastAsia="仿宋_GB2312" w:hint="eastAsia"/>
          <w:sz w:val="32"/>
          <w:szCs w:val="32"/>
        </w:rPr>
        <w:t>（一）资金使用管理情况，主要包括预算资金及项目管理制度建设、日常检查监督管理等情况。</w:t>
      </w:r>
    </w:p>
    <w:p w:rsidR="008D6E6C" w:rsidRDefault="008D6E6C" w:rsidP="00C67ED0">
      <w:pPr>
        <w:adjustRightInd w:val="0"/>
        <w:snapToGrid w:val="0"/>
        <w:spacing w:line="600" w:lineRule="exact"/>
        <w:ind w:firstLineChars="200" w:firstLine="31680"/>
        <w:rPr>
          <w:rFonts w:eastAsia="仿宋_GB2312"/>
          <w:sz w:val="32"/>
          <w:szCs w:val="32"/>
        </w:rPr>
      </w:pPr>
      <w:r>
        <w:rPr>
          <w:rFonts w:eastAsia="仿宋_GB2312" w:hint="eastAsia"/>
          <w:sz w:val="32"/>
          <w:szCs w:val="32"/>
        </w:rPr>
        <w:t>（二）项目组织实施情况，主要包括项目招投标、调整、竣工验收等情况。</w:t>
      </w:r>
    </w:p>
    <w:p w:rsidR="008D6E6C" w:rsidRDefault="008D6E6C" w:rsidP="00C67ED0">
      <w:pPr>
        <w:adjustRightInd w:val="0"/>
        <w:snapToGrid w:val="0"/>
        <w:spacing w:line="600" w:lineRule="exact"/>
        <w:ind w:firstLineChars="200" w:firstLine="31680"/>
        <w:rPr>
          <w:rFonts w:eastAsia="黑体"/>
          <w:sz w:val="32"/>
          <w:szCs w:val="32"/>
        </w:rPr>
      </w:pPr>
      <w:r>
        <w:rPr>
          <w:rFonts w:eastAsia="黑体" w:hint="eastAsia"/>
          <w:sz w:val="32"/>
          <w:szCs w:val="32"/>
        </w:rPr>
        <w:t>四、预算支出绩效情况</w:t>
      </w:r>
    </w:p>
    <w:p w:rsidR="008D6E6C" w:rsidRDefault="008D6E6C" w:rsidP="00C67ED0">
      <w:pPr>
        <w:adjustRightInd w:val="0"/>
        <w:snapToGrid w:val="0"/>
        <w:spacing w:line="600" w:lineRule="exact"/>
        <w:ind w:firstLineChars="200" w:firstLine="31680"/>
        <w:rPr>
          <w:rFonts w:eastAsia="仿宋_GB2312"/>
          <w:sz w:val="32"/>
          <w:szCs w:val="32"/>
        </w:rPr>
      </w:pPr>
      <w:r>
        <w:rPr>
          <w:rFonts w:eastAsia="仿宋_GB2312" w:hint="eastAsia"/>
          <w:sz w:val="32"/>
          <w:szCs w:val="32"/>
        </w:rPr>
        <w:t>（一）预算支出决策情况。</w:t>
      </w:r>
    </w:p>
    <w:p w:rsidR="008D6E6C" w:rsidRDefault="008D6E6C" w:rsidP="00C67ED0">
      <w:pPr>
        <w:adjustRightInd w:val="0"/>
        <w:snapToGrid w:val="0"/>
        <w:spacing w:line="600" w:lineRule="exact"/>
        <w:ind w:firstLineChars="200" w:firstLine="31680"/>
        <w:rPr>
          <w:rFonts w:eastAsia="仿宋_GB2312"/>
          <w:sz w:val="32"/>
          <w:szCs w:val="32"/>
        </w:rPr>
      </w:pPr>
      <w:r>
        <w:rPr>
          <w:rFonts w:eastAsia="仿宋_GB2312" w:hint="eastAsia"/>
          <w:sz w:val="32"/>
          <w:szCs w:val="32"/>
        </w:rPr>
        <w:t>（二）预算支出过程情况。</w:t>
      </w:r>
    </w:p>
    <w:p w:rsidR="008D6E6C" w:rsidRDefault="008D6E6C" w:rsidP="00C67ED0">
      <w:pPr>
        <w:adjustRightInd w:val="0"/>
        <w:snapToGrid w:val="0"/>
        <w:spacing w:line="600" w:lineRule="exact"/>
        <w:ind w:firstLineChars="200" w:firstLine="31680"/>
        <w:rPr>
          <w:rFonts w:eastAsia="仿宋_GB2312"/>
          <w:sz w:val="32"/>
          <w:szCs w:val="32"/>
        </w:rPr>
      </w:pPr>
      <w:r>
        <w:rPr>
          <w:rFonts w:eastAsia="仿宋_GB2312" w:hint="eastAsia"/>
          <w:sz w:val="32"/>
          <w:szCs w:val="32"/>
        </w:rPr>
        <w:t>（三）预算支出产出情况。</w:t>
      </w:r>
    </w:p>
    <w:p w:rsidR="008D6E6C" w:rsidRDefault="008D6E6C" w:rsidP="00C67ED0">
      <w:pPr>
        <w:adjustRightInd w:val="0"/>
        <w:snapToGrid w:val="0"/>
        <w:spacing w:line="600" w:lineRule="exact"/>
        <w:ind w:firstLineChars="200" w:firstLine="31680"/>
        <w:rPr>
          <w:rFonts w:eastAsia="仿宋_GB2312"/>
          <w:sz w:val="32"/>
          <w:szCs w:val="32"/>
        </w:rPr>
      </w:pPr>
      <w:r>
        <w:rPr>
          <w:rFonts w:eastAsia="仿宋_GB2312" w:hint="eastAsia"/>
          <w:sz w:val="32"/>
          <w:szCs w:val="32"/>
        </w:rPr>
        <w:t>（四）预算支出效益情况。</w:t>
      </w:r>
    </w:p>
    <w:p w:rsidR="008D6E6C" w:rsidRDefault="008D6E6C" w:rsidP="00C67ED0">
      <w:pPr>
        <w:adjustRightInd w:val="0"/>
        <w:snapToGrid w:val="0"/>
        <w:spacing w:line="600" w:lineRule="exact"/>
        <w:ind w:firstLineChars="200" w:firstLine="31680"/>
        <w:rPr>
          <w:rFonts w:eastAsia="黑体"/>
          <w:sz w:val="32"/>
          <w:szCs w:val="32"/>
        </w:rPr>
      </w:pPr>
      <w:r>
        <w:rPr>
          <w:rFonts w:eastAsia="黑体" w:hint="eastAsia"/>
          <w:sz w:val="32"/>
          <w:szCs w:val="32"/>
        </w:rPr>
        <w:t>五、主要经验做法、存在的问题及原因分析</w:t>
      </w:r>
    </w:p>
    <w:p w:rsidR="008D6E6C" w:rsidRDefault="008D6E6C" w:rsidP="00C67ED0">
      <w:pPr>
        <w:adjustRightInd w:val="0"/>
        <w:snapToGrid w:val="0"/>
        <w:spacing w:line="600" w:lineRule="exact"/>
        <w:ind w:firstLineChars="200" w:firstLine="31680"/>
        <w:rPr>
          <w:rFonts w:eastAsia="黑体"/>
          <w:sz w:val="32"/>
          <w:szCs w:val="32"/>
        </w:rPr>
      </w:pPr>
      <w:r>
        <w:rPr>
          <w:rFonts w:eastAsia="黑体" w:hint="eastAsia"/>
          <w:sz w:val="32"/>
          <w:szCs w:val="32"/>
        </w:rPr>
        <w:t>六、有关建议</w:t>
      </w:r>
    </w:p>
    <w:p w:rsidR="008D6E6C" w:rsidRDefault="008D6E6C" w:rsidP="00C67ED0">
      <w:pPr>
        <w:adjustRightInd w:val="0"/>
        <w:snapToGrid w:val="0"/>
        <w:spacing w:line="600" w:lineRule="exact"/>
        <w:ind w:firstLineChars="200" w:firstLine="31680"/>
        <w:rPr>
          <w:rFonts w:eastAsia="黑体"/>
          <w:sz w:val="32"/>
          <w:szCs w:val="32"/>
        </w:rPr>
      </w:pPr>
      <w:r>
        <w:rPr>
          <w:rFonts w:eastAsia="黑体" w:hint="eastAsia"/>
          <w:sz w:val="32"/>
          <w:szCs w:val="32"/>
        </w:rPr>
        <w:t>七、其他需要说明的问题</w:t>
      </w:r>
    </w:p>
    <w:p w:rsidR="008D6E6C" w:rsidRDefault="008D6E6C" w:rsidP="00C67ED0">
      <w:pPr>
        <w:adjustRightInd w:val="0"/>
        <w:snapToGrid w:val="0"/>
        <w:spacing w:line="600" w:lineRule="exact"/>
        <w:ind w:firstLineChars="200" w:firstLine="31680"/>
        <w:rPr>
          <w:rFonts w:eastAsia="仿宋_GB2312"/>
          <w:sz w:val="32"/>
          <w:szCs w:val="32"/>
        </w:rPr>
      </w:pPr>
    </w:p>
    <w:p w:rsidR="008D6E6C" w:rsidRDefault="008D6E6C" w:rsidP="006903A6">
      <w:pPr>
        <w:adjustRightInd w:val="0"/>
        <w:snapToGrid w:val="0"/>
        <w:spacing w:line="600" w:lineRule="exact"/>
        <w:ind w:firstLineChars="200" w:firstLine="31680"/>
      </w:pPr>
      <w:r>
        <w:rPr>
          <w:rFonts w:eastAsia="仿宋_GB2312" w:hint="eastAsia"/>
          <w:sz w:val="32"/>
          <w:szCs w:val="32"/>
        </w:rPr>
        <w:t>附件：绩效评价基础数据表</w:t>
      </w:r>
    </w:p>
    <w:sectPr w:rsidR="008D6E6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0000000000000000000"/>
    <w:charset w:val="86"/>
    <w:family w:val="auto"/>
    <w:notTrueType/>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方正小标宋_GBK">
    <w:altName w:val="SimSun-ExtB"/>
    <w:panose1 w:val="00000000000000000000"/>
    <w:charset w:val="86"/>
    <w:family w:val="script"/>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9DE308B"/>
    <w:multiLevelType w:val="singleLevel"/>
    <w:tmpl w:val="A9DE308B"/>
    <w:lvl w:ilvl="0">
      <w:start w:val="2"/>
      <w:numFmt w:val="chineseCounting"/>
      <w:suff w:val="nothing"/>
      <w:lvlText w:val="（%1）"/>
      <w:lvlJc w:val="left"/>
      <w:rPr>
        <w:rFonts w:cs="Times New Roman" w:hint="eastAsia"/>
      </w:rPr>
    </w:lvl>
  </w:abstractNum>
  <w:abstractNum w:abstractNumId="1">
    <w:nsid w:val="B10966D7"/>
    <w:multiLevelType w:val="singleLevel"/>
    <w:tmpl w:val="B10966D7"/>
    <w:lvl w:ilvl="0">
      <w:start w:val="1"/>
      <w:numFmt w:val="chineseCounting"/>
      <w:suff w:val="nothing"/>
      <w:lvlText w:val="%1、"/>
      <w:lvlJc w:val="left"/>
      <w:rPr>
        <w:rFonts w:cs="Times New Roman" w:hint="eastAsia"/>
      </w:rPr>
    </w:lvl>
  </w:abstractNum>
  <w:abstractNum w:abstractNumId="2">
    <w:nsid w:val="CEBBBF9D"/>
    <w:multiLevelType w:val="singleLevel"/>
    <w:tmpl w:val="CEBBBF9D"/>
    <w:lvl w:ilvl="0">
      <w:start w:val="9"/>
      <w:numFmt w:val="chineseCounting"/>
      <w:suff w:val="nothing"/>
      <w:lvlText w:val="%1、"/>
      <w:lvlJc w:val="left"/>
      <w:rPr>
        <w:rFonts w:cs="Times New Roman" w:hint="eastAsia"/>
      </w:rPr>
    </w:lvl>
  </w:abstractNum>
  <w:abstractNum w:abstractNumId="3">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rPr>
        <w:rFonts w:cs="Times New Roman"/>
      </w:rPr>
    </w:lvl>
    <w:lvl w:ilvl="2">
      <w:start w:val="1"/>
      <w:numFmt w:val="lowerRoman"/>
      <w:lvlText w:val="%3."/>
      <w:lvlJc w:val="right"/>
      <w:pPr>
        <w:ind w:left="1365" w:hanging="420"/>
      </w:pPr>
      <w:rPr>
        <w:rFonts w:cs="Times New Roman"/>
      </w:rPr>
    </w:lvl>
    <w:lvl w:ilvl="3">
      <w:start w:val="1"/>
      <w:numFmt w:val="decimal"/>
      <w:lvlText w:val="%4."/>
      <w:lvlJc w:val="left"/>
      <w:pPr>
        <w:ind w:left="1785" w:hanging="420"/>
      </w:pPr>
      <w:rPr>
        <w:rFonts w:cs="Times New Roman"/>
      </w:rPr>
    </w:lvl>
    <w:lvl w:ilvl="4">
      <w:start w:val="1"/>
      <w:numFmt w:val="lowerLetter"/>
      <w:lvlText w:val="%5)"/>
      <w:lvlJc w:val="left"/>
      <w:pPr>
        <w:ind w:left="2205" w:hanging="420"/>
      </w:pPr>
      <w:rPr>
        <w:rFonts w:cs="Times New Roman"/>
      </w:rPr>
    </w:lvl>
    <w:lvl w:ilvl="5">
      <w:start w:val="1"/>
      <w:numFmt w:val="lowerRoman"/>
      <w:lvlText w:val="%6."/>
      <w:lvlJc w:val="right"/>
      <w:pPr>
        <w:ind w:left="2625" w:hanging="420"/>
      </w:pPr>
      <w:rPr>
        <w:rFonts w:cs="Times New Roman"/>
      </w:rPr>
    </w:lvl>
    <w:lvl w:ilvl="6">
      <w:start w:val="1"/>
      <w:numFmt w:val="decimal"/>
      <w:lvlText w:val="%7."/>
      <w:lvlJc w:val="left"/>
      <w:pPr>
        <w:ind w:left="3045" w:hanging="420"/>
      </w:pPr>
      <w:rPr>
        <w:rFonts w:cs="Times New Roman"/>
      </w:rPr>
    </w:lvl>
    <w:lvl w:ilvl="7">
      <w:start w:val="1"/>
      <w:numFmt w:val="lowerLetter"/>
      <w:lvlText w:val="%8)"/>
      <w:lvlJc w:val="left"/>
      <w:pPr>
        <w:ind w:left="3465" w:hanging="420"/>
      </w:pPr>
      <w:rPr>
        <w:rFonts w:cs="Times New Roman"/>
      </w:rPr>
    </w:lvl>
    <w:lvl w:ilvl="8">
      <w:start w:val="1"/>
      <w:numFmt w:val="lowerRoman"/>
      <w:lvlText w:val="%9."/>
      <w:lvlJc w:val="right"/>
      <w:pPr>
        <w:ind w:left="3885" w:hanging="420"/>
      </w:pPr>
      <w:rPr>
        <w:rFonts w:cs="Times New Roman"/>
      </w:rPr>
    </w:lvl>
  </w:abstractNum>
  <w:abstractNum w:abstractNumId="4">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rPr>
        <w:rFonts w:cs="Times New Roman"/>
      </w:rPr>
    </w:lvl>
    <w:lvl w:ilvl="2">
      <w:start w:val="1"/>
      <w:numFmt w:val="lowerRoman"/>
      <w:lvlText w:val="%3."/>
      <w:lvlJc w:val="right"/>
      <w:pPr>
        <w:ind w:left="1365" w:hanging="420"/>
      </w:pPr>
      <w:rPr>
        <w:rFonts w:cs="Times New Roman"/>
      </w:rPr>
    </w:lvl>
    <w:lvl w:ilvl="3">
      <w:start w:val="1"/>
      <w:numFmt w:val="decimal"/>
      <w:lvlText w:val="%4."/>
      <w:lvlJc w:val="left"/>
      <w:pPr>
        <w:ind w:left="1785" w:hanging="420"/>
      </w:pPr>
      <w:rPr>
        <w:rFonts w:cs="Times New Roman"/>
      </w:rPr>
    </w:lvl>
    <w:lvl w:ilvl="4">
      <w:start w:val="1"/>
      <w:numFmt w:val="lowerLetter"/>
      <w:lvlText w:val="%5)"/>
      <w:lvlJc w:val="left"/>
      <w:pPr>
        <w:ind w:left="2205" w:hanging="420"/>
      </w:pPr>
      <w:rPr>
        <w:rFonts w:cs="Times New Roman"/>
      </w:rPr>
    </w:lvl>
    <w:lvl w:ilvl="5">
      <w:start w:val="1"/>
      <w:numFmt w:val="lowerRoman"/>
      <w:lvlText w:val="%6."/>
      <w:lvlJc w:val="right"/>
      <w:pPr>
        <w:ind w:left="2625" w:hanging="420"/>
      </w:pPr>
      <w:rPr>
        <w:rFonts w:cs="Times New Roman"/>
      </w:rPr>
    </w:lvl>
    <w:lvl w:ilvl="6">
      <w:start w:val="1"/>
      <w:numFmt w:val="decimal"/>
      <w:lvlText w:val="%7."/>
      <w:lvlJc w:val="left"/>
      <w:pPr>
        <w:ind w:left="3045" w:hanging="420"/>
      </w:pPr>
      <w:rPr>
        <w:rFonts w:cs="Times New Roman"/>
      </w:rPr>
    </w:lvl>
    <w:lvl w:ilvl="7">
      <w:start w:val="1"/>
      <w:numFmt w:val="lowerLetter"/>
      <w:lvlText w:val="%8)"/>
      <w:lvlJc w:val="left"/>
      <w:pPr>
        <w:ind w:left="3465" w:hanging="420"/>
      </w:pPr>
      <w:rPr>
        <w:rFonts w:cs="Times New Roman"/>
      </w:rPr>
    </w:lvl>
    <w:lvl w:ilvl="8">
      <w:start w:val="1"/>
      <w:numFmt w:val="lowerRoman"/>
      <w:lvlText w:val="%9."/>
      <w:lvlJc w:val="right"/>
      <w:pPr>
        <w:ind w:left="3885" w:hanging="420"/>
      </w:pPr>
      <w:rPr>
        <w:rFonts w:cs="Times New Roman"/>
      </w:rPr>
    </w:lvl>
  </w:abstractNum>
  <w:abstractNum w:abstractNumId="5">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rPr>
        <w:rFonts w:cs="Times New Roman"/>
      </w:rPr>
    </w:lvl>
    <w:lvl w:ilvl="2">
      <w:start w:val="1"/>
      <w:numFmt w:val="lowerRoman"/>
      <w:lvlText w:val="%3."/>
      <w:lvlJc w:val="right"/>
      <w:pPr>
        <w:ind w:left="1365" w:hanging="420"/>
      </w:pPr>
      <w:rPr>
        <w:rFonts w:cs="Times New Roman"/>
      </w:rPr>
    </w:lvl>
    <w:lvl w:ilvl="3">
      <w:start w:val="1"/>
      <w:numFmt w:val="decimal"/>
      <w:lvlText w:val="%4."/>
      <w:lvlJc w:val="left"/>
      <w:pPr>
        <w:ind w:left="1785" w:hanging="420"/>
      </w:pPr>
      <w:rPr>
        <w:rFonts w:cs="Times New Roman"/>
      </w:rPr>
    </w:lvl>
    <w:lvl w:ilvl="4">
      <w:start w:val="1"/>
      <w:numFmt w:val="lowerLetter"/>
      <w:lvlText w:val="%5)"/>
      <w:lvlJc w:val="left"/>
      <w:pPr>
        <w:ind w:left="2205" w:hanging="420"/>
      </w:pPr>
      <w:rPr>
        <w:rFonts w:cs="Times New Roman"/>
      </w:rPr>
    </w:lvl>
    <w:lvl w:ilvl="5">
      <w:start w:val="1"/>
      <w:numFmt w:val="lowerRoman"/>
      <w:lvlText w:val="%6."/>
      <w:lvlJc w:val="right"/>
      <w:pPr>
        <w:ind w:left="2625" w:hanging="420"/>
      </w:pPr>
      <w:rPr>
        <w:rFonts w:cs="Times New Roman"/>
      </w:rPr>
    </w:lvl>
    <w:lvl w:ilvl="6">
      <w:start w:val="1"/>
      <w:numFmt w:val="decimal"/>
      <w:lvlText w:val="%7."/>
      <w:lvlJc w:val="left"/>
      <w:pPr>
        <w:ind w:left="3045" w:hanging="420"/>
      </w:pPr>
      <w:rPr>
        <w:rFonts w:cs="Times New Roman"/>
      </w:rPr>
    </w:lvl>
    <w:lvl w:ilvl="7">
      <w:start w:val="1"/>
      <w:numFmt w:val="lowerLetter"/>
      <w:lvlText w:val="%8)"/>
      <w:lvlJc w:val="left"/>
      <w:pPr>
        <w:ind w:left="3465" w:hanging="420"/>
      </w:pPr>
      <w:rPr>
        <w:rFonts w:cs="Times New Roman"/>
      </w:rPr>
    </w:lvl>
    <w:lvl w:ilvl="8">
      <w:start w:val="1"/>
      <w:numFmt w:val="lowerRoman"/>
      <w:lvlText w:val="%9."/>
      <w:lvlJc w:val="right"/>
      <w:pPr>
        <w:ind w:left="3885" w:hanging="420"/>
      </w:pPr>
      <w:rPr>
        <w:rFonts w:cs="Times New Roman"/>
      </w:rPr>
    </w:lvl>
  </w:abstractNum>
  <w:abstractNum w:abstractNumId="6">
    <w:nsid w:val="5B9A3D24"/>
    <w:multiLevelType w:val="singleLevel"/>
    <w:tmpl w:val="5B9A3D24"/>
    <w:lvl w:ilvl="0">
      <w:start w:val="4"/>
      <w:numFmt w:val="chineseCounting"/>
      <w:suff w:val="nothing"/>
      <w:lvlText w:val="%1、"/>
      <w:lvlJc w:val="left"/>
      <w:rPr>
        <w:rFonts w:cs="Times New Roman" w:hint="eastAsia"/>
      </w:rPr>
    </w:lvl>
  </w:abstractNum>
  <w:abstractNum w:abstractNumId="7">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rPr>
        <w:rFonts w:cs="Times New Roman"/>
      </w:rPr>
    </w:lvl>
    <w:lvl w:ilvl="2">
      <w:start w:val="1"/>
      <w:numFmt w:val="lowerRoman"/>
      <w:lvlText w:val="%3."/>
      <w:lvlJc w:val="right"/>
      <w:pPr>
        <w:ind w:left="1365" w:hanging="420"/>
      </w:pPr>
      <w:rPr>
        <w:rFonts w:cs="Times New Roman"/>
      </w:rPr>
    </w:lvl>
    <w:lvl w:ilvl="3">
      <w:start w:val="1"/>
      <w:numFmt w:val="decimal"/>
      <w:lvlText w:val="%4."/>
      <w:lvlJc w:val="left"/>
      <w:pPr>
        <w:ind w:left="1785" w:hanging="420"/>
      </w:pPr>
      <w:rPr>
        <w:rFonts w:cs="Times New Roman"/>
      </w:rPr>
    </w:lvl>
    <w:lvl w:ilvl="4">
      <w:start w:val="1"/>
      <w:numFmt w:val="lowerLetter"/>
      <w:lvlText w:val="%5)"/>
      <w:lvlJc w:val="left"/>
      <w:pPr>
        <w:ind w:left="2205" w:hanging="420"/>
      </w:pPr>
      <w:rPr>
        <w:rFonts w:cs="Times New Roman"/>
      </w:rPr>
    </w:lvl>
    <w:lvl w:ilvl="5">
      <w:start w:val="1"/>
      <w:numFmt w:val="lowerRoman"/>
      <w:lvlText w:val="%6."/>
      <w:lvlJc w:val="right"/>
      <w:pPr>
        <w:ind w:left="2625" w:hanging="420"/>
      </w:pPr>
      <w:rPr>
        <w:rFonts w:cs="Times New Roman"/>
      </w:rPr>
    </w:lvl>
    <w:lvl w:ilvl="6">
      <w:start w:val="1"/>
      <w:numFmt w:val="decimal"/>
      <w:lvlText w:val="%7."/>
      <w:lvlJc w:val="left"/>
      <w:pPr>
        <w:ind w:left="3045" w:hanging="420"/>
      </w:pPr>
      <w:rPr>
        <w:rFonts w:cs="Times New Roman"/>
      </w:rPr>
    </w:lvl>
    <w:lvl w:ilvl="7">
      <w:start w:val="1"/>
      <w:numFmt w:val="lowerLetter"/>
      <w:lvlText w:val="%8)"/>
      <w:lvlJc w:val="left"/>
      <w:pPr>
        <w:ind w:left="3465" w:hanging="420"/>
      </w:pPr>
      <w:rPr>
        <w:rFonts w:cs="Times New Roman"/>
      </w:rPr>
    </w:lvl>
    <w:lvl w:ilvl="8">
      <w:start w:val="1"/>
      <w:numFmt w:val="lowerRoman"/>
      <w:lvlText w:val="%9."/>
      <w:lvlJc w:val="right"/>
      <w:pPr>
        <w:ind w:left="3885" w:hanging="420"/>
      </w:pPr>
      <w:rPr>
        <w:rFonts w:cs="Times New Roman"/>
      </w:rPr>
    </w:lvl>
  </w:abstractNum>
  <w:num w:numId="1">
    <w:abstractNumId w:val="1"/>
  </w:num>
  <w:num w:numId="2">
    <w:abstractNumId w:val="0"/>
  </w:num>
  <w:num w:numId="3">
    <w:abstractNumId w:val="6"/>
  </w:num>
  <w:num w:numId="4">
    <w:abstractNumId w:val="2"/>
  </w:num>
  <w:num w:numId="5">
    <w:abstractNumId w:val="4"/>
  </w:num>
  <w:num w:numId="6">
    <w:abstractNumId w:val="3"/>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45A1"/>
    <w:rsid w:val="000000A5"/>
    <w:rsid w:val="00022046"/>
    <w:rsid w:val="00082C22"/>
    <w:rsid w:val="000A0376"/>
    <w:rsid w:val="000B0765"/>
    <w:rsid w:val="000B57BC"/>
    <w:rsid w:val="000D1DDB"/>
    <w:rsid w:val="000F4DB6"/>
    <w:rsid w:val="00134A81"/>
    <w:rsid w:val="00162440"/>
    <w:rsid w:val="00174EEF"/>
    <w:rsid w:val="001A127E"/>
    <w:rsid w:val="002558F7"/>
    <w:rsid w:val="0031755D"/>
    <w:rsid w:val="00320688"/>
    <w:rsid w:val="00322F0D"/>
    <w:rsid w:val="00370192"/>
    <w:rsid w:val="003711D0"/>
    <w:rsid w:val="00377767"/>
    <w:rsid w:val="00377A33"/>
    <w:rsid w:val="003A5B67"/>
    <w:rsid w:val="003E5114"/>
    <w:rsid w:val="00405EAE"/>
    <w:rsid w:val="00426627"/>
    <w:rsid w:val="004D773A"/>
    <w:rsid w:val="00564D30"/>
    <w:rsid w:val="005833DD"/>
    <w:rsid w:val="00595424"/>
    <w:rsid w:val="006119CA"/>
    <w:rsid w:val="00614437"/>
    <w:rsid w:val="00624B4A"/>
    <w:rsid w:val="006370F0"/>
    <w:rsid w:val="0067424E"/>
    <w:rsid w:val="006811E5"/>
    <w:rsid w:val="006903A6"/>
    <w:rsid w:val="006D2667"/>
    <w:rsid w:val="00722B1A"/>
    <w:rsid w:val="00771B44"/>
    <w:rsid w:val="007B54D9"/>
    <w:rsid w:val="007D5CC0"/>
    <w:rsid w:val="00813D0D"/>
    <w:rsid w:val="00887C00"/>
    <w:rsid w:val="008A4834"/>
    <w:rsid w:val="008D6E6C"/>
    <w:rsid w:val="008D7141"/>
    <w:rsid w:val="00911F09"/>
    <w:rsid w:val="00966E5B"/>
    <w:rsid w:val="00980DBB"/>
    <w:rsid w:val="009D4AE4"/>
    <w:rsid w:val="00A045A1"/>
    <w:rsid w:val="00A070E1"/>
    <w:rsid w:val="00A16006"/>
    <w:rsid w:val="00A17183"/>
    <w:rsid w:val="00A317C9"/>
    <w:rsid w:val="00A34413"/>
    <w:rsid w:val="00A36354"/>
    <w:rsid w:val="00A75C37"/>
    <w:rsid w:val="00A9462A"/>
    <w:rsid w:val="00AA700A"/>
    <w:rsid w:val="00AE1471"/>
    <w:rsid w:val="00B364CE"/>
    <w:rsid w:val="00B367EB"/>
    <w:rsid w:val="00B36F54"/>
    <w:rsid w:val="00BB6107"/>
    <w:rsid w:val="00BD1C3A"/>
    <w:rsid w:val="00BD1E00"/>
    <w:rsid w:val="00C25716"/>
    <w:rsid w:val="00C3391C"/>
    <w:rsid w:val="00C344EC"/>
    <w:rsid w:val="00C61E92"/>
    <w:rsid w:val="00C67ED0"/>
    <w:rsid w:val="00C72139"/>
    <w:rsid w:val="00CC4C2C"/>
    <w:rsid w:val="00CD20A2"/>
    <w:rsid w:val="00D10324"/>
    <w:rsid w:val="00D74126"/>
    <w:rsid w:val="00D94BE4"/>
    <w:rsid w:val="00E127F9"/>
    <w:rsid w:val="00E12B4E"/>
    <w:rsid w:val="00E3479F"/>
    <w:rsid w:val="00E50869"/>
    <w:rsid w:val="00E65ED6"/>
    <w:rsid w:val="00FB33DA"/>
    <w:rsid w:val="00FC7FE9"/>
    <w:rsid w:val="00FD2794"/>
    <w:rsid w:val="00FD5066"/>
    <w:rsid w:val="02CF5C05"/>
    <w:rsid w:val="02F171A4"/>
    <w:rsid w:val="14922F4B"/>
    <w:rsid w:val="1E021BE9"/>
    <w:rsid w:val="1E3F068F"/>
    <w:rsid w:val="202A334D"/>
    <w:rsid w:val="2B03635B"/>
    <w:rsid w:val="345778A2"/>
    <w:rsid w:val="46814DE3"/>
    <w:rsid w:val="46AF7177"/>
    <w:rsid w:val="476943BC"/>
    <w:rsid w:val="49232834"/>
    <w:rsid w:val="4AE25782"/>
    <w:rsid w:val="4B8A205B"/>
    <w:rsid w:val="52F510E3"/>
    <w:rsid w:val="58414304"/>
    <w:rsid w:val="598646E6"/>
    <w:rsid w:val="5BFE7A37"/>
    <w:rsid w:val="67463E92"/>
    <w:rsid w:val="706D7023"/>
    <w:rsid w:val="74B02BDA"/>
    <w:rsid w:val="7E71207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A81"/>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134A81"/>
    <w:pPr>
      <w:spacing w:after="120"/>
    </w:pPr>
    <w:rPr>
      <w:rFonts w:ascii="等线" w:eastAsia="等线" w:hAnsi="等线"/>
      <w:szCs w:val="21"/>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Footer">
    <w:name w:val="footer"/>
    <w:basedOn w:val="Normal"/>
    <w:link w:val="FooterChar"/>
    <w:uiPriority w:val="99"/>
    <w:semiHidden/>
    <w:rsid w:val="00134A81"/>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semiHidden/>
    <w:locked/>
    <w:rsid w:val="00134A81"/>
    <w:rPr>
      <w:rFonts w:cs="Times New Roman"/>
      <w:sz w:val="18"/>
      <w:szCs w:val="18"/>
    </w:rPr>
  </w:style>
  <w:style w:type="paragraph" w:styleId="Header">
    <w:name w:val="header"/>
    <w:basedOn w:val="Normal"/>
    <w:link w:val="HeaderChar"/>
    <w:uiPriority w:val="99"/>
    <w:semiHidden/>
    <w:rsid w:val="00134A81"/>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semiHidden/>
    <w:locked/>
    <w:rsid w:val="00134A81"/>
    <w:rPr>
      <w:rFonts w:cs="Times New Roman"/>
      <w:sz w:val="18"/>
      <w:szCs w:val="18"/>
    </w:rPr>
  </w:style>
  <w:style w:type="paragraph" w:styleId="NormalWeb">
    <w:name w:val="Normal (Web)"/>
    <w:basedOn w:val="Normal"/>
    <w:uiPriority w:val="99"/>
    <w:semiHidden/>
    <w:rsid w:val="00134A81"/>
    <w:pPr>
      <w:spacing w:beforeAutospacing="1" w:afterAutospacing="1"/>
      <w:jc w:val="left"/>
    </w:pPr>
    <w:rPr>
      <w:kern w:val="0"/>
      <w:sz w:val="24"/>
    </w:rPr>
  </w:style>
  <w:style w:type="character" w:styleId="Hyperlink">
    <w:name w:val="Hyperlink"/>
    <w:basedOn w:val="DefaultParagraphFont"/>
    <w:uiPriority w:val="99"/>
    <w:semiHidden/>
    <w:rsid w:val="00134A81"/>
    <w:rPr>
      <w:rFonts w:cs="Times New Roman"/>
      <w:color w:val="0000FF"/>
      <w:u w:val="single"/>
    </w:rPr>
  </w:style>
  <w:style w:type="paragraph" w:styleId="ListParagraph">
    <w:name w:val="List Paragraph"/>
    <w:basedOn w:val="Normal"/>
    <w:uiPriority w:val="99"/>
    <w:qFormat/>
    <w:rsid w:val="00134A81"/>
    <w:pPr>
      <w:ind w:firstLineChars="200" w:firstLine="420"/>
    </w:pPr>
    <w:rPr>
      <w:rFonts w:ascii="Calibri" w:hAnsi="Calibri"/>
      <w:szCs w:val="22"/>
    </w:rPr>
  </w:style>
  <w:style w:type="paragraph" w:customStyle="1" w:styleId="Default">
    <w:name w:val="Default"/>
    <w:uiPriority w:val="99"/>
    <w:rsid w:val="00134A81"/>
    <w:pPr>
      <w:widowControl w:val="0"/>
      <w:autoSpaceDE w:val="0"/>
      <w:autoSpaceDN w:val="0"/>
      <w:adjustRightInd w:val="0"/>
    </w:pPr>
    <w:rPr>
      <w:rFonts w:ascii="黑体" w:eastAsia="黑体" w:hAnsi="Calibri" w:cs="黑体"/>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246</TotalTime>
  <Pages>18</Pages>
  <Words>1527</Words>
  <Characters>8704</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微软用户</cp:lastModifiedBy>
  <cp:revision>49</cp:revision>
  <cp:lastPrinted>2020-10-22T06:20:00Z</cp:lastPrinted>
  <dcterms:created xsi:type="dcterms:W3CDTF">2020-06-24T01:59:00Z</dcterms:created>
  <dcterms:modified xsi:type="dcterms:W3CDTF">2020-10-22T06:21:00Z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