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16" w:rsidRPr="003D0E16" w:rsidRDefault="003D0E16" w:rsidP="003D0E16">
      <w:pPr>
        <w:spacing w:line="580" w:lineRule="exact"/>
        <w:ind w:firstLineChars="200" w:firstLine="880"/>
        <w:rPr>
          <w:rFonts w:ascii="黑体" w:eastAsia="黑体" w:hAnsi="黑体" w:hint="eastAsia"/>
          <w:sz w:val="44"/>
          <w:szCs w:val="44"/>
        </w:rPr>
      </w:pPr>
      <w:r w:rsidRPr="003D0E16">
        <w:rPr>
          <w:rFonts w:ascii="黑体" w:eastAsia="黑体" w:hAnsi="黑体" w:hint="eastAsia"/>
          <w:sz w:val="44"/>
          <w:szCs w:val="44"/>
        </w:rPr>
        <w:t>鹤城区委老干部服务中心2018年</w:t>
      </w:r>
    </w:p>
    <w:p w:rsidR="003D0E16" w:rsidRPr="003D0E16" w:rsidRDefault="003D0E16" w:rsidP="003D0E16">
      <w:pPr>
        <w:spacing w:line="580" w:lineRule="exact"/>
        <w:jc w:val="center"/>
        <w:rPr>
          <w:rFonts w:ascii="黑体" w:eastAsia="黑体" w:hAnsi="黑体" w:hint="eastAsia"/>
          <w:sz w:val="44"/>
          <w:szCs w:val="44"/>
        </w:rPr>
      </w:pPr>
      <w:r w:rsidRPr="003D0E16">
        <w:rPr>
          <w:rFonts w:ascii="黑体" w:eastAsia="黑体" w:hAnsi="黑体" w:hint="eastAsia"/>
          <w:sz w:val="44"/>
          <w:szCs w:val="44"/>
        </w:rPr>
        <w:t>专项支出绩效评价报告</w:t>
      </w:r>
    </w:p>
    <w:p w:rsidR="003D0E16" w:rsidRDefault="003D0E16" w:rsidP="003D0E16">
      <w:pPr>
        <w:spacing w:line="580" w:lineRule="exac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</w:t>
      </w:r>
    </w:p>
    <w:p w:rsidR="003D0E16" w:rsidRPr="003D0E16" w:rsidRDefault="003D0E16" w:rsidP="003D0E16">
      <w:pPr>
        <w:spacing w:line="580" w:lineRule="exact"/>
        <w:ind w:firstLineChars="100" w:firstLine="320"/>
        <w:rPr>
          <w:rFonts w:ascii="黑体" w:eastAsia="黑体" w:hAnsi="黑体" w:hint="eastAsia"/>
          <w:color w:val="333333"/>
          <w:sz w:val="32"/>
          <w:szCs w:val="32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一、</w:t>
      </w:r>
      <w:r w:rsidRPr="003D0E16">
        <w:rPr>
          <w:rFonts w:ascii="黑体" w:eastAsia="黑体" w:hAnsi="黑体" w:hint="eastAsia"/>
          <w:color w:val="333333"/>
          <w:sz w:val="32"/>
          <w:szCs w:val="32"/>
        </w:rPr>
        <w:t>单位基本情况：</w:t>
      </w:r>
    </w:p>
    <w:p w:rsidR="003D0E16" w:rsidRDefault="003D0E16" w:rsidP="003D0E16">
      <w:pPr>
        <w:ind w:firstLineChars="250" w:firstLine="800"/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</w:pPr>
    </w:p>
    <w:p w:rsidR="003D0E16" w:rsidRPr="00BC6AA0" w:rsidRDefault="003D0E16" w:rsidP="003D0E16">
      <w:pPr>
        <w:ind w:firstLineChars="250" w:firstLine="800"/>
        <w:rPr>
          <w:rFonts w:eastAsia="仿宋_GB2312"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鹤城区委老干部服务中心</w:t>
      </w:r>
      <w:r w:rsidRPr="00447564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是全额拨款的事业</w:t>
      </w:r>
      <w:r w:rsidRPr="00666E3F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单位，</w:t>
      </w:r>
      <w:r w:rsidRPr="00447564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内设2个职能股室：办公室、活动指导室现有</w:t>
      </w:r>
      <w:r w:rsidRPr="00666E3F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编制人数为</w:t>
      </w:r>
      <w:r w:rsidRPr="00447564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13人，其中全额</w:t>
      </w:r>
      <w:r w:rsidRPr="00666E3F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事业编制1</w:t>
      </w:r>
      <w:r w:rsidRPr="00447564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1</w:t>
      </w:r>
      <w:r w:rsidRPr="00666E3F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人，</w:t>
      </w:r>
      <w:r w:rsidRPr="00447564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自收自支编制2人，在职</w:t>
      </w:r>
      <w:r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11</w:t>
      </w:r>
      <w:r w:rsidRPr="00447564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人，退休</w:t>
      </w:r>
      <w:r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8</w:t>
      </w:r>
      <w:r w:rsidRPr="00447564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人。</w:t>
      </w:r>
      <w:r>
        <w:rPr>
          <w:rFonts w:ascii="仿宋_GB2312" w:eastAsia="仿宋_GB2312" w:hAnsi="仿宋_GB2312" w:hint="eastAsia"/>
          <w:bCs/>
          <w:sz w:val="32"/>
          <w:szCs w:val="32"/>
        </w:rPr>
        <w:t>主要负责督促有关部门落实全区离休干部、副处以上退休干部的政治待遇和生活待遇，组织指导老干部开展活动，发挥作用，做好老干部的服务工作。</w:t>
      </w:r>
    </w:p>
    <w:p w:rsidR="003D0E16" w:rsidRDefault="003D0E16" w:rsidP="003D0E16">
      <w:pPr>
        <w:spacing w:line="580" w:lineRule="exact"/>
        <w:ind w:firstLineChars="100" w:firstLine="320"/>
        <w:rPr>
          <w:rFonts w:ascii="仿宋" w:eastAsia="仿宋" w:hAnsi="仿宋" w:cs="宋体" w:hint="eastAsia"/>
          <w:color w:val="545454"/>
          <w:sz w:val="32"/>
          <w:szCs w:val="32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二</w:t>
      </w:r>
      <w:r w:rsidRPr="00EA6E24">
        <w:rPr>
          <w:rFonts w:ascii="黑体" w:eastAsia="黑体" w:hAnsi="黑体" w:hint="eastAsia"/>
          <w:color w:val="333333"/>
          <w:sz w:val="32"/>
          <w:szCs w:val="32"/>
        </w:rPr>
        <w:t>、项目基本情况</w:t>
      </w:r>
    </w:p>
    <w:p w:rsidR="003D0E16" w:rsidRDefault="003D0E16" w:rsidP="003D0E16">
      <w:pPr>
        <w:ind w:firstLineChars="250" w:firstLine="800"/>
        <w:rPr>
          <w:rFonts w:ascii="仿宋_GB2312" w:eastAsia="仿宋_GB2312" w:hint="eastAsia"/>
          <w:sz w:val="32"/>
          <w:szCs w:val="32"/>
        </w:rPr>
      </w:pPr>
    </w:p>
    <w:p w:rsidR="007C1F97" w:rsidRPr="003D0E16" w:rsidRDefault="003D0E16" w:rsidP="003D0E16">
      <w:pPr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项目支出：2018年年初预算数为</w:t>
      </w:r>
      <w:r w:rsidRPr="00C644F6">
        <w:rPr>
          <w:rFonts w:ascii="仿宋_GB2312" w:eastAsia="仿宋_GB2312" w:hint="eastAsia"/>
          <w:sz w:val="32"/>
          <w:szCs w:val="32"/>
        </w:rPr>
        <w:t>121.2</w:t>
      </w:r>
      <w:r>
        <w:rPr>
          <w:rFonts w:ascii="仿宋_GB2312" w:eastAsia="仿宋_GB2312" w:hint="eastAsia"/>
          <w:sz w:val="32"/>
          <w:szCs w:val="32"/>
        </w:rPr>
        <w:t>万元，是指单位为完成特定行政工作任务或事业发展目标而发生的支出，包括有产业发展引导类、专项业务费用类、基本建设类、对个人和家庭补助类等。其中：（</w:t>
      </w:r>
      <w:r w:rsidRPr="007272A6">
        <w:rPr>
          <w:rFonts w:ascii="仿宋_GB2312" w:eastAsia="仿宋_GB2312" w:hint="eastAsia"/>
          <w:sz w:val="32"/>
          <w:szCs w:val="32"/>
        </w:rPr>
        <w:t>老年书画联协会经费</w:t>
      </w:r>
      <w:r>
        <w:rPr>
          <w:rFonts w:ascii="仿宋_GB2312" w:eastAsia="仿宋_GB2312" w:hint="eastAsia"/>
          <w:sz w:val="32"/>
          <w:szCs w:val="32"/>
        </w:rPr>
        <w:t>2万元</w:t>
      </w:r>
      <w:r w:rsidRPr="007E74FA">
        <w:rPr>
          <w:rFonts w:ascii="仿宋_GB2312" w:eastAsia="仿宋_GB2312" w:hint="eastAsia"/>
          <w:sz w:val="32"/>
          <w:szCs w:val="32"/>
        </w:rPr>
        <w:t>、</w:t>
      </w:r>
      <w:r w:rsidRPr="007272A6">
        <w:rPr>
          <w:rFonts w:ascii="仿宋_GB2312" w:eastAsia="仿宋_GB2312" w:hint="eastAsia"/>
          <w:sz w:val="32"/>
          <w:szCs w:val="32"/>
        </w:rPr>
        <w:t>老干工作经费</w:t>
      </w:r>
      <w:r>
        <w:rPr>
          <w:rFonts w:ascii="仿宋_GB2312" w:eastAsia="仿宋_GB2312" w:hint="eastAsia"/>
          <w:sz w:val="32"/>
          <w:szCs w:val="32"/>
        </w:rPr>
        <w:t>9万元</w:t>
      </w:r>
      <w:r w:rsidRPr="007E74FA">
        <w:rPr>
          <w:rFonts w:ascii="仿宋_GB2312" w:eastAsia="仿宋_GB2312" w:hint="eastAsia"/>
          <w:sz w:val="32"/>
          <w:szCs w:val="32"/>
        </w:rPr>
        <w:t>、</w:t>
      </w:r>
      <w:r w:rsidRPr="007272A6">
        <w:rPr>
          <w:rFonts w:ascii="仿宋_GB2312" w:eastAsia="仿宋_GB2312" w:hint="eastAsia"/>
          <w:sz w:val="32"/>
          <w:szCs w:val="32"/>
        </w:rPr>
        <w:t>离退休干部综合服务管理（活动）经费</w:t>
      </w:r>
      <w:r>
        <w:rPr>
          <w:rFonts w:ascii="仿宋_GB2312" w:eastAsia="仿宋_GB2312" w:hint="eastAsia"/>
          <w:sz w:val="32"/>
          <w:szCs w:val="32"/>
        </w:rPr>
        <w:t>7万元</w:t>
      </w:r>
      <w:r w:rsidRPr="007E74FA">
        <w:rPr>
          <w:rFonts w:ascii="仿宋_GB2312" w:eastAsia="仿宋_GB2312" w:hint="eastAsia"/>
          <w:sz w:val="32"/>
          <w:szCs w:val="32"/>
        </w:rPr>
        <w:t>、</w:t>
      </w:r>
      <w:r w:rsidRPr="007272A6">
        <w:rPr>
          <w:rFonts w:ascii="仿宋_GB2312" w:eastAsia="仿宋_GB2312" w:hint="eastAsia"/>
          <w:sz w:val="32"/>
          <w:szCs w:val="32"/>
        </w:rPr>
        <w:t>老年教育工作经费</w:t>
      </w:r>
      <w:r>
        <w:rPr>
          <w:rFonts w:ascii="仿宋_GB2312" w:eastAsia="仿宋_GB2312" w:hint="eastAsia"/>
          <w:sz w:val="32"/>
          <w:szCs w:val="32"/>
        </w:rPr>
        <w:t>4万元</w:t>
      </w:r>
      <w:r w:rsidRPr="007E74FA">
        <w:rPr>
          <w:rFonts w:ascii="仿宋_GB2312" w:eastAsia="仿宋_GB2312" w:hint="eastAsia"/>
          <w:sz w:val="32"/>
          <w:szCs w:val="32"/>
        </w:rPr>
        <w:t>、</w:t>
      </w:r>
      <w:r w:rsidRPr="007272A6">
        <w:rPr>
          <w:rFonts w:ascii="仿宋_GB2312" w:eastAsia="仿宋_GB2312" w:hint="eastAsia"/>
          <w:sz w:val="32"/>
          <w:szCs w:val="32"/>
        </w:rPr>
        <w:t>老年大学办学经费</w:t>
      </w:r>
      <w:r>
        <w:rPr>
          <w:rFonts w:ascii="仿宋_GB2312" w:eastAsia="仿宋_GB2312" w:hint="eastAsia"/>
          <w:sz w:val="32"/>
          <w:szCs w:val="32"/>
        </w:rPr>
        <w:t>10万元</w:t>
      </w:r>
      <w:r w:rsidRPr="007E74FA">
        <w:rPr>
          <w:rFonts w:ascii="仿宋_GB2312" w:eastAsia="仿宋_GB2312" w:hint="eastAsia"/>
          <w:sz w:val="32"/>
          <w:szCs w:val="32"/>
        </w:rPr>
        <w:t>、</w:t>
      </w:r>
      <w:r w:rsidRPr="007272A6">
        <w:rPr>
          <w:rFonts w:ascii="仿宋_GB2312" w:eastAsia="仿宋_GB2312" w:hint="eastAsia"/>
          <w:sz w:val="32"/>
          <w:szCs w:val="32"/>
        </w:rPr>
        <w:t>走访异地安置老干部</w:t>
      </w:r>
      <w:r>
        <w:rPr>
          <w:rFonts w:ascii="仿宋_GB2312" w:eastAsia="仿宋_GB2312" w:hint="eastAsia"/>
          <w:sz w:val="32"/>
          <w:szCs w:val="32"/>
        </w:rPr>
        <w:t>3万元</w:t>
      </w:r>
      <w:r w:rsidRPr="007E74FA">
        <w:rPr>
          <w:rFonts w:ascii="仿宋_GB2312" w:eastAsia="仿宋_GB2312" w:hint="eastAsia"/>
          <w:sz w:val="32"/>
          <w:szCs w:val="32"/>
        </w:rPr>
        <w:t>、</w:t>
      </w:r>
      <w:r w:rsidRPr="007272A6">
        <w:rPr>
          <w:rFonts w:ascii="仿宋_GB2312" w:eastAsia="仿宋_GB2312" w:hint="eastAsia"/>
          <w:sz w:val="32"/>
          <w:szCs w:val="32"/>
        </w:rPr>
        <w:t>各乡镇涉老组织经费</w:t>
      </w:r>
      <w:r>
        <w:rPr>
          <w:rFonts w:ascii="仿宋_GB2312" w:eastAsia="仿宋_GB2312" w:hint="eastAsia"/>
          <w:sz w:val="32"/>
          <w:szCs w:val="32"/>
        </w:rPr>
        <w:t>4.4万元</w:t>
      </w:r>
      <w:r w:rsidRPr="007E74FA">
        <w:rPr>
          <w:rFonts w:ascii="仿宋_GB2312" w:eastAsia="仿宋_GB2312" w:hint="eastAsia"/>
          <w:sz w:val="32"/>
          <w:szCs w:val="32"/>
        </w:rPr>
        <w:t>、</w:t>
      </w:r>
      <w:r w:rsidRPr="007272A6">
        <w:rPr>
          <w:rFonts w:ascii="仿宋_GB2312" w:eastAsia="仿宋_GB2312" w:hint="eastAsia"/>
          <w:sz w:val="32"/>
          <w:szCs w:val="32"/>
        </w:rPr>
        <w:t>中秋老年节经费</w:t>
      </w:r>
      <w:r>
        <w:rPr>
          <w:rFonts w:ascii="仿宋_GB2312" w:eastAsia="仿宋_GB2312" w:hint="eastAsia"/>
          <w:sz w:val="32"/>
          <w:szCs w:val="32"/>
        </w:rPr>
        <w:t>3.5万元</w:t>
      </w:r>
      <w:r w:rsidRPr="007E74FA">
        <w:rPr>
          <w:rFonts w:ascii="仿宋_GB2312" w:eastAsia="仿宋_GB2312" w:hint="eastAsia"/>
          <w:sz w:val="32"/>
          <w:szCs w:val="32"/>
        </w:rPr>
        <w:t>、</w:t>
      </w:r>
      <w:r w:rsidRPr="007272A6">
        <w:rPr>
          <w:rFonts w:ascii="仿宋_GB2312" w:eastAsia="仿宋_GB2312" w:hint="eastAsia"/>
          <w:sz w:val="32"/>
          <w:szCs w:val="32"/>
        </w:rPr>
        <w:t>春节离退休老干部慰问金</w:t>
      </w:r>
      <w:r>
        <w:rPr>
          <w:rFonts w:ascii="仿宋_GB2312" w:eastAsia="仿宋_GB2312" w:hint="eastAsia"/>
          <w:sz w:val="32"/>
          <w:szCs w:val="32"/>
        </w:rPr>
        <w:t>46.86万元</w:t>
      </w:r>
      <w:r w:rsidRPr="007E74FA">
        <w:rPr>
          <w:rFonts w:ascii="仿宋_GB2312" w:eastAsia="仿宋_GB2312" w:hint="eastAsia"/>
          <w:sz w:val="32"/>
          <w:szCs w:val="32"/>
        </w:rPr>
        <w:t>、</w:t>
      </w:r>
      <w:r w:rsidRPr="007272A6">
        <w:rPr>
          <w:rFonts w:ascii="仿宋_GB2312" w:eastAsia="仿宋_GB2312" w:hint="eastAsia"/>
          <w:sz w:val="32"/>
          <w:szCs w:val="32"/>
        </w:rPr>
        <w:t>老干部生病住院探视经费</w:t>
      </w:r>
      <w:r>
        <w:rPr>
          <w:rFonts w:ascii="仿宋_GB2312" w:eastAsia="仿宋_GB2312" w:hint="eastAsia"/>
          <w:sz w:val="32"/>
          <w:szCs w:val="32"/>
        </w:rPr>
        <w:t>2万元</w:t>
      </w:r>
      <w:r w:rsidRPr="007E74FA">
        <w:rPr>
          <w:rFonts w:ascii="仿宋_GB2312" w:eastAsia="仿宋_GB2312" w:hint="eastAsia"/>
          <w:sz w:val="32"/>
          <w:szCs w:val="32"/>
        </w:rPr>
        <w:t>、</w:t>
      </w:r>
      <w:r w:rsidRPr="007272A6">
        <w:rPr>
          <w:rFonts w:ascii="仿宋_GB2312" w:eastAsia="仿宋_GB2312" w:hint="eastAsia"/>
          <w:sz w:val="32"/>
          <w:szCs w:val="32"/>
        </w:rPr>
        <w:t>全区离、退</w:t>
      </w:r>
      <w:r w:rsidRPr="007272A6">
        <w:rPr>
          <w:rFonts w:ascii="仿宋_GB2312" w:eastAsia="仿宋_GB2312" w:hint="eastAsia"/>
          <w:sz w:val="32"/>
          <w:szCs w:val="32"/>
        </w:rPr>
        <w:lastRenderedPageBreak/>
        <w:t>休干部体检费</w:t>
      </w:r>
      <w:r>
        <w:rPr>
          <w:rFonts w:ascii="仿宋_GB2312" w:eastAsia="仿宋_GB2312" w:hint="eastAsia"/>
          <w:sz w:val="32"/>
          <w:szCs w:val="32"/>
        </w:rPr>
        <w:t>10.85万元</w:t>
      </w:r>
      <w:r w:rsidRPr="007E74FA">
        <w:rPr>
          <w:rFonts w:ascii="仿宋_GB2312" w:eastAsia="仿宋_GB2312" w:hint="eastAsia"/>
          <w:sz w:val="32"/>
          <w:szCs w:val="32"/>
        </w:rPr>
        <w:t>、</w:t>
      </w:r>
      <w:r w:rsidRPr="007272A6">
        <w:rPr>
          <w:rFonts w:ascii="仿宋_GB2312" w:eastAsia="仿宋_GB2312" w:hint="eastAsia"/>
          <w:sz w:val="32"/>
          <w:szCs w:val="32"/>
        </w:rPr>
        <w:t>全区企业离休干部健康休养费</w:t>
      </w:r>
      <w:r>
        <w:rPr>
          <w:rFonts w:ascii="仿宋_GB2312" w:eastAsia="仿宋_GB2312" w:hint="eastAsia"/>
          <w:sz w:val="32"/>
          <w:szCs w:val="32"/>
        </w:rPr>
        <w:t>0.315万元</w:t>
      </w:r>
      <w:r w:rsidRPr="007E74FA">
        <w:rPr>
          <w:rFonts w:ascii="仿宋_GB2312" w:eastAsia="仿宋_GB2312" w:hint="eastAsia"/>
          <w:sz w:val="32"/>
          <w:szCs w:val="32"/>
        </w:rPr>
        <w:t>、</w:t>
      </w:r>
      <w:r w:rsidRPr="007272A6">
        <w:rPr>
          <w:rFonts w:ascii="仿宋_GB2312" w:eastAsia="仿宋_GB2312" w:hint="eastAsia"/>
          <w:sz w:val="32"/>
          <w:szCs w:val="32"/>
        </w:rPr>
        <w:t>老干部生日祝寿经费</w:t>
      </w:r>
      <w:r>
        <w:rPr>
          <w:rFonts w:ascii="仿宋_GB2312" w:eastAsia="仿宋_GB2312" w:hint="eastAsia"/>
          <w:sz w:val="32"/>
          <w:szCs w:val="32"/>
        </w:rPr>
        <w:t>7万元</w:t>
      </w:r>
      <w:r w:rsidRPr="007E74FA">
        <w:rPr>
          <w:rFonts w:ascii="仿宋_GB2312" w:eastAsia="仿宋_GB2312" w:hint="eastAsia"/>
          <w:sz w:val="32"/>
          <w:szCs w:val="32"/>
        </w:rPr>
        <w:t>、</w:t>
      </w:r>
      <w:r w:rsidRPr="007272A6">
        <w:rPr>
          <w:rFonts w:ascii="仿宋_GB2312" w:eastAsia="仿宋_GB2312" w:hint="eastAsia"/>
          <w:sz w:val="32"/>
          <w:szCs w:val="32"/>
        </w:rPr>
        <w:t>离休干部特殊经费及退休干部活动经费</w:t>
      </w:r>
      <w:r>
        <w:rPr>
          <w:rFonts w:ascii="仿宋_GB2312" w:eastAsia="仿宋_GB2312" w:hint="eastAsia"/>
          <w:sz w:val="32"/>
          <w:szCs w:val="32"/>
        </w:rPr>
        <w:t>6.3万元</w:t>
      </w:r>
      <w:r w:rsidRPr="007E74FA">
        <w:rPr>
          <w:rFonts w:ascii="仿宋_GB2312" w:eastAsia="仿宋_GB2312" w:hint="eastAsia"/>
          <w:sz w:val="32"/>
          <w:szCs w:val="32"/>
        </w:rPr>
        <w:t>、</w:t>
      </w:r>
      <w:r w:rsidRPr="007272A6">
        <w:rPr>
          <w:rFonts w:ascii="仿宋_GB2312" w:eastAsia="仿宋_GB2312" w:hint="eastAsia"/>
          <w:sz w:val="32"/>
          <w:szCs w:val="32"/>
        </w:rPr>
        <w:t>帮扶机制</w:t>
      </w:r>
      <w:r>
        <w:rPr>
          <w:rFonts w:ascii="仿宋_GB2312" w:eastAsia="仿宋_GB2312" w:hint="eastAsia"/>
          <w:sz w:val="32"/>
          <w:szCs w:val="32"/>
        </w:rPr>
        <w:t>5万元）。</w:t>
      </w:r>
      <w:r w:rsidR="004E46E6" w:rsidRPr="00EA6E24">
        <w:rPr>
          <w:rFonts w:ascii="仿宋" w:eastAsia="仿宋" w:hAnsi="仿宋" w:hint="eastAsia"/>
          <w:color w:val="333333"/>
          <w:sz w:val="32"/>
          <w:szCs w:val="32"/>
        </w:rPr>
        <w:t>资金来源为财政资金，资金管理制度健全。</w:t>
      </w:r>
      <w:r w:rsidR="007C1F97" w:rsidRPr="00EA6E24">
        <w:rPr>
          <w:rFonts w:ascii="仿宋" w:eastAsia="仿宋" w:hAnsi="仿宋" w:hint="eastAsia"/>
          <w:color w:val="333333"/>
          <w:sz w:val="32"/>
          <w:szCs w:val="32"/>
        </w:rPr>
        <w:t>主要用于完成离退休老干部体检工作，做好离退休老干部的走访慰问、生病住院探望，去世吊唁等工作，完成离退休干部的政治学习，召开重阳节和春节离退休座谈会，帮助特困离休干部解决实际困难和问题，为离退休干部创造良好的生活和生存环境。指导涉老组织根据职责开展各项活动，为构建和谐社会作贡献。我局制定了严格的财务管理制度和日常监督管理制度，厉行节约，确保资金发挥出最大效益</w:t>
      </w:r>
    </w:p>
    <w:p w:rsidR="004E46E6" w:rsidRPr="00EA6E24" w:rsidRDefault="003D0E16" w:rsidP="00EA6E24">
      <w:pPr>
        <w:spacing w:line="660" w:lineRule="exact"/>
        <w:ind w:firstLineChars="200" w:firstLine="640"/>
        <w:jc w:val="left"/>
        <w:rPr>
          <w:rFonts w:ascii="黑体" w:eastAsia="黑体" w:hAnsi="黑体"/>
          <w:color w:val="333333"/>
          <w:sz w:val="32"/>
          <w:szCs w:val="32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三</w:t>
      </w:r>
      <w:r w:rsidR="007C1F97" w:rsidRPr="00EA6E24">
        <w:rPr>
          <w:rFonts w:ascii="黑体" w:eastAsia="黑体" w:hAnsi="黑体" w:hint="eastAsia"/>
          <w:color w:val="333333"/>
          <w:sz w:val="32"/>
          <w:szCs w:val="32"/>
        </w:rPr>
        <w:t>、</w:t>
      </w:r>
      <w:r w:rsidR="004E46E6" w:rsidRPr="00EA6E24">
        <w:rPr>
          <w:rFonts w:ascii="黑体" w:eastAsia="黑体" w:hAnsi="黑体" w:hint="eastAsia"/>
          <w:color w:val="333333"/>
          <w:sz w:val="32"/>
          <w:szCs w:val="32"/>
        </w:rPr>
        <w:t>部门专项组织实施情况</w:t>
      </w:r>
    </w:p>
    <w:p w:rsidR="003D0E16" w:rsidRDefault="003D0E16" w:rsidP="00EA6E24">
      <w:pPr>
        <w:spacing w:line="660" w:lineRule="exact"/>
        <w:ind w:firstLineChars="200" w:firstLine="640"/>
        <w:jc w:val="left"/>
        <w:rPr>
          <w:rFonts w:ascii="仿宋" w:eastAsia="仿宋" w:hAnsi="仿宋" w:hint="eastAsia"/>
          <w:color w:val="333333"/>
          <w:sz w:val="32"/>
          <w:szCs w:val="32"/>
        </w:rPr>
      </w:pPr>
    </w:p>
    <w:p w:rsidR="004E46E6" w:rsidRPr="00EA6E24" w:rsidRDefault="004E46E6" w:rsidP="00EA6E24">
      <w:pPr>
        <w:spacing w:line="660" w:lineRule="exact"/>
        <w:ind w:firstLineChars="200" w:firstLine="640"/>
        <w:jc w:val="left"/>
        <w:rPr>
          <w:rFonts w:ascii="仿宋" w:eastAsia="仿宋" w:hAnsi="仿宋"/>
          <w:color w:val="333333"/>
          <w:sz w:val="32"/>
          <w:szCs w:val="32"/>
        </w:rPr>
      </w:pPr>
      <w:r w:rsidRPr="00EA6E24">
        <w:rPr>
          <w:rFonts w:ascii="仿宋" w:eastAsia="仿宋" w:hAnsi="仿宋" w:hint="eastAsia"/>
          <w:color w:val="333333"/>
          <w:sz w:val="32"/>
          <w:szCs w:val="32"/>
        </w:rPr>
        <w:t>本局部门专项均为常年运行项目，管理制度健全，日常检查管理情况完善。加强和完善了制度建设，严格</w:t>
      </w:r>
      <w:r w:rsidR="007C1F97" w:rsidRPr="00EA6E24">
        <w:rPr>
          <w:rFonts w:ascii="仿宋" w:eastAsia="仿宋" w:hAnsi="仿宋" w:hint="eastAsia"/>
          <w:color w:val="333333"/>
          <w:sz w:val="32"/>
          <w:szCs w:val="32"/>
        </w:rPr>
        <w:t>资金管理，并加强日常检查监督管理，确保了部门整体支出绩效</w:t>
      </w:r>
    </w:p>
    <w:p w:rsidR="004E46E6" w:rsidRPr="00EA6E24" w:rsidRDefault="003D0E16" w:rsidP="00EA6E24">
      <w:pPr>
        <w:spacing w:line="660" w:lineRule="exact"/>
        <w:ind w:firstLineChars="150" w:firstLine="480"/>
        <w:jc w:val="left"/>
        <w:rPr>
          <w:rFonts w:ascii="黑体" w:eastAsia="黑体" w:hAnsi="黑体"/>
          <w:color w:val="333333"/>
          <w:sz w:val="32"/>
          <w:szCs w:val="32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四</w:t>
      </w:r>
      <w:r w:rsidR="007C1F97" w:rsidRPr="00EA6E24">
        <w:rPr>
          <w:rFonts w:ascii="黑体" w:eastAsia="黑体" w:hAnsi="黑体" w:hint="eastAsia"/>
          <w:color w:val="333333"/>
          <w:sz w:val="32"/>
          <w:szCs w:val="32"/>
        </w:rPr>
        <w:t>、</w:t>
      </w:r>
      <w:r w:rsidR="004E46E6" w:rsidRPr="00EA6E24">
        <w:rPr>
          <w:rFonts w:ascii="黑体" w:eastAsia="黑体" w:hAnsi="黑体" w:hint="eastAsia"/>
          <w:color w:val="333333"/>
          <w:sz w:val="32"/>
          <w:szCs w:val="32"/>
        </w:rPr>
        <w:t>部门整体支出绩效情况</w:t>
      </w:r>
    </w:p>
    <w:p w:rsidR="003D0E16" w:rsidRDefault="003D0E16" w:rsidP="00EA6E24">
      <w:pPr>
        <w:spacing w:line="660" w:lineRule="exact"/>
        <w:ind w:firstLine="480"/>
        <w:jc w:val="left"/>
        <w:rPr>
          <w:rFonts w:ascii="仿宋" w:eastAsia="仿宋" w:hAnsi="仿宋" w:hint="eastAsia"/>
          <w:color w:val="333333"/>
          <w:sz w:val="32"/>
          <w:szCs w:val="32"/>
        </w:rPr>
      </w:pPr>
    </w:p>
    <w:p w:rsidR="004E46E6" w:rsidRPr="00EA6E24" w:rsidRDefault="007C1F97" w:rsidP="00EA6E24">
      <w:pPr>
        <w:spacing w:line="660" w:lineRule="exact"/>
        <w:ind w:firstLine="480"/>
        <w:jc w:val="left"/>
        <w:rPr>
          <w:rFonts w:ascii="仿宋" w:eastAsia="仿宋" w:hAnsi="仿宋"/>
          <w:color w:val="333333"/>
          <w:sz w:val="32"/>
          <w:szCs w:val="32"/>
        </w:rPr>
      </w:pPr>
      <w:r w:rsidRPr="00EA6E24">
        <w:rPr>
          <w:rFonts w:ascii="仿宋" w:eastAsia="仿宋" w:hAnsi="仿宋" w:hint="eastAsia"/>
          <w:color w:val="333333"/>
          <w:sz w:val="32"/>
          <w:szCs w:val="32"/>
        </w:rPr>
        <w:t>老干局</w:t>
      </w:r>
      <w:r w:rsidR="004E46E6" w:rsidRPr="00EA6E24">
        <w:rPr>
          <w:rFonts w:ascii="仿宋" w:eastAsia="仿宋" w:hAnsi="仿宋" w:hint="eastAsia"/>
          <w:color w:val="333333"/>
          <w:sz w:val="32"/>
          <w:szCs w:val="32"/>
        </w:rPr>
        <w:t>按照</w:t>
      </w:r>
      <w:r w:rsidRPr="00EA6E24">
        <w:rPr>
          <w:rFonts w:ascii="仿宋" w:eastAsia="仿宋" w:hAnsi="仿宋" w:hint="eastAsia"/>
          <w:color w:val="333333"/>
          <w:sz w:val="32"/>
          <w:szCs w:val="32"/>
        </w:rPr>
        <w:t>年</w:t>
      </w:r>
      <w:r w:rsidR="004E46E6" w:rsidRPr="00EA6E24">
        <w:rPr>
          <w:rFonts w:ascii="仿宋" w:eastAsia="仿宋" w:hAnsi="仿宋" w:hint="eastAsia"/>
          <w:color w:val="333333"/>
          <w:sz w:val="32"/>
          <w:szCs w:val="32"/>
        </w:rPr>
        <w:t>度工作要求的安排，按照资金管理制度的要求，厉行节约，充分合理使用资金，从经济效益、社会效益、生态效益指标出发，尽量做到工作零失误，确保财政资</w:t>
      </w:r>
      <w:r w:rsidR="004E46E6" w:rsidRPr="00EA6E24">
        <w:rPr>
          <w:rFonts w:ascii="仿宋" w:eastAsia="仿宋" w:hAnsi="仿宋" w:hint="eastAsia"/>
          <w:color w:val="333333"/>
          <w:sz w:val="32"/>
          <w:szCs w:val="32"/>
        </w:rPr>
        <w:lastRenderedPageBreak/>
        <w:t>金发挥到最佳效益，尽可能地保证部门整体支出绩效的最大化。但是由于财政的财力有限，预算资金的拨付没有根据项目的所需及时拨付，所以导致项目的推进滞后，整体绩效还有进一步提升的空间。</w:t>
      </w:r>
    </w:p>
    <w:p w:rsidR="004E46E6" w:rsidRPr="00EA6E24" w:rsidRDefault="004E46E6" w:rsidP="00EA6E24">
      <w:pPr>
        <w:spacing w:line="660" w:lineRule="exact"/>
        <w:ind w:right="210" w:firstLine="480"/>
        <w:jc w:val="left"/>
        <w:rPr>
          <w:rFonts w:ascii="仿宋" w:eastAsia="仿宋" w:hAnsi="仿宋"/>
          <w:color w:val="333333"/>
          <w:sz w:val="32"/>
          <w:szCs w:val="32"/>
        </w:rPr>
      </w:pPr>
    </w:p>
    <w:p w:rsidR="009D04AF" w:rsidRPr="00EA6E24" w:rsidRDefault="00F961DA" w:rsidP="003D0E16">
      <w:pPr>
        <w:widowControl/>
        <w:spacing w:line="660" w:lineRule="exact"/>
        <w:ind w:firstLineChars="1200" w:firstLine="38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EA6E24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鹤城区</w:t>
      </w:r>
      <w:r w:rsidR="009D04AF" w:rsidRPr="00EA6E24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委老干部局</w:t>
      </w:r>
      <w:r w:rsidR="003D0E1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服务中心</w:t>
      </w:r>
    </w:p>
    <w:p w:rsidR="00B2322F" w:rsidRPr="00EA6E24" w:rsidRDefault="003D0E16" w:rsidP="003D0E16">
      <w:pPr>
        <w:widowControl/>
        <w:spacing w:line="660" w:lineRule="exact"/>
        <w:ind w:firstLineChars="1300" w:firstLine="416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2019</w:t>
      </w:r>
      <w:r w:rsidR="009D04AF" w:rsidRPr="00EA6E24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年10月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28</w:t>
      </w:r>
      <w:r w:rsidR="009D04AF" w:rsidRPr="00EA6E24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</w:t>
      </w:r>
    </w:p>
    <w:sectPr w:rsidR="00B2322F" w:rsidRPr="00EA6E24" w:rsidSect="009758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92B" w:rsidRDefault="0058792B" w:rsidP="009D04AF">
      <w:r>
        <w:separator/>
      </w:r>
    </w:p>
  </w:endnote>
  <w:endnote w:type="continuationSeparator" w:id="0">
    <w:p w:rsidR="0058792B" w:rsidRDefault="0058792B" w:rsidP="009D04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92B" w:rsidRDefault="0058792B" w:rsidP="009D04AF">
      <w:r>
        <w:separator/>
      </w:r>
    </w:p>
  </w:footnote>
  <w:footnote w:type="continuationSeparator" w:id="0">
    <w:p w:rsidR="0058792B" w:rsidRDefault="0058792B" w:rsidP="009D04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F0F93"/>
    <w:multiLevelType w:val="hybridMultilevel"/>
    <w:tmpl w:val="7F660EAE"/>
    <w:lvl w:ilvl="0" w:tplc="AEF0B710">
      <w:start w:val="1"/>
      <w:numFmt w:val="japaneseCounting"/>
      <w:lvlText w:val="%1、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1">
    <w:nsid w:val="23261B86"/>
    <w:multiLevelType w:val="hybridMultilevel"/>
    <w:tmpl w:val="E982D512"/>
    <w:lvl w:ilvl="0" w:tplc="F33E3364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CAA26FB"/>
    <w:multiLevelType w:val="multilevel"/>
    <w:tmpl w:val="2CAA26FB"/>
    <w:lvl w:ilvl="0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Ansi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3">
    <w:nsid w:val="3A8414B2"/>
    <w:multiLevelType w:val="hybridMultilevel"/>
    <w:tmpl w:val="EAFC498C"/>
    <w:lvl w:ilvl="0" w:tplc="92D4718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6A2D0694"/>
    <w:multiLevelType w:val="hybridMultilevel"/>
    <w:tmpl w:val="8D7EB080"/>
    <w:lvl w:ilvl="0" w:tplc="9738D178">
      <w:start w:val="1"/>
      <w:numFmt w:val="japaneseCounting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04AF"/>
    <w:rsid w:val="001E09AC"/>
    <w:rsid w:val="00270687"/>
    <w:rsid w:val="002B3209"/>
    <w:rsid w:val="002B7F62"/>
    <w:rsid w:val="003937D3"/>
    <w:rsid w:val="003D0E16"/>
    <w:rsid w:val="00467A83"/>
    <w:rsid w:val="004E46E6"/>
    <w:rsid w:val="00576D26"/>
    <w:rsid w:val="0058792B"/>
    <w:rsid w:val="006A7126"/>
    <w:rsid w:val="007769CD"/>
    <w:rsid w:val="007C1F97"/>
    <w:rsid w:val="00865664"/>
    <w:rsid w:val="008A5046"/>
    <w:rsid w:val="009758DB"/>
    <w:rsid w:val="009955A5"/>
    <w:rsid w:val="009D04AF"/>
    <w:rsid w:val="00B2322F"/>
    <w:rsid w:val="00B43111"/>
    <w:rsid w:val="00B96607"/>
    <w:rsid w:val="00BE355B"/>
    <w:rsid w:val="00D41C78"/>
    <w:rsid w:val="00D96A48"/>
    <w:rsid w:val="00E27D99"/>
    <w:rsid w:val="00EA6E24"/>
    <w:rsid w:val="00ED7238"/>
    <w:rsid w:val="00F961DA"/>
    <w:rsid w:val="00FF4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8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04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04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04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04AF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9D04AF"/>
    <w:rPr>
      <w:strike w:val="0"/>
      <w:dstrike w:val="0"/>
      <w:color w:val="555555"/>
      <w:u w:val="none"/>
      <w:effect w:val="none"/>
    </w:rPr>
  </w:style>
  <w:style w:type="paragraph" w:styleId="a6">
    <w:name w:val="List Paragraph"/>
    <w:basedOn w:val="a"/>
    <w:uiPriority w:val="34"/>
    <w:qFormat/>
    <w:rsid w:val="00B9660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542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50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850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CECEC"/>
                        <w:left w:val="single" w:sz="6" w:space="0" w:color="ECECEC"/>
                        <w:bottom w:val="single" w:sz="6" w:space="0" w:color="ECECEC"/>
                        <w:right w:val="single" w:sz="6" w:space="0" w:color="ECECEC"/>
                      </w:divBdr>
                      <w:divsChild>
                        <w:div w:id="180638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89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52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5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4422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11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6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CECEC"/>
                        <w:left w:val="single" w:sz="6" w:space="0" w:color="ECECEC"/>
                        <w:bottom w:val="single" w:sz="6" w:space="0" w:color="ECECEC"/>
                        <w:right w:val="single" w:sz="6" w:space="0" w:color="ECECEC"/>
                      </w:divBdr>
                      <w:divsChild>
                        <w:div w:id="16941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32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36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xbany</cp:lastModifiedBy>
  <cp:revision>10</cp:revision>
  <cp:lastPrinted>2019-10-30T07:04:00Z</cp:lastPrinted>
  <dcterms:created xsi:type="dcterms:W3CDTF">2017-10-19T07:10:00Z</dcterms:created>
  <dcterms:modified xsi:type="dcterms:W3CDTF">2019-10-30T07:05:00Z</dcterms:modified>
</cp:coreProperties>
</file>