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F3" w:rsidRDefault="00DF1CF3">
      <w:pPr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关于城中街道办事处</w:t>
      </w:r>
      <w:r>
        <w:rPr>
          <w:rFonts w:ascii="宋体" w:hAnsi="宋体" w:cs="宋体"/>
          <w:b/>
          <w:bCs/>
          <w:sz w:val="30"/>
          <w:szCs w:val="30"/>
        </w:rPr>
        <w:t>2018</w:t>
      </w:r>
      <w:bookmarkStart w:id="0" w:name="_GoBack"/>
      <w:bookmarkEnd w:id="0"/>
      <w:r>
        <w:rPr>
          <w:rFonts w:ascii="宋体" w:hAnsi="宋体" w:cs="宋体" w:hint="eastAsia"/>
          <w:b/>
          <w:bCs/>
          <w:sz w:val="30"/>
          <w:szCs w:val="30"/>
        </w:rPr>
        <w:t>年整体支出绩效评价工作的</w:t>
      </w:r>
    </w:p>
    <w:p w:rsidR="00DF1CF3" w:rsidRDefault="00DF1CF3">
      <w:pPr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报</w:t>
      </w:r>
      <w:r>
        <w:rPr>
          <w:rFonts w:ascii="宋体" w:hAnsi="宋体" w:cs="宋体"/>
          <w:b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/>
          <w:bCs/>
          <w:sz w:val="30"/>
          <w:szCs w:val="30"/>
        </w:rPr>
        <w:t>告</w:t>
      </w:r>
    </w:p>
    <w:p w:rsidR="00DF1CF3" w:rsidRDefault="00DF1CF3">
      <w:pPr>
        <w:spacing w:line="400" w:lineRule="exact"/>
        <w:jc w:val="left"/>
        <w:rPr>
          <w:rFonts w:ascii="宋体" w:cs="宋体"/>
          <w:sz w:val="28"/>
          <w:szCs w:val="28"/>
        </w:rPr>
      </w:pPr>
    </w:p>
    <w:p w:rsidR="00DF1CF3" w:rsidRDefault="00DF1CF3">
      <w:pPr>
        <w:spacing w:line="5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城中街道办事处在区委、区政府的正确领导下，负责承办政府各职能部门在本辖区开展的各项行政事业性事务、办事处社会经济发展工作、负责落实党中央国务院一系列惠农惠民政策等各项事务；同时，负责并积极做好与办事处群众利益相关的社会保障、劳务输出、社会稳定、计划生育、优抚救济、社区自治及其他公益事业性工作。</w:t>
      </w:r>
    </w:p>
    <w:p w:rsidR="00DF1CF3" w:rsidRDefault="00DF1CF3">
      <w:pPr>
        <w:spacing w:line="500" w:lineRule="exact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办事处严格遵守相关文件精神，要求全体工作人员统一思想、提高认识，牢固树立艰苦奋斗、勤俭节约的优良作风，从每一细节入手，切实把厉行节约、严控“三公”经费、降低一般运行经费等工作落到实处，并取得了显著的成效。</w:t>
      </w:r>
    </w:p>
    <w:p w:rsidR="00DF1CF3" w:rsidRDefault="00DF1CF3">
      <w:pPr>
        <w:numPr>
          <w:ilvl w:val="0"/>
          <w:numId w:val="1"/>
        </w:numPr>
        <w:spacing w:line="500" w:lineRule="exact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三公经费</w:t>
      </w:r>
    </w:p>
    <w:p w:rsidR="00DF1CF3" w:rsidRDefault="00DF1CF3" w:rsidP="00156FF3">
      <w:pPr>
        <w:spacing w:line="500" w:lineRule="exact"/>
        <w:ind w:firstLine="57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年“三公”经费决算数为</w:t>
      </w:r>
      <w:r>
        <w:rPr>
          <w:rFonts w:ascii="仿宋" w:eastAsia="仿宋" w:hAnsi="仿宋" w:cs="仿宋"/>
          <w:sz w:val="28"/>
          <w:szCs w:val="28"/>
        </w:rPr>
        <w:t>2.79</w:t>
      </w:r>
      <w:r>
        <w:rPr>
          <w:rFonts w:ascii="仿宋" w:eastAsia="仿宋" w:hAnsi="仿宋" w:cs="仿宋" w:hint="eastAsia"/>
          <w:sz w:val="28"/>
          <w:szCs w:val="28"/>
        </w:rPr>
        <w:t>万元，比</w:t>
      </w:r>
      <w:r>
        <w:rPr>
          <w:rFonts w:ascii="仿宋" w:eastAsia="仿宋" w:hAnsi="仿宋" w:cs="仿宋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年减少了</w:t>
      </w:r>
      <w:r>
        <w:rPr>
          <w:rFonts w:ascii="仿宋" w:eastAsia="仿宋" w:hAnsi="仿宋" w:cs="仿宋"/>
          <w:sz w:val="28"/>
          <w:szCs w:val="28"/>
        </w:rPr>
        <w:t>18.95</w:t>
      </w:r>
    </w:p>
    <w:p w:rsidR="00DF1CF3" w:rsidRDefault="00DF1CF3" w:rsidP="00156FF3">
      <w:pPr>
        <w:spacing w:line="5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万元。其中，公车运行维护费减少了</w:t>
      </w:r>
      <w:r>
        <w:rPr>
          <w:rFonts w:ascii="仿宋" w:eastAsia="仿宋" w:hAnsi="仿宋" w:cs="仿宋"/>
          <w:sz w:val="28"/>
          <w:szCs w:val="28"/>
        </w:rPr>
        <w:t>18.95</w:t>
      </w:r>
      <w:r>
        <w:rPr>
          <w:rFonts w:ascii="仿宋" w:eastAsia="仿宋" w:hAnsi="仿宋" w:cs="仿宋" w:hint="eastAsia"/>
          <w:sz w:val="28"/>
          <w:szCs w:val="28"/>
        </w:rPr>
        <w:t>万元。在实际工作中，社区全部做到了零接待，办事处来访人员不搞违规接待。严格控制公车使用量，减少公车运行维护费。</w:t>
      </w:r>
    </w:p>
    <w:p w:rsidR="00DF1CF3" w:rsidRDefault="00DF1CF3">
      <w:pPr>
        <w:numPr>
          <w:ilvl w:val="0"/>
          <w:numId w:val="1"/>
        </w:numPr>
        <w:spacing w:line="500" w:lineRule="exact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一般运行经费</w:t>
      </w:r>
    </w:p>
    <w:p w:rsidR="00DF1CF3" w:rsidRDefault="00DF1CF3">
      <w:pPr>
        <w:spacing w:line="500" w:lineRule="exact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年办公费为</w:t>
      </w:r>
      <w:r>
        <w:rPr>
          <w:rFonts w:ascii="仿宋" w:eastAsia="仿宋" w:hAnsi="仿宋" w:cs="仿宋"/>
          <w:sz w:val="28"/>
          <w:szCs w:val="28"/>
        </w:rPr>
        <w:t>83.49</w:t>
      </w:r>
      <w:r>
        <w:rPr>
          <w:rFonts w:ascii="仿宋" w:eastAsia="仿宋" w:hAnsi="仿宋" w:cs="仿宋" w:hint="eastAsia"/>
          <w:sz w:val="28"/>
          <w:szCs w:val="28"/>
        </w:rPr>
        <w:t>万元，比</w:t>
      </w:r>
      <w:r>
        <w:rPr>
          <w:rFonts w:ascii="仿宋" w:eastAsia="仿宋" w:hAnsi="仿宋" w:cs="仿宋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年增加了</w:t>
      </w:r>
      <w:r>
        <w:rPr>
          <w:rFonts w:ascii="仿宋" w:eastAsia="仿宋" w:hAnsi="仿宋" w:cs="仿宋"/>
          <w:sz w:val="28"/>
          <w:szCs w:val="28"/>
        </w:rPr>
        <w:t>11.17</w:t>
      </w:r>
      <w:r>
        <w:rPr>
          <w:rFonts w:ascii="仿宋" w:eastAsia="仿宋" w:hAnsi="仿宋" w:cs="仿宋" w:hint="eastAsia"/>
          <w:sz w:val="28"/>
          <w:szCs w:val="28"/>
        </w:rPr>
        <w:t>万元；水费、电费、差旅费比</w:t>
      </w:r>
      <w:r>
        <w:rPr>
          <w:rFonts w:ascii="仿宋" w:eastAsia="仿宋" w:hAnsi="仿宋" w:cs="仿宋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年减少了</w:t>
      </w:r>
      <w:r>
        <w:rPr>
          <w:rFonts w:ascii="仿宋" w:eastAsia="仿宋" w:hAnsi="仿宋" w:cs="仿宋"/>
          <w:sz w:val="28"/>
          <w:szCs w:val="28"/>
        </w:rPr>
        <w:t>3.25</w:t>
      </w:r>
      <w:r>
        <w:rPr>
          <w:rFonts w:ascii="仿宋" w:eastAsia="仿宋" w:hAnsi="仿宋" w:cs="仿宋" w:hint="eastAsia"/>
          <w:sz w:val="28"/>
          <w:szCs w:val="28"/>
        </w:rPr>
        <w:t>万元。会议费、培训费比</w:t>
      </w:r>
      <w:r>
        <w:rPr>
          <w:rFonts w:ascii="仿宋" w:eastAsia="仿宋" w:hAnsi="仿宋" w:cs="仿宋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年减少</w:t>
      </w:r>
      <w:r>
        <w:rPr>
          <w:rFonts w:ascii="仿宋" w:eastAsia="仿宋" w:hAnsi="仿宋" w:cs="仿宋"/>
          <w:sz w:val="28"/>
          <w:szCs w:val="28"/>
        </w:rPr>
        <w:t>71.83</w:t>
      </w:r>
      <w:r>
        <w:rPr>
          <w:rFonts w:ascii="仿宋" w:eastAsia="仿宋" w:hAnsi="仿宋" w:cs="仿宋" w:hint="eastAsia"/>
          <w:sz w:val="28"/>
          <w:szCs w:val="28"/>
        </w:rPr>
        <w:t>万元。办事处主要从实行双面用纸，降低会务费支出，注意用水用电等方面厉行节约，尽量压缩一般运行经费。</w:t>
      </w:r>
    </w:p>
    <w:p w:rsidR="00DF1CF3" w:rsidRDefault="00DF1CF3">
      <w:pPr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</w:p>
    <w:p w:rsidR="00DF1CF3" w:rsidRDefault="00DF1CF3">
      <w:pPr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</w:p>
    <w:p w:rsidR="00DF1CF3" w:rsidRDefault="00DF1CF3">
      <w:pPr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</w:p>
    <w:p w:rsidR="00DF1CF3" w:rsidRDefault="00DF1CF3">
      <w:pPr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                                 </w:t>
      </w:r>
      <w:r>
        <w:rPr>
          <w:rFonts w:ascii="仿宋" w:eastAsia="仿宋" w:hAnsi="仿宋" w:cs="仿宋" w:hint="eastAsia"/>
          <w:sz w:val="28"/>
          <w:szCs w:val="28"/>
        </w:rPr>
        <w:t>鹤城区城中街道办事处</w:t>
      </w:r>
    </w:p>
    <w:p w:rsidR="00DF1CF3" w:rsidRDefault="00DF1CF3">
      <w:pPr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10"/>
          <w:attr w:name="Year" w:val="2019"/>
        </w:smartTagPr>
        <w:r>
          <w:rPr>
            <w:rFonts w:ascii="仿宋" w:eastAsia="仿宋" w:hAnsi="仿宋" w:cs="仿宋"/>
            <w:sz w:val="28"/>
            <w:szCs w:val="28"/>
          </w:rPr>
          <w:t>2019</w:t>
        </w:r>
        <w:r>
          <w:rPr>
            <w:rFonts w:ascii="仿宋" w:eastAsia="仿宋" w:hAnsi="仿宋" w:cs="仿宋" w:hint="eastAsia"/>
            <w:sz w:val="28"/>
            <w:szCs w:val="28"/>
          </w:rPr>
          <w:t>年</w:t>
        </w:r>
        <w:r>
          <w:rPr>
            <w:rFonts w:ascii="仿宋" w:eastAsia="仿宋" w:hAnsi="仿宋" w:cs="仿宋"/>
            <w:sz w:val="28"/>
            <w:szCs w:val="28"/>
          </w:rPr>
          <w:t>10</w:t>
        </w:r>
        <w:r>
          <w:rPr>
            <w:rFonts w:ascii="仿宋" w:eastAsia="仿宋" w:hAnsi="仿宋" w:cs="仿宋" w:hint="eastAsia"/>
            <w:sz w:val="28"/>
            <w:szCs w:val="28"/>
          </w:rPr>
          <w:t>月</w:t>
        </w:r>
        <w:r>
          <w:rPr>
            <w:rFonts w:ascii="仿宋" w:eastAsia="仿宋" w:hAnsi="仿宋" w:cs="仿宋"/>
            <w:sz w:val="28"/>
            <w:szCs w:val="28"/>
          </w:rPr>
          <w:t>24</w:t>
        </w:r>
        <w:r>
          <w:rPr>
            <w:rFonts w:ascii="仿宋" w:eastAsia="仿宋" w:hAnsi="仿宋" w:cs="仿宋" w:hint="eastAsia"/>
            <w:sz w:val="28"/>
            <w:szCs w:val="28"/>
          </w:rPr>
          <w:t>日</w:t>
        </w:r>
      </w:smartTag>
    </w:p>
    <w:sectPr w:rsidR="00DF1CF3" w:rsidSect="00080F0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F3" w:rsidRDefault="00DF1CF3" w:rsidP="00080F04">
      <w:r>
        <w:separator/>
      </w:r>
    </w:p>
  </w:endnote>
  <w:endnote w:type="continuationSeparator" w:id="0">
    <w:p w:rsidR="00DF1CF3" w:rsidRDefault="00DF1CF3" w:rsidP="00080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F3" w:rsidRDefault="00DF1CF3" w:rsidP="00080F04">
      <w:r>
        <w:separator/>
      </w:r>
    </w:p>
  </w:footnote>
  <w:footnote w:type="continuationSeparator" w:id="0">
    <w:p w:rsidR="00DF1CF3" w:rsidRDefault="00DF1CF3" w:rsidP="00080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F3" w:rsidRDefault="00DF1CF3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82AE0"/>
    <w:multiLevelType w:val="singleLevel"/>
    <w:tmpl w:val="58082AE0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1FF"/>
    <w:rsid w:val="00080F04"/>
    <w:rsid w:val="00087B55"/>
    <w:rsid w:val="000A21FF"/>
    <w:rsid w:val="001355D7"/>
    <w:rsid w:val="00156FF3"/>
    <w:rsid w:val="001A75B9"/>
    <w:rsid w:val="001B7873"/>
    <w:rsid w:val="00283B68"/>
    <w:rsid w:val="002C10B4"/>
    <w:rsid w:val="003C73A7"/>
    <w:rsid w:val="00426099"/>
    <w:rsid w:val="00452F72"/>
    <w:rsid w:val="00464B6F"/>
    <w:rsid w:val="00492CF1"/>
    <w:rsid w:val="00554617"/>
    <w:rsid w:val="0057047F"/>
    <w:rsid w:val="005A7FF5"/>
    <w:rsid w:val="00624702"/>
    <w:rsid w:val="00671988"/>
    <w:rsid w:val="006A60AA"/>
    <w:rsid w:val="006F5551"/>
    <w:rsid w:val="00733F26"/>
    <w:rsid w:val="007560BB"/>
    <w:rsid w:val="009B27CB"/>
    <w:rsid w:val="00A26C99"/>
    <w:rsid w:val="00B5440B"/>
    <w:rsid w:val="00C0212B"/>
    <w:rsid w:val="00CB36E5"/>
    <w:rsid w:val="00DE3C3D"/>
    <w:rsid w:val="00DE7BE2"/>
    <w:rsid w:val="00DF1CF3"/>
    <w:rsid w:val="00E20C73"/>
    <w:rsid w:val="00E21187"/>
    <w:rsid w:val="00E6640F"/>
    <w:rsid w:val="00ED4551"/>
    <w:rsid w:val="170043B1"/>
    <w:rsid w:val="3B385F23"/>
    <w:rsid w:val="4760101C"/>
    <w:rsid w:val="49547925"/>
    <w:rsid w:val="78C2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F04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80F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0F04"/>
    <w:rPr>
      <w:rFonts w:ascii="Calibri" w:hAnsi="Calibri" w:cs="Times New Roman"/>
      <w:sz w:val="2"/>
    </w:rPr>
  </w:style>
  <w:style w:type="paragraph" w:styleId="Footer">
    <w:name w:val="footer"/>
    <w:basedOn w:val="Normal"/>
    <w:link w:val="FooterChar"/>
    <w:uiPriority w:val="99"/>
    <w:rsid w:val="00080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0F04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80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F04"/>
    <w:rPr>
      <w:rFonts w:ascii="Calibri" w:hAnsi="Calibri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080F04"/>
    <w:rPr>
      <w:rFonts w:cs="Times New Roman"/>
      <w:color w:val="333333"/>
      <w:u w:val="none"/>
    </w:rPr>
  </w:style>
  <w:style w:type="character" w:styleId="Hyperlink">
    <w:name w:val="Hyperlink"/>
    <w:basedOn w:val="DefaultParagraphFont"/>
    <w:uiPriority w:val="99"/>
    <w:rsid w:val="00080F04"/>
    <w:rPr>
      <w:rFonts w:cs="Times New Roman"/>
      <w:color w:val="33333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98</Words>
  <Characters>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关于城中街道办事处2017年整体支出绩效评价工作的</dc:title>
  <dc:subject/>
  <dc:creator>Administrator</dc:creator>
  <cp:keywords/>
  <dc:description/>
  <cp:lastModifiedBy>pc9</cp:lastModifiedBy>
  <cp:revision>8</cp:revision>
  <cp:lastPrinted>2019-10-08T01:52:00Z</cp:lastPrinted>
  <dcterms:created xsi:type="dcterms:W3CDTF">2018-08-07T08:36:00Z</dcterms:created>
  <dcterms:modified xsi:type="dcterms:W3CDTF">2019-10-08T01:52:00Z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