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900" w:lineRule="atLeast"/>
        <w:jc w:val="center"/>
        <w:rPr>
          <w:rFonts w:hint="eastAsia" w:ascii="微软雅黑" w:hAnsi="微软雅黑" w:eastAsia="宋体" w:cs="宋体"/>
          <w:b/>
          <w:bCs/>
          <w:kern w:val="0"/>
          <w:sz w:val="44"/>
          <w:szCs w:val="44"/>
        </w:rPr>
      </w:pPr>
      <w:r>
        <w:rPr>
          <w:rFonts w:ascii="微软雅黑" w:hAnsi="微软雅黑" w:eastAsia="宋体" w:cs="宋体"/>
          <w:b/>
          <w:bCs/>
          <w:kern w:val="0"/>
          <w:sz w:val="44"/>
          <w:szCs w:val="44"/>
        </w:rPr>
        <w:t>怀化市湖天桥小学201</w:t>
      </w:r>
      <w:r>
        <w:rPr>
          <w:rFonts w:hint="eastAsia" w:ascii="微软雅黑" w:hAnsi="微软雅黑" w:eastAsia="宋体" w:cs="宋体"/>
          <w:b/>
          <w:bCs/>
          <w:kern w:val="0"/>
          <w:sz w:val="44"/>
          <w:szCs w:val="44"/>
        </w:rPr>
        <w:t>8</w:t>
      </w:r>
      <w:r>
        <w:rPr>
          <w:rFonts w:ascii="微软雅黑" w:hAnsi="微软雅黑" w:eastAsia="宋体" w:cs="宋体"/>
          <w:b/>
          <w:bCs/>
          <w:kern w:val="0"/>
          <w:sz w:val="44"/>
          <w:szCs w:val="44"/>
        </w:rPr>
        <w:t>年度专项资金绩效自评报告</w:t>
      </w:r>
    </w:p>
    <w:p>
      <w:pPr>
        <w:widowControl/>
        <w:shd w:val="clear" w:color="auto" w:fill="FFFFFF"/>
        <w:spacing w:line="900" w:lineRule="atLeast"/>
        <w:jc w:val="center"/>
        <w:rPr>
          <w:rFonts w:ascii="微软雅黑" w:hAnsi="微软雅黑" w:eastAsia="宋体" w:cs="宋体"/>
          <w:kern w:val="0"/>
          <w:sz w:val="44"/>
          <w:szCs w:val="44"/>
        </w:rPr>
      </w:pPr>
    </w:p>
    <w:p>
      <w:pPr>
        <w:widowControl/>
        <w:shd w:val="clear" w:color="auto" w:fill="FFFFFF"/>
        <w:spacing w:line="600" w:lineRule="exact"/>
        <w:jc w:val="left"/>
        <w:rPr>
          <w:rFonts w:hint="eastAsia" w:ascii="宋体" w:hAnsi="宋体" w:eastAsia="宋体" w:cs="宋体"/>
          <w:kern w:val="0"/>
          <w:sz w:val="28"/>
          <w:szCs w:val="28"/>
        </w:rPr>
      </w:pPr>
      <w:r>
        <w:rPr>
          <w:rFonts w:hint="eastAsia" w:ascii="宋体" w:hAnsi="宋体" w:eastAsia="宋体" w:cs="宋体"/>
          <w:kern w:val="0"/>
          <w:sz w:val="24"/>
          <w:szCs w:val="24"/>
        </w:rPr>
        <w:t xml:space="preserve">     </w:t>
      </w:r>
      <w:r>
        <w:rPr>
          <w:rFonts w:hint="eastAsia" w:ascii="宋体" w:hAnsi="宋体" w:eastAsia="宋体" w:cs="宋体"/>
          <w:kern w:val="0"/>
          <w:sz w:val="28"/>
          <w:szCs w:val="28"/>
        </w:rPr>
        <w:t>为确实做好2018年度专项资金绩效自评工作</w:t>
      </w:r>
      <w:r>
        <w:rPr>
          <w:rFonts w:hint="eastAsia" w:ascii="宋体" w:hAnsi="宋体" w:eastAsia="宋体" w:cs="宋体"/>
          <w:kern w:val="0"/>
          <w:sz w:val="28"/>
          <w:szCs w:val="28"/>
          <w:shd w:val="clear" w:color="auto" w:fill="FFFFFF"/>
        </w:rPr>
        <w:t>，</w:t>
      </w:r>
      <w:r>
        <w:rPr>
          <w:rFonts w:hint="eastAsia" w:ascii="宋体" w:hAnsi="宋体" w:eastAsia="宋体" w:cs="宋体"/>
          <w:kern w:val="0"/>
          <w:sz w:val="28"/>
          <w:szCs w:val="28"/>
        </w:rPr>
        <w:t>提高财政资金使用效益，根据《怀化市鹤城区财政局关于开展2018年度财政支出绩效评价工作的通知》（鹤财绩[2019]43号）文件精神，结合实际</w:t>
      </w:r>
      <w:r>
        <w:rPr>
          <w:rFonts w:hint="eastAsia" w:ascii="宋体" w:hAnsi="宋体" w:eastAsia="宋体" w:cs="宋体"/>
          <w:kern w:val="0"/>
          <w:sz w:val="28"/>
          <w:szCs w:val="28"/>
          <w:shd w:val="clear" w:color="auto" w:fill="FFFFFF"/>
        </w:rPr>
        <w:t>，</w:t>
      </w:r>
      <w:r>
        <w:rPr>
          <w:rFonts w:hint="eastAsia" w:ascii="宋体" w:hAnsi="宋体" w:eastAsia="宋体" w:cs="宋体"/>
          <w:kern w:val="0"/>
          <w:sz w:val="28"/>
          <w:szCs w:val="28"/>
        </w:rPr>
        <w:t>我单位组织成立了绩效评价工作小组，评价小组采取座谈等方式听取情况，检查专项资金有关账目，收集整理专项资金支出相关资料，并根据各部门（股室）报送的绩效自评材料进行分析、总结，现将我单位专项资金绩效自评结果报告如下：</w:t>
      </w:r>
    </w:p>
    <w:p>
      <w:pPr>
        <w:widowControl/>
        <w:shd w:val="clear" w:color="auto" w:fill="FFFFFF"/>
        <w:spacing w:line="600" w:lineRule="exact"/>
        <w:jc w:val="left"/>
        <w:rPr>
          <w:rFonts w:hint="eastAsia" w:ascii="宋体" w:hAnsi="宋体" w:eastAsia="宋体" w:cs="宋体"/>
          <w:kern w:val="0"/>
          <w:sz w:val="28"/>
          <w:szCs w:val="28"/>
        </w:rPr>
      </w:pPr>
    </w:p>
    <w:p>
      <w:pPr>
        <w:widowControl/>
        <w:numPr>
          <w:ilvl w:val="0"/>
          <w:numId w:val="1"/>
        </w:numPr>
        <w:shd w:val="clear" w:color="auto" w:fill="FFFFFF"/>
        <w:spacing w:line="540" w:lineRule="exact"/>
        <w:jc w:val="left"/>
        <w:outlineLvl w:val="0"/>
        <w:rPr>
          <w:rFonts w:hint="eastAsia" w:ascii="宋体" w:hAnsi="宋体" w:eastAsia="宋体" w:cs="宋体"/>
          <w:b/>
          <w:bCs/>
          <w:sz w:val="28"/>
          <w:szCs w:val="28"/>
        </w:rPr>
      </w:pPr>
      <w:r>
        <w:rPr>
          <w:rFonts w:hint="eastAsia" w:ascii="宋体" w:hAnsi="宋体" w:eastAsia="宋体" w:cs="宋体"/>
          <w:b/>
          <w:bCs/>
          <w:sz w:val="28"/>
          <w:szCs w:val="28"/>
        </w:rPr>
        <w:t>专项</w:t>
      </w:r>
      <w:r>
        <w:rPr>
          <w:rFonts w:hint="eastAsia" w:ascii="宋体" w:hAnsi="宋体" w:eastAsia="宋体" w:cs="宋体"/>
          <w:b/>
          <w:bCs/>
          <w:sz w:val="28"/>
          <w:szCs w:val="28"/>
          <w:lang w:val="en-US" w:eastAsia="zh-CN"/>
        </w:rPr>
        <w:t>资金</w:t>
      </w:r>
      <w:r>
        <w:rPr>
          <w:rFonts w:hint="eastAsia" w:ascii="宋体" w:hAnsi="宋体" w:eastAsia="宋体" w:cs="宋体"/>
          <w:b/>
          <w:bCs/>
          <w:sz w:val="28"/>
          <w:szCs w:val="28"/>
        </w:rPr>
        <w:t>概况</w:t>
      </w:r>
    </w:p>
    <w:p>
      <w:pPr>
        <w:widowControl/>
        <w:numPr>
          <w:ilvl w:val="0"/>
          <w:numId w:val="0"/>
        </w:numPr>
        <w:shd w:val="clear" w:color="auto" w:fill="FFFFFF"/>
        <w:spacing w:line="540" w:lineRule="exact"/>
        <w:jc w:val="left"/>
        <w:outlineLvl w:val="0"/>
        <w:rPr>
          <w:rFonts w:hint="eastAsia" w:ascii="宋体" w:hAnsi="宋体" w:eastAsia="宋体" w:cs="宋体"/>
          <w:b/>
          <w:bCs/>
          <w:sz w:val="28"/>
          <w:szCs w:val="28"/>
        </w:rPr>
      </w:pPr>
    </w:p>
    <w:p>
      <w:pPr>
        <w:widowControl/>
        <w:shd w:val="clear" w:color="auto" w:fill="FFFFFF"/>
        <w:spacing w:line="240" w:lineRule="atLeast"/>
        <w:ind w:firstLine="560" w:firstLineChars="200"/>
        <w:rPr>
          <w:rFonts w:ascii="微软雅黑" w:hAnsi="微软雅黑" w:eastAsia="宋体" w:cs="宋体"/>
          <w:kern w:val="0"/>
          <w:szCs w:val="21"/>
        </w:rPr>
      </w:pPr>
      <w:r>
        <w:rPr>
          <w:rFonts w:hint="eastAsia" w:ascii="宋体" w:hAnsi="宋体" w:eastAsia="宋体" w:cs="宋体"/>
          <w:kern w:val="0"/>
          <w:sz w:val="28"/>
          <w:szCs w:val="28"/>
        </w:rPr>
        <w:t>2018年我单位狠抓重点工作，较好的完成了各项目标任务，取得了较好的社会效益。根据我单位的工作职能和职责、按照</w:t>
      </w:r>
      <w:r>
        <w:rPr>
          <w:rFonts w:hint="eastAsia" w:ascii="宋体" w:hAnsi="宋体" w:eastAsia="宋体" w:cs="宋体"/>
          <w:kern w:val="0"/>
          <w:sz w:val="28"/>
          <w:szCs w:val="28"/>
          <w:lang w:val="en-US" w:eastAsia="zh-CN"/>
        </w:rPr>
        <w:t>专项</w:t>
      </w:r>
      <w:r>
        <w:rPr>
          <w:rFonts w:hint="eastAsia" w:ascii="宋体" w:hAnsi="宋体" w:eastAsia="宋体" w:cs="宋体"/>
          <w:kern w:val="0"/>
          <w:sz w:val="28"/>
          <w:szCs w:val="28"/>
        </w:rPr>
        <w:t>资金的使用内容和用途，本单位</w:t>
      </w:r>
      <w:r>
        <w:rPr>
          <w:rFonts w:hint="eastAsia" w:ascii="宋体" w:hAnsi="宋体" w:eastAsia="宋体" w:cs="宋体"/>
          <w:kern w:val="0"/>
          <w:sz w:val="28"/>
          <w:szCs w:val="28"/>
          <w:lang w:val="en-US" w:eastAsia="zh-CN"/>
        </w:rPr>
        <w:t>专项</w:t>
      </w:r>
      <w:r>
        <w:rPr>
          <w:rFonts w:hint="eastAsia" w:ascii="宋体" w:hAnsi="宋体" w:eastAsia="宋体" w:cs="宋体"/>
          <w:kern w:val="0"/>
          <w:sz w:val="28"/>
          <w:szCs w:val="28"/>
        </w:rPr>
        <w:t>资金支出主要有</w:t>
      </w:r>
      <w:r>
        <w:rPr>
          <w:rFonts w:hint="eastAsia" w:ascii="宋体" w:hAnsi="宋体" w:eastAsia="宋体" w:cs="宋体"/>
          <w:color w:val="000000"/>
          <w:kern w:val="0"/>
          <w:sz w:val="28"/>
          <w:szCs w:val="28"/>
        </w:rPr>
        <w:t>校舍维修</w:t>
      </w:r>
      <w:r>
        <w:rPr>
          <w:rFonts w:hint="eastAsia" w:ascii="宋体" w:hAnsi="宋体" w:eastAsia="宋体" w:cs="宋体"/>
          <w:color w:val="000000"/>
          <w:kern w:val="0"/>
          <w:sz w:val="28"/>
          <w:szCs w:val="28"/>
          <w:lang w:val="en-US" w:eastAsia="zh-CN"/>
        </w:rPr>
        <w:t>支出</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学生营养改善计划支出，保安工资支出，食堂工人工资支出，临聘教师工资支出，山区人才津贴支出，乡镇工作津贴支出</w:t>
      </w:r>
      <w:r>
        <w:rPr>
          <w:rFonts w:hint="eastAsia" w:ascii="宋体" w:hAnsi="宋体" w:eastAsia="宋体" w:cs="宋体"/>
          <w:color w:val="000000"/>
          <w:kern w:val="0"/>
          <w:sz w:val="28"/>
          <w:szCs w:val="28"/>
        </w:rPr>
        <w:t>。</w:t>
      </w:r>
    </w:p>
    <w:p>
      <w:pPr>
        <w:widowControl/>
        <w:shd w:val="clear" w:color="auto" w:fill="FFFFFF"/>
        <w:spacing w:line="540" w:lineRule="exact"/>
        <w:jc w:val="lef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校舍维修项目资金和学生营养改善计划项目资金为区教育局集中立项资金，我校年初预算不能体现。学生营养改善计划专项资金，保安工资专项资金，食堂工人工资专项资金，临聘教师工资专项资金，山区人才津贴专项资金，乡镇工作津贴专项资金6个专项资金，</w:t>
      </w:r>
      <w:r>
        <w:rPr>
          <w:rFonts w:hint="eastAsia" w:ascii="宋体" w:hAnsi="宋体" w:eastAsia="宋体" w:cs="宋体"/>
          <w:sz w:val="28"/>
          <w:szCs w:val="28"/>
        </w:rPr>
        <w:t>为持续性、常年性项目，资金来源为年初财政预算。</w:t>
      </w:r>
    </w:p>
    <w:p>
      <w:pPr>
        <w:widowControl/>
        <w:shd w:val="clear" w:color="auto" w:fill="FFFFFF"/>
        <w:spacing w:line="540" w:lineRule="exact"/>
        <w:ind w:firstLine="560" w:firstLineChars="200"/>
        <w:jc w:val="left"/>
        <w:rPr>
          <w:rFonts w:hint="default" w:ascii="微软雅黑" w:hAnsi="微软雅黑" w:eastAsia="宋体" w:cs="宋体"/>
          <w:kern w:val="0"/>
          <w:sz w:val="24"/>
          <w:szCs w:val="24"/>
          <w:lang w:val="en-US" w:eastAsia="zh-CN"/>
        </w:rPr>
      </w:pPr>
      <w:r>
        <w:rPr>
          <w:rFonts w:hint="eastAsia" w:ascii="宋体" w:hAnsi="宋体" w:eastAsia="宋体" w:cs="宋体"/>
          <w:sz w:val="28"/>
          <w:szCs w:val="28"/>
        </w:rPr>
        <w:t>通过这些专项</w:t>
      </w:r>
      <w:r>
        <w:rPr>
          <w:rFonts w:hint="eastAsia" w:ascii="宋体" w:hAnsi="宋体" w:eastAsia="宋体" w:cs="宋体"/>
          <w:sz w:val="28"/>
          <w:szCs w:val="28"/>
          <w:lang w:val="en-US" w:eastAsia="zh-CN"/>
        </w:rPr>
        <w:t>资金项目</w:t>
      </w:r>
      <w:r>
        <w:rPr>
          <w:rFonts w:hint="eastAsia" w:ascii="宋体" w:hAnsi="宋体" w:eastAsia="宋体" w:cs="宋体"/>
          <w:sz w:val="28"/>
          <w:szCs w:val="28"/>
        </w:rPr>
        <w:t>工作的开展，改善了学校教学环境</w:t>
      </w:r>
      <w:r>
        <w:rPr>
          <w:rFonts w:hint="eastAsia" w:ascii="宋体" w:hAnsi="宋体" w:eastAsia="宋体" w:cs="宋体"/>
          <w:sz w:val="28"/>
          <w:szCs w:val="28"/>
          <w:lang w:val="en-US" w:eastAsia="zh-CN"/>
        </w:rPr>
        <w:t>及条件，促进了学生均衡营养观念的形成和良好饮食习惯的养成，学生体质得到明显增强</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各类工资的专项资金的落实到位，保障了学校各项工作的运行。两项津贴专项资金的落实到位，促进了薄弱学校师资的稳定，提高了教师工作积极性。</w:t>
      </w:r>
    </w:p>
    <w:p>
      <w:pPr>
        <w:widowControl/>
        <w:shd w:val="clear" w:color="auto" w:fill="FFFFFF"/>
        <w:spacing w:line="540" w:lineRule="exact"/>
        <w:ind w:firstLine="560" w:firstLineChars="200"/>
        <w:jc w:val="left"/>
        <w:rPr>
          <w:rFonts w:ascii="微软雅黑" w:hAnsi="微软雅黑" w:eastAsia="宋体" w:cs="宋体"/>
          <w:kern w:val="0"/>
          <w:sz w:val="24"/>
          <w:szCs w:val="24"/>
        </w:rPr>
      </w:pPr>
      <w:r>
        <w:rPr>
          <w:rFonts w:hint="eastAsia" w:ascii="宋体" w:hAnsi="宋体" w:eastAsia="宋体" w:cs="宋体"/>
          <w:sz w:val="28"/>
          <w:szCs w:val="28"/>
        </w:rPr>
        <w:t xml:space="preserve"> </w:t>
      </w:r>
    </w:p>
    <w:p>
      <w:pPr>
        <w:widowControl/>
        <w:numPr>
          <w:ilvl w:val="0"/>
          <w:numId w:val="1"/>
        </w:numPr>
        <w:shd w:val="clear" w:color="auto" w:fill="FFFFFF"/>
        <w:spacing w:line="540" w:lineRule="exact"/>
        <w:ind w:left="0" w:leftChars="0" w:firstLine="0" w:firstLineChars="0"/>
        <w:jc w:val="left"/>
        <w:outlineLvl w:val="0"/>
        <w:rPr>
          <w:rFonts w:hint="eastAsia" w:ascii="宋体" w:hAnsi="宋体" w:eastAsia="宋体" w:cs="宋体"/>
          <w:b/>
          <w:bCs/>
          <w:sz w:val="28"/>
          <w:szCs w:val="28"/>
        </w:rPr>
      </w:pPr>
      <w:r>
        <w:rPr>
          <w:rFonts w:hint="eastAsia" w:ascii="宋体" w:hAnsi="宋体" w:eastAsia="宋体" w:cs="宋体"/>
          <w:b/>
          <w:bCs/>
          <w:sz w:val="28"/>
          <w:szCs w:val="28"/>
        </w:rPr>
        <w:t>专项资金使用及管理情况</w:t>
      </w:r>
    </w:p>
    <w:p>
      <w:pPr>
        <w:widowControl/>
        <w:numPr>
          <w:ilvl w:val="0"/>
          <w:numId w:val="0"/>
        </w:numPr>
        <w:shd w:val="clear" w:color="auto" w:fill="FFFFFF"/>
        <w:spacing w:line="540" w:lineRule="exact"/>
        <w:ind w:leftChars="0"/>
        <w:jc w:val="left"/>
        <w:outlineLvl w:val="0"/>
        <w:rPr>
          <w:rFonts w:hint="eastAsia" w:ascii="宋体" w:hAnsi="宋体" w:eastAsia="宋体" w:cs="宋体"/>
          <w:b/>
          <w:bCs/>
          <w:sz w:val="28"/>
          <w:szCs w:val="28"/>
        </w:rPr>
      </w:pPr>
    </w:p>
    <w:p>
      <w:pPr>
        <w:widowControl/>
        <w:shd w:val="clear" w:color="auto" w:fill="FFFFFF"/>
        <w:spacing w:line="540" w:lineRule="exact"/>
        <w:ind w:firstLine="585" w:firstLineChars="209"/>
        <w:jc w:val="left"/>
        <w:rPr>
          <w:rFonts w:hint="default" w:ascii="微软雅黑" w:hAnsi="微软雅黑" w:eastAsia="宋体" w:cs="宋体"/>
          <w:kern w:val="0"/>
          <w:sz w:val="24"/>
          <w:szCs w:val="24"/>
          <w:lang w:val="en-US" w:eastAsia="zh-CN"/>
        </w:rPr>
      </w:pPr>
      <w:r>
        <w:rPr>
          <w:rFonts w:hint="eastAsia" w:ascii="宋体" w:hAnsi="宋体" w:eastAsia="宋体" w:cs="宋体"/>
          <w:sz w:val="28"/>
          <w:szCs w:val="28"/>
        </w:rPr>
        <w:t>我单位</w:t>
      </w:r>
      <w:r>
        <w:rPr>
          <w:rFonts w:hint="eastAsia" w:ascii="宋体" w:hAnsi="宋体" w:eastAsia="宋体" w:cs="宋体"/>
          <w:sz w:val="28"/>
          <w:szCs w:val="28"/>
          <w:lang w:val="en-US" w:eastAsia="zh-CN"/>
        </w:rPr>
        <w:t>校舍维修</w:t>
      </w:r>
      <w:r>
        <w:rPr>
          <w:rFonts w:hint="eastAsia" w:ascii="宋体" w:hAnsi="宋体" w:eastAsia="宋体" w:cs="宋体"/>
          <w:sz w:val="28"/>
          <w:szCs w:val="28"/>
        </w:rPr>
        <w:t>项目</w:t>
      </w:r>
      <w:r>
        <w:rPr>
          <w:rFonts w:hint="eastAsia" w:ascii="宋体" w:hAnsi="宋体" w:eastAsia="宋体" w:cs="宋体"/>
          <w:sz w:val="28"/>
          <w:szCs w:val="28"/>
          <w:lang w:val="en-US" w:eastAsia="zh-CN"/>
        </w:rPr>
        <w:t>资金</w:t>
      </w:r>
      <w:r>
        <w:rPr>
          <w:rFonts w:hint="eastAsia" w:ascii="宋体" w:hAnsi="宋体" w:eastAsia="宋体" w:cs="宋体"/>
          <w:sz w:val="28"/>
          <w:szCs w:val="28"/>
        </w:rPr>
        <w:t>年初预算为</w:t>
      </w:r>
      <w:r>
        <w:rPr>
          <w:rFonts w:hint="eastAsia" w:ascii="宋体" w:hAnsi="宋体" w:eastAsia="宋体" w:cs="宋体"/>
          <w:color w:val="000000"/>
          <w:sz w:val="28"/>
          <w:szCs w:val="28"/>
        </w:rPr>
        <w:t>0</w:t>
      </w:r>
      <w:r>
        <w:rPr>
          <w:rFonts w:hint="eastAsia" w:ascii="宋体" w:hAnsi="宋体" w:eastAsia="宋体" w:cs="宋体"/>
          <w:sz w:val="28"/>
          <w:szCs w:val="28"/>
        </w:rPr>
        <w:t>万元</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学生营养改善计划项目资金年初预算为41.4万元，保安工资项目资金</w:t>
      </w:r>
      <w:r>
        <w:rPr>
          <w:rFonts w:hint="eastAsia" w:ascii="宋体" w:hAnsi="宋体" w:eastAsia="宋体" w:cs="宋体"/>
          <w:sz w:val="28"/>
          <w:szCs w:val="28"/>
        </w:rPr>
        <w:t>年初预算为</w:t>
      </w:r>
      <w:r>
        <w:rPr>
          <w:rFonts w:hint="eastAsia" w:ascii="宋体" w:hAnsi="宋体" w:eastAsia="宋体" w:cs="宋体"/>
          <w:sz w:val="28"/>
          <w:szCs w:val="28"/>
          <w:lang w:val="en-US" w:eastAsia="zh-CN"/>
        </w:rPr>
        <w:t>6.768万元，食堂工人工资项目资金</w:t>
      </w:r>
      <w:r>
        <w:rPr>
          <w:rFonts w:hint="eastAsia" w:ascii="宋体" w:hAnsi="宋体" w:eastAsia="宋体" w:cs="宋体"/>
          <w:sz w:val="28"/>
          <w:szCs w:val="28"/>
        </w:rPr>
        <w:t>年初预算为</w:t>
      </w:r>
      <w:r>
        <w:rPr>
          <w:rFonts w:hint="eastAsia" w:ascii="宋体" w:hAnsi="宋体" w:eastAsia="宋体" w:cs="宋体"/>
          <w:sz w:val="28"/>
          <w:szCs w:val="28"/>
          <w:lang w:val="en-US" w:eastAsia="zh-CN"/>
        </w:rPr>
        <w:t>10.35万元，校聘教师工资项目资金</w:t>
      </w:r>
      <w:r>
        <w:rPr>
          <w:rFonts w:hint="eastAsia" w:ascii="宋体" w:hAnsi="宋体" w:eastAsia="宋体" w:cs="宋体"/>
          <w:sz w:val="28"/>
          <w:szCs w:val="28"/>
        </w:rPr>
        <w:t>年初预算为</w:t>
      </w:r>
      <w:r>
        <w:rPr>
          <w:rFonts w:hint="eastAsia" w:ascii="宋体" w:hAnsi="宋体" w:eastAsia="宋体" w:cs="宋体"/>
          <w:sz w:val="28"/>
          <w:szCs w:val="28"/>
          <w:lang w:val="en-US" w:eastAsia="zh-CN"/>
        </w:rPr>
        <w:t>40万元，山区人才津贴项目资金</w:t>
      </w:r>
      <w:r>
        <w:rPr>
          <w:rFonts w:hint="eastAsia" w:ascii="宋体" w:hAnsi="宋体" w:eastAsia="宋体" w:cs="宋体"/>
          <w:sz w:val="28"/>
          <w:szCs w:val="28"/>
        </w:rPr>
        <w:t>年初预算为</w:t>
      </w:r>
      <w:r>
        <w:rPr>
          <w:rFonts w:hint="eastAsia" w:ascii="宋体" w:hAnsi="宋体" w:eastAsia="宋体" w:cs="宋体"/>
          <w:sz w:val="28"/>
          <w:szCs w:val="28"/>
          <w:lang w:val="en-US" w:eastAsia="zh-CN"/>
        </w:rPr>
        <w:t>9.12万元，乡镇工作津贴项目资金</w:t>
      </w:r>
      <w:r>
        <w:rPr>
          <w:rFonts w:hint="eastAsia" w:ascii="宋体" w:hAnsi="宋体" w:eastAsia="宋体" w:cs="宋体"/>
          <w:sz w:val="28"/>
          <w:szCs w:val="28"/>
        </w:rPr>
        <w:t>年初预算为</w:t>
      </w:r>
      <w:r>
        <w:rPr>
          <w:rFonts w:hint="eastAsia" w:ascii="宋体" w:hAnsi="宋体" w:eastAsia="宋体" w:cs="宋体"/>
          <w:sz w:val="28"/>
          <w:szCs w:val="28"/>
          <w:lang w:val="en-US" w:eastAsia="zh-CN"/>
        </w:rPr>
        <w:t>13.336万元。</w:t>
      </w:r>
    </w:p>
    <w:p>
      <w:pPr>
        <w:widowControl/>
        <w:shd w:val="clear" w:color="auto" w:fill="FFFFFF"/>
        <w:spacing w:line="540" w:lineRule="exact"/>
        <w:ind w:firstLine="585" w:firstLineChars="209"/>
        <w:jc w:val="left"/>
        <w:rPr>
          <w:rFonts w:ascii="微软雅黑" w:hAnsi="微软雅黑" w:eastAsia="宋体" w:cs="宋体"/>
          <w:kern w:val="0"/>
          <w:szCs w:val="21"/>
        </w:rPr>
      </w:pPr>
      <w:r>
        <w:rPr>
          <w:rFonts w:hint="eastAsia" w:ascii="宋体" w:hAnsi="宋体" w:eastAsia="宋体" w:cs="宋体"/>
          <w:color w:val="000000"/>
          <w:kern w:val="0"/>
          <w:sz w:val="28"/>
          <w:szCs w:val="28"/>
          <w:lang w:val="en-US" w:eastAsia="zh-CN"/>
        </w:rPr>
        <w:t>校舍维修</w:t>
      </w:r>
      <w:r>
        <w:rPr>
          <w:rFonts w:hint="eastAsia" w:ascii="宋体" w:hAnsi="宋体" w:eastAsia="宋体" w:cs="宋体"/>
          <w:color w:val="000000"/>
          <w:kern w:val="0"/>
          <w:sz w:val="28"/>
          <w:szCs w:val="28"/>
        </w:rPr>
        <w:t>项目</w:t>
      </w:r>
      <w:r>
        <w:rPr>
          <w:rFonts w:hint="eastAsia" w:ascii="宋体" w:hAnsi="宋体" w:eastAsia="宋体" w:cs="宋体"/>
          <w:color w:val="000000"/>
          <w:kern w:val="0"/>
          <w:sz w:val="28"/>
          <w:szCs w:val="28"/>
          <w:lang w:val="en-US" w:eastAsia="zh-CN"/>
        </w:rPr>
        <w:t>实际</w:t>
      </w:r>
      <w:r>
        <w:rPr>
          <w:rFonts w:hint="eastAsia" w:ascii="宋体" w:hAnsi="宋体" w:eastAsia="宋体" w:cs="宋体"/>
          <w:color w:val="000000"/>
          <w:kern w:val="0"/>
          <w:sz w:val="28"/>
          <w:szCs w:val="28"/>
        </w:rPr>
        <w:t>支出</w:t>
      </w:r>
      <w:r>
        <w:rPr>
          <w:rFonts w:hint="eastAsia" w:ascii="宋体" w:hAnsi="宋体" w:eastAsia="宋体" w:cs="宋体"/>
          <w:color w:val="000000"/>
          <w:kern w:val="0"/>
          <w:sz w:val="28"/>
          <w:szCs w:val="28"/>
          <w:lang w:val="en-US" w:eastAsia="zh-CN"/>
        </w:rPr>
        <w:t>4.85</w:t>
      </w:r>
      <w:r>
        <w:rPr>
          <w:rFonts w:hint="eastAsia" w:ascii="宋体" w:hAnsi="宋体" w:eastAsia="宋体" w:cs="宋体"/>
          <w:color w:val="000000"/>
          <w:kern w:val="0"/>
          <w:sz w:val="28"/>
          <w:szCs w:val="28"/>
        </w:rPr>
        <w:t>万元，</w:t>
      </w:r>
      <w:r>
        <w:rPr>
          <w:rFonts w:hint="eastAsia" w:ascii="宋体" w:hAnsi="宋体" w:eastAsia="宋体" w:cs="宋体"/>
          <w:color w:val="000000"/>
          <w:kern w:val="0"/>
          <w:sz w:val="28"/>
          <w:szCs w:val="28"/>
          <w:lang w:val="en-US" w:eastAsia="zh-CN"/>
        </w:rPr>
        <w:t>学生营养改善计划项目实际支出41.52</w:t>
      </w:r>
      <w:bookmarkStart w:id="0" w:name="_GoBack"/>
      <w:bookmarkEnd w:id="0"/>
      <w:r>
        <w:rPr>
          <w:rFonts w:hint="eastAsia" w:ascii="宋体" w:hAnsi="宋体" w:eastAsia="宋体" w:cs="宋体"/>
          <w:color w:val="000000"/>
          <w:kern w:val="0"/>
          <w:sz w:val="28"/>
          <w:szCs w:val="28"/>
          <w:lang w:val="en-US" w:eastAsia="zh-CN"/>
        </w:rPr>
        <w:t>万元，</w:t>
      </w:r>
      <w:r>
        <w:rPr>
          <w:rFonts w:hint="eastAsia" w:ascii="宋体" w:hAnsi="宋体" w:eastAsia="宋体" w:cs="宋体"/>
          <w:sz w:val="28"/>
          <w:szCs w:val="28"/>
          <w:lang w:val="en-US" w:eastAsia="zh-CN"/>
        </w:rPr>
        <w:t>保安工资项目</w:t>
      </w:r>
      <w:r>
        <w:rPr>
          <w:rFonts w:hint="eastAsia" w:ascii="宋体" w:hAnsi="宋体" w:eastAsia="宋体" w:cs="宋体"/>
          <w:color w:val="000000"/>
          <w:kern w:val="0"/>
          <w:sz w:val="28"/>
          <w:szCs w:val="28"/>
          <w:lang w:val="en-US" w:eastAsia="zh-CN"/>
        </w:rPr>
        <w:t>实际支出</w:t>
      </w:r>
      <w:r>
        <w:rPr>
          <w:rFonts w:hint="eastAsia" w:ascii="宋体" w:hAnsi="宋体" w:eastAsia="宋体" w:cs="宋体"/>
          <w:sz w:val="28"/>
          <w:szCs w:val="28"/>
          <w:lang w:val="en-US" w:eastAsia="zh-CN"/>
        </w:rPr>
        <w:t>6.768万元，食堂工人工资项目</w:t>
      </w:r>
      <w:r>
        <w:rPr>
          <w:rFonts w:hint="eastAsia" w:ascii="宋体" w:hAnsi="宋体" w:eastAsia="宋体" w:cs="宋体"/>
          <w:color w:val="000000"/>
          <w:kern w:val="0"/>
          <w:sz w:val="28"/>
          <w:szCs w:val="28"/>
          <w:lang w:val="en-US" w:eastAsia="zh-CN"/>
        </w:rPr>
        <w:t>实际支出</w:t>
      </w:r>
      <w:r>
        <w:rPr>
          <w:rFonts w:hint="eastAsia" w:ascii="宋体" w:hAnsi="宋体" w:eastAsia="宋体" w:cs="宋体"/>
          <w:sz w:val="28"/>
          <w:szCs w:val="28"/>
          <w:lang w:val="en-US" w:eastAsia="zh-CN"/>
        </w:rPr>
        <w:t>10.35万元，校聘教师工资项目</w:t>
      </w:r>
      <w:r>
        <w:rPr>
          <w:rFonts w:hint="eastAsia" w:ascii="宋体" w:hAnsi="宋体" w:eastAsia="宋体" w:cs="宋体"/>
          <w:color w:val="000000"/>
          <w:kern w:val="0"/>
          <w:sz w:val="28"/>
          <w:szCs w:val="28"/>
          <w:lang w:val="en-US" w:eastAsia="zh-CN"/>
        </w:rPr>
        <w:t>实际支出</w:t>
      </w:r>
      <w:r>
        <w:rPr>
          <w:rFonts w:hint="eastAsia" w:ascii="宋体" w:hAnsi="宋体" w:eastAsia="宋体" w:cs="宋体"/>
          <w:sz w:val="28"/>
          <w:szCs w:val="28"/>
          <w:lang w:val="en-US" w:eastAsia="zh-CN"/>
        </w:rPr>
        <w:t>40万元，山区人才津贴项目</w:t>
      </w:r>
      <w:r>
        <w:rPr>
          <w:rFonts w:hint="eastAsia" w:ascii="宋体" w:hAnsi="宋体" w:eastAsia="宋体" w:cs="宋体"/>
          <w:color w:val="000000"/>
          <w:kern w:val="0"/>
          <w:sz w:val="28"/>
          <w:szCs w:val="28"/>
          <w:lang w:val="en-US" w:eastAsia="zh-CN"/>
        </w:rPr>
        <w:t>实际支出</w:t>
      </w:r>
      <w:r>
        <w:rPr>
          <w:rFonts w:hint="eastAsia" w:ascii="宋体" w:hAnsi="宋体" w:eastAsia="宋体" w:cs="宋体"/>
          <w:sz w:val="28"/>
          <w:szCs w:val="28"/>
          <w:lang w:val="en-US" w:eastAsia="zh-CN"/>
        </w:rPr>
        <w:t>9.12万元，乡镇工作津贴项目</w:t>
      </w:r>
      <w:r>
        <w:rPr>
          <w:rFonts w:hint="eastAsia" w:ascii="宋体" w:hAnsi="宋体" w:eastAsia="宋体" w:cs="宋体"/>
          <w:color w:val="000000"/>
          <w:kern w:val="0"/>
          <w:sz w:val="28"/>
          <w:szCs w:val="28"/>
          <w:lang w:val="en-US" w:eastAsia="zh-CN"/>
        </w:rPr>
        <w:t>实际支出</w:t>
      </w:r>
      <w:r>
        <w:rPr>
          <w:rFonts w:hint="eastAsia" w:ascii="宋体" w:hAnsi="宋体" w:eastAsia="宋体" w:cs="宋体"/>
          <w:sz w:val="28"/>
          <w:szCs w:val="28"/>
          <w:lang w:val="en-US" w:eastAsia="zh-CN"/>
        </w:rPr>
        <w:t>13.336万元。</w:t>
      </w:r>
    </w:p>
    <w:p>
      <w:pPr>
        <w:widowControl/>
        <w:shd w:val="clear" w:color="auto" w:fill="FFFFFF"/>
        <w:spacing w:line="54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项目所有开支均按照我单位财务管理制度执行，资金的使用严格把关，整个项目的运行完全按照我单位内部管理制度、</w:t>
      </w:r>
      <w:r>
        <w:rPr>
          <w:rFonts w:hint="eastAsia" w:ascii="宋体" w:hAnsi="宋体" w:eastAsia="宋体" w:cs="宋体"/>
          <w:sz w:val="28"/>
          <w:szCs w:val="28"/>
          <w:lang w:val="en-US" w:eastAsia="zh-CN"/>
        </w:rPr>
        <w:t>区</w:t>
      </w:r>
      <w:r>
        <w:rPr>
          <w:rFonts w:hint="eastAsia" w:ascii="宋体" w:hAnsi="宋体" w:eastAsia="宋体" w:cs="宋体"/>
          <w:sz w:val="28"/>
          <w:szCs w:val="28"/>
        </w:rPr>
        <w:t>政府及</w:t>
      </w:r>
      <w:r>
        <w:rPr>
          <w:rFonts w:hint="eastAsia" w:ascii="宋体" w:hAnsi="宋体" w:eastAsia="宋体" w:cs="宋体"/>
          <w:sz w:val="28"/>
          <w:szCs w:val="28"/>
          <w:lang w:val="en-US" w:eastAsia="zh-CN"/>
        </w:rPr>
        <w:t>区</w:t>
      </w:r>
      <w:r>
        <w:rPr>
          <w:rFonts w:hint="eastAsia" w:ascii="宋体" w:hAnsi="宋体" w:eastAsia="宋体" w:cs="宋体"/>
          <w:sz w:val="28"/>
          <w:szCs w:val="28"/>
        </w:rPr>
        <w:t>财政的有关规定执行。单位内部不定期进行抽查，严格人员作风，不存在违规违法的问题。各个项目资金使用与具体项目实施内容相符，绩效总目标和阶段性目标都已按照计划完成，未逾期。</w:t>
      </w:r>
    </w:p>
    <w:p>
      <w:pPr>
        <w:widowControl/>
        <w:shd w:val="clear" w:color="auto" w:fill="FFFFFF"/>
        <w:spacing w:line="540" w:lineRule="exact"/>
        <w:ind w:firstLine="560" w:firstLineChars="200"/>
        <w:jc w:val="left"/>
        <w:rPr>
          <w:rFonts w:hint="eastAsia" w:ascii="宋体" w:hAnsi="宋体" w:eastAsia="宋体" w:cs="宋体"/>
          <w:sz w:val="28"/>
          <w:szCs w:val="28"/>
        </w:rPr>
      </w:pPr>
    </w:p>
    <w:p>
      <w:pPr>
        <w:widowControl/>
        <w:numPr>
          <w:ilvl w:val="0"/>
          <w:numId w:val="1"/>
        </w:numPr>
        <w:shd w:val="clear" w:color="auto" w:fill="FFFFFF"/>
        <w:spacing w:line="540" w:lineRule="exact"/>
        <w:ind w:left="0" w:leftChars="0" w:firstLine="0" w:firstLineChars="0"/>
        <w:jc w:val="left"/>
        <w:outlineLvl w:val="0"/>
        <w:rPr>
          <w:rFonts w:hint="eastAsia" w:ascii="宋体" w:hAnsi="宋体" w:eastAsia="宋体" w:cs="宋体"/>
          <w:b/>
          <w:bCs/>
          <w:sz w:val="28"/>
          <w:szCs w:val="28"/>
        </w:rPr>
      </w:pPr>
      <w:r>
        <w:rPr>
          <w:rFonts w:hint="eastAsia" w:ascii="宋体" w:hAnsi="宋体" w:eastAsia="宋体" w:cs="宋体"/>
          <w:b/>
          <w:bCs/>
          <w:sz w:val="28"/>
          <w:szCs w:val="28"/>
        </w:rPr>
        <w:t>专项</w:t>
      </w:r>
      <w:r>
        <w:rPr>
          <w:rFonts w:hint="eastAsia" w:ascii="宋体" w:hAnsi="宋体" w:eastAsia="宋体" w:cs="宋体"/>
          <w:b/>
          <w:bCs/>
          <w:sz w:val="28"/>
          <w:szCs w:val="28"/>
          <w:lang w:val="en-US" w:eastAsia="zh-CN"/>
        </w:rPr>
        <w:t>资金</w:t>
      </w:r>
      <w:r>
        <w:rPr>
          <w:rFonts w:hint="eastAsia" w:ascii="宋体" w:hAnsi="宋体" w:eastAsia="宋体" w:cs="宋体"/>
          <w:b/>
          <w:bCs/>
          <w:sz w:val="28"/>
          <w:szCs w:val="28"/>
        </w:rPr>
        <w:t>组织实施情况</w:t>
      </w:r>
    </w:p>
    <w:p>
      <w:pPr>
        <w:widowControl/>
        <w:numPr>
          <w:ilvl w:val="0"/>
          <w:numId w:val="0"/>
        </w:numPr>
        <w:shd w:val="clear" w:color="auto" w:fill="FFFFFF"/>
        <w:spacing w:line="540" w:lineRule="exact"/>
        <w:ind w:leftChars="0"/>
        <w:jc w:val="left"/>
        <w:outlineLvl w:val="0"/>
        <w:rPr>
          <w:rFonts w:hint="eastAsia" w:ascii="宋体" w:hAnsi="宋体" w:eastAsia="宋体" w:cs="宋体"/>
          <w:b/>
          <w:bCs/>
          <w:sz w:val="28"/>
          <w:szCs w:val="28"/>
        </w:rPr>
      </w:pPr>
    </w:p>
    <w:p>
      <w:pPr>
        <w:widowControl/>
        <w:shd w:val="clear" w:color="auto" w:fill="FFFFFF"/>
        <w:spacing w:line="54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我单位专项</w:t>
      </w:r>
      <w:r>
        <w:rPr>
          <w:rFonts w:hint="eastAsia" w:ascii="宋体" w:hAnsi="宋体" w:eastAsia="宋体" w:cs="宋体"/>
          <w:sz w:val="28"/>
          <w:szCs w:val="28"/>
          <w:lang w:val="en-US" w:eastAsia="zh-CN"/>
        </w:rPr>
        <w:t>资金项目</w:t>
      </w:r>
      <w:r>
        <w:rPr>
          <w:rFonts w:hint="eastAsia" w:ascii="宋体" w:hAnsi="宋体" w:eastAsia="宋体" w:cs="宋体"/>
          <w:sz w:val="28"/>
          <w:szCs w:val="28"/>
        </w:rPr>
        <w:t>工作均已于2018年完成，完成了年度绩效目标。所有项目的日常管理工作均按照我单位相关管理制度执行，建立了工作有计划、实施有方案、日常有监督的管理机制，工作取得了较好的成效，效能得到了提高、获得了社会公众的好评。</w:t>
      </w:r>
    </w:p>
    <w:p>
      <w:pPr>
        <w:widowControl/>
        <w:shd w:val="clear" w:color="auto" w:fill="FFFFFF"/>
        <w:spacing w:line="540" w:lineRule="exact"/>
        <w:ind w:firstLine="560" w:firstLineChars="200"/>
        <w:jc w:val="left"/>
        <w:rPr>
          <w:rFonts w:hint="eastAsia" w:ascii="宋体" w:hAnsi="宋体" w:eastAsia="宋体" w:cs="宋体"/>
          <w:sz w:val="28"/>
          <w:szCs w:val="28"/>
        </w:rPr>
      </w:pPr>
    </w:p>
    <w:p>
      <w:pPr>
        <w:widowControl/>
        <w:numPr>
          <w:ilvl w:val="0"/>
          <w:numId w:val="1"/>
        </w:numPr>
        <w:shd w:val="clear" w:color="auto" w:fill="FFFFFF"/>
        <w:spacing w:line="540" w:lineRule="exact"/>
        <w:ind w:left="0" w:leftChars="0" w:firstLine="0" w:firstLineChars="0"/>
        <w:jc w:val="left"/>
        <w:outlineLvl w:val="0"/>
        <w:rPr>
          <w:rFonts w:hint="eastAsia" w:ascii="宋体" w:hAnsi="宋体" w:eastAsia="宋体" w:cs="宋体"/>
          <w:b/>
          <w:bCs/>
          <w:sz w:val="28"/>
          <w:szCs w:val="28"/>
        </w:rPr>
      </w:pPr>
      <w:r>
        <w:rPr>
          <w:rFonts w:hint="eastAsia" w:ascii="宋体" w:hAnsi="宋体" w:eastAsia="宋体" w:cs="宋体"/>
          <w:b/>
          <w:bCs/>
          <w:sz w:val="28"/>
          <w:szCs w:val="28"/>
        </w:rPr>
        <w:t>专项</w:t>
      </w:r>
      <w:r>
        <w:rPr>
          <w:rFonts w:hint="eastAsia" w:ascii="宋体" w:hAnsi="宋体" w:eastAsia="宋体" w:cs="宋体"/>
          <w:b/>
          <w:bCs/>
          <w:sz w:val="28"/>
          <w:szCs w:val="28"/>
          <w:lang w:val="en-US" w:eastAsia="zh-CN"/>
        </w:rPr>
        <w:t>资金</w:t>
      </w:r>
      <w:r>
        <w:rPr>
          <w:rFonts w:hint="eastAsia" w:ascii="宋体" w:hAnsi="宋体" w:eastAsia="宋体" w:cs="宋体"/>
          <w:b/>
          <w:bCs/>
          <w:sz w:val="28"/>
          <w:szCs w:val="28"/>
        </w:rPr>
        <w:t>绩效情况分析</w:t>
      </w:r>
    </w:p>
    <w:p>
      <w:pPr>
        <w:widowControl/>
        <w:numPr>
          <w:ilvl w:val="0"/>
          <w:numId w:val="0"/>
        </w:numPr>
        <w:shd w:val="clear" w:color="auto" w:fill="FFFFFF"/>
        <w:spacing w:line="540" w:lineRule="exact"/>
        <w:ind w:leftChars="0"/>
        <w:jc w:val="left"/>
        <w:outlineLvl w:val="0"/>
        <w:rPr>
          <w:rFonts w:hint="eastAsia" w:ascii="宋体" w:hAnsi="宋体" w:eastAsia="宋体" w:cs="宋体"/>
          <w:b/>
          <w:bCs/>
          <w:sz w:val="28"/>
          <w:szCs w:val="28"/>
        </w:rPr>
      </w:pPr>
    </w:p>
    <w:p>
      <w:pPr>
        <w:widowControl/>
        <w:shd w:val="clear" w:color="auto" w:fill="FFFFFF"/>
        <w:spacing w:line="540" w:lineRule="exact"/>
        <w:ind w:firstLine="560" w:firstLineChars="200"/>
        <w:jc w:val="left"/>
        <w:rPr>
          <w:rFonts w:ascii="微软雅黑" w:hAnsi="微软雅黑" w:eastAsia="宋体" w:cs="宋体"/>
          <w:kern w:val="0"/>
          <w:sz w:val="24"/>
          <w:szCs w:val="24"/>
        </w:rPr>
      </w:pPr>
      <w:r>
        <w:rPr>
          <w:rFonts w:hint="eastAsia" w:ascii="宋体" w:hAnsi="宋体" w:eastAsia="宋体" w:cs="宋体"/>
          <w:sz w:val="28"/>
          <w:szCs w:val="28"/>
        </w:rPr>
        <w:t>我单位2018年</w:t>
      </w:r>
      <w:r>
        <w:rPr>
          <w:rFonts w:hint="eastAsia" w:ascii="宋体" w:hAnsi="宋体" w:eastAsia="宋体" w:cs="宋体"/>
          <w:sz w:val="28"/>
          <w:szCs w:val="28"/>
          <w:lang w:val="en-US" w:eastAsia="zh-CN"/>
        </w:rPr>
        <w:t>的</w:t>
      </w:r>
      <w:r>
        <w:rPr>
          <w:rFonts w:hint="eastAsia" w:ascii="宋体" w:hAnsi="宋体" w:eastAsia="宋体" w:cs="宋体"/>
          <w:sz w:val="28"/>
          <w:szCs w:val="28"/>
        </w:rPr>
        <w:t>专项</w:t>
      </w:r>
      <w:r>
        <w:rPr>
          <w:rFonts w:hint="eastAsia" w:ascii="宋体" w:hAnsi="宋体" w:eastAsia="宋体" w:cs="宋体"/>
          <w:sz w:val="28"/>
          <w:szCs w:val="28"/>
          <w:lang w:val="en-US" w:eastAsia="zh-CN"/>
        </w:rPr>
        <w:t>项目</w:t>
      </w:r>
      <w:r>
        <w:rPr>
          <w:rFonts w:hint="eastAsia" w:ascii="宋体" w:hAnsi="宋体" w:eastAsia="宋体" w:cs="宋体"/>
          <w:sz w:val="28"/>
          <w:szCs w:val="28"/>
        </w:rPr>
        <w:t>，从项目立项、资金落实、业务管理到财务管理、项目产出、项目效益，6项二级指标</w:t>
      </w:r>
      <w:r>
        <w:rPr>
          <w:rFonts w:hint="eastAsia" w:ascii="宋体" w:hAnsi="宋体" w:eastAsia="宋体" w:cs="宋体"/>
          <w:sz w:val="28"/>
          <w:szCs w:val="28"/>
          <w:lang w:val="en-US" w:eastAsia="zh-CN"/>
        </w:rPr>
        <w:t>自评</w:t>
      </w:r>
      <w:r>
        <w:rPr>
          <w:rFonts w:hint="eastAsia" w:ascii="宋体" w:hAnsi="宋体" w:eastAsia="宋体" w:cs="宋体"/>
          <w:sz w:val="28"/>
          <w:szCs w:val="28"/>
        </w:rPr>
        <w:t>得分都很高，总分达到9</w:t>
      </w:r>
      <w:r>
        <w:rPr>
          <w:rFonts w:hint="eastAsia" w:ascii="宋体" w:hAnsi="宋体" w:eastAsia="宋体" w:cs="宋体"/>
          <w:sz w:val="28"/>
          <w:szCs w:val="28"/>
          <w:lang w:val="en-US" w:eastAsia="zh-CN"/>
        </w:rPr>
        <w:t>7</w:t>
      </w:r>
      <w:r>
        <w:rPr>
          <w:rFonts w:hint="eastAsia" w:ascii="宋体" w:hAnsi="宋体" w:eastAsia="宋体" w:cs="宋体"/>
          <w:sz w:val="28"/>
          <w:szCs w:val="28"/>
        </w:rPr>
        <w:t>分。</w:t>
      </w:r>
    </w:p>
    <w:p>
      <w:pPr>
        <w:widowControl/>
        <w:shd w:val="clear" w:color="auto" w:fill="FFFFFF"/>
        <w:spacing w:line="540" w:lineRule="exact"/>
        <w:ind w:firstLine="560" w:firstLineChars="200"/>
        <w:jc w:val="left"/>
        <w:rPr>
          <w:rFonts w:ascii="微软雅黑" w:hAnsi="微软雅黑" w:eastAsia="宋体" w:cs="宋体"/>
          <w:kern w:val="0"/>
          <w:sz w:val="24"/>
          <w:szCs w:val="24"/>
        </w:rPr>
      </w:pPr>
      <w:r>
        <w:rPr>
          <w:rFonts w:hint="eastAsia" w:ascii="宋体" w:hAnsi="宋体" w:eastAsia="宋体" w:cs="宋体"/>
          <w:sz w:val="28"/>
          <w:szCs w:val="28"/>
        </w:rPr>
        <w:t>1、项目立项（1</w:t>
      </w:r>
      <w:r>
        <w:rPr>
          <w:rFonts w:hint="eastAsia" w:ascii="宋体" w:hAnsi="宋体" w:eastAsia="宋体" w:cs="宋体"/>
          <w:sz w:val="28"/>
          <w:szCs w:val="28"/>
          <w:lang w:val="en-US" w:eastAsia="zh-CN"/>
        </w:rPr>
        <w:t>4</w:t>
      </w:r>
      <w:r>
        <w:rPr>
          <w:rFonts w:hint="eastAsia" w:ascii="宋体" w:hAnsi="宋体" w:eastAsia="宋体" w:cs="宋体"/>
          <w:sz w:val="28"/>
          <w:szCs w:val="28"/>
        </w:rPr>
        <w:t>分）：项目的申请、设立过程符合相关要求，设定的绩效目标合理，绩效指标细化、明确、清晰、可衡量。</w:t>
      </w:r>
    </w:p>
    <w:p>
      <w:pPr>
        <w:widowControl/>
        <w:shd w:val="clear" w:color="auto" w:fill="FFFFFF"/>
        <w:spacing w:line="540" w:lineRule="exact"/>
        <w:ind w:firstLine="560" w:firstLineChars="200"/>
        <w:jc w:val="left"/>
        <w:rPr>
          <w:rFonts w:hint="eastAsia" w:ascii="微软雅黑" w:hAnsi="微软雅黑" w:eastAsia="宋体" w:cs="宋体"/>
          <w:kern w:val="0"/>
          <w:sz w:val="24"/>
          <w:szCs w:val="24"/>
          <w:lang w:eastAsia="zh-CN"/>
        </w:rPr>
      </w:pPr>
      <w:r>
        <w:rPr>
          <w:rFonts w:hint="eastAsia" w:ascii="宋体" w:hAnsi="宋体" w:eastAsia="宋体" w:cs="宋体"/>
          <w:sz w:val="28"/>
          <w:szCs w:val="28"/>
        </w:rPr>
        <w:t>2、资金落实（</w:t>
      </w:r>
      <w:r>
        <w:rPr>
          <w:rFonts w:hint="eastAsia" w:ascii="宋体" w:hAnsi="宋体" w:eastAsia="宋体" w:cs="宋体"/>
          <w:sz w:val="28"/>
          <w:szCs w:val="28"/>
          <w:lang w:val="en-US" w:eastAsia="zh-CN"/>
        </w:rPr>
        <w:t>16</w:t>
      </w:r>
      <w:r>
        <w:rPr>
          <w:rFonts w:hint="eastAsia" w:ascii="宋体" w:hAnsi="宋体" w:eastAsia="宋体" w:cs="宋体"/>
          <w:sz w:val="28"/>
          <w:szCs w:val="28"/>
        </w:rPr>
        <w:t>分）：资金落实到位情况良好</w:t>
      </w:r>
      <w:r>
        <w:rPr>
          <w:rFonts w:hint="eastAsia" w:ascii="宋体" w:hAnsi="宋体" w:eastAsia="宋体" w:cs="宋体"/>
          <w:sz w:val="28"/>
          <w:szCs w:val="28"/>
          <w:lang w:eastAsia="zh-CN"/>
        </w:rPr>
        <w:t>。</w:t>
      </w:r>
    </w:p>
    <w:p>
      <w:pPr>
        <w:widowControl/>
        <w:shd w:val="clear" w:color="auto" w:fill="FFFFFF"/>
        <w:spacing w:line="540" w:lineRule="exact"/>
        <w:ind w:firstLine="560" w:firstLineChars="200"/>
        <w:jc w:val="left"/>
        <w:rPr>
          <w:rFonts w:ascii="微软雅黑" w:hAnsi="微软雅黑" w:eastAsia="宋体" w:cs="宋体"/>
          <w:kern w:val="0"/>
          <w:sz w:val="24"/>
          <w:szCs w:val="24"/>
        </w:rPr>
      </w:pPr>
      <w:r>
        <w:rPr>
          <w:rFonts w:hint="eastAsia" w:ascii="宋体" w:hAnsi="宋体" w:eastAsia="宋体" w:cs="宋体"/>
          <w:sz w:val="28"/>
          <w:szCs w:val="28"/>
        </w:rPr>
        <w:t>3、业务管理（</w:t>
      </w:r>
      <w:r>
        <w:rPr>
          <w:rFonts w:hint="eastAsia" w:ascii="宋体" w:hAnsi="宋体" w:eastAsia="宋体" w:cs="宋体"/>
          <w:sz w:val="28"/>
          <w:szCs w:val="28"/>
          <w:lang w:val="en-US" w:eastAsia="zh-CN"/>
        </w:rPr>
        <w:t>14</w:t>
      </w:r>
      <w:r>
        <w:rPr>
          <w:rFonts w:hint="eastAsia" w:ascii="宋体" w:hAnsi="宋体" w:eastAsia="宋体" w:cs="宋体"/>
          <w:sz w:val="28"/>
          <w:szCs w:val="28"/>
        </w:rPr>
        <w:t>分）：管理制度健全、制度执行有效、项目质量可控。</w:t>
      </w:r>
    </w:p>
    <w:p>
      <w:pPr>
        <w:widowControl/>
        <w:shd w:val="clear" w:color="auto" w:fill="FFFFFF"/>
        <w:spacing w:line="540" w:lineRule="exact"/>
        <w:ind w:firstLine="560" w:firstLineChars="200"/>
        <w:jc w:val="left"/>
        <w:rPr>
          <w:rFonts w:ascii="微软雅黑" w:hAnsi="微软雅黑" w:eastAsia="宋体" w:cs="宋体"/>
          <w:kern w:val="0"/>
          <w:sz w:val="24"/>
          <w:szCs w:val="24"/>
        </w:rPr>
      </w:pPr>
      <w:r>
        <w:rPr>
          <w:rFonts w:hint="eastAsia" w:ascii="宋体" w:hAnsi="宋体" w:eastAsia="宋体" w:cs="宋体"/>
          <w:sz w:val="28"/>
          <w:szCs w:val="28"/>
        </w:rPr>
        <w:t>4、财务管理（</w:t>
      </w:r>
      <w:r>
        <w:rPr>
          <w:rFonts w:hint="eastAsia" w:ascii="宋体" w:hAnsi="宋体" w:eastAsia="宋体" w:cs="宋体"/>
          <w:sz w:val="28"/>
          <w:szCs w:val="28"/>
          <w:lang w:val="en-US" w:eastAsia="zh-CN"/>
        </w:rPr>
        <w:t>8</w:t>
      </w:r>
      <w:r>
        <w:rPr>
          <w:rFonts w:hint="eastAsia" w:ascii="宋体" w:hAnsi="宋体" w:eastAsia="宋体" w:cs="宋体"/>
          <w:sz w:val="28"/>
          <w:szCs w:val="28"/>
        </w:rPr>
        <w:t>分）：管理制度健全、资金使用合规、财务监控有效。</w:t>
      </w:r>
    </w:p>
    <w:p>
      <w:pPr>
        <w:widowControl/>
        <w:shd w:val="clear" w:color="auto" w:fill="FFFFFF"/>
        <w:spacing w:line="540" w:lineRule="exact"/>
        <w:ind w:firstLine="560" w:firstLineChars="200"/>
        <w:jc w:val="left"/>
        <w:rPr>
          <w:rFonts w:ascii="微软雅黑" w:hAnsi="微软雅黑" w:eastAsia="宋体" w:cs="宋体"/>
          <w:kern w:val="0"/>
          <w:sz w:val="24"/>
          <w:szCs w:val="24"/>
        </w:rPr>
      </w:pPr>
      <w:r>
        <w:rPr>
          <w:rFonts w:hint="eastAsia" w:ascii="宋体" w:hAnsi="宋体" w:eastAsia="宋体" w:cs="宋体"/>
          <w:sz w:val="28"/>
          <w:szCs w:val="28"/>
        </w:rPr>
        <w:t>5、项目产出（</w:t>
      </w:r>
      <w:r>
        <w:rPr>
          <w:rFonts w:hint="eastAsia" w:ascii="宋体" w:hAnsi="宋体" w:eastAsia="宋体" w:cs="宋体"/>
          <w:sz w:val="28"/>
          <w:szCs w:val="28"/>
          <w:lang w:val="en-US" w:eastAsia="zh-CN"/>
        </w:rPr>
        <w:t>35</w:t>
      </w:r>
      <w:r>
        <w:rPr>
          <w:rFonts w:hint="eastAsia" w:ascii="宋体" w:hAnsi="宋体" w:eastAsia="宋体" w:cs="宋体"/>
          <w:sz w:val="28"/>
          <w:szCs w:val="28"/>
        </w:rPr>
        <w:t>分）：项目完成率100%、完成及时率100%、质量达标率</w:t>
      </w:r>
      <w:r>
        <w:rPr>
          <w:rFonts w:hint="eastAsia" w:ascii="宋体" w:hAnsi="宋体" w:eastAsia="宋体" w:cs="宋体"/>
          <w:sz w:val="28"/>
          <w:szCs w:val="28"/>
          <w:lang w:val="en-US" w:eastAsia="zh-CN"/>
        </w:rPr>
        <w:t>100</w:t>
      </w:r>
      <w:r>
        <w:rPr>
          <w:rFonts w:hint="eastAsia" w:ascii="宋体" w:hAnsi="宋体" w:eastAsia="宋体" w:cs="宋体"/>
          <w:sz w:val="28"/>
          <w:szCs w:val="28"/>
        </w:rPr>
        <w:t>%、成本节约率</w:t>
      </w:r>
      <w:r>
        <w:rPr>
          <w:rFonts w:hint="eastAsia" w:ascii="宋体" w:hAnsi="宋体" w:eastAsia="宋体" w:cs="宋体"/>
          <w:sz w:val="28"/>
          <w:szCs w:val="28"/>
          <w:lang w:val="en-US" w:eastAsia="zh-CN"/>
        </w:rPr>
        <w:t>0</w:t>
      </w:r>
      <w:r>
        <w:rPr>
          <w:rFonts w:hint="eastAsia" w:ascii="宋体" w:hAnsi="宋体" w:eastAsia="宋体" w:cs="宋体"/>
          <w:sz w:val="28"/>
          <w:szCs w:val="28"/>
        </w:rPr>
        <w:t>%。</w:t>
      </w:r>
    </w:p>
    <w:p>
      <w:pPr>
        <w:widowControl/>
        <w:shd w:val="clear" w:color="auto" w:fill="FFFFFF"/>
        <w:spacing w:line="54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6、项目效益（1</w:t>
      </w:r>
      <w:r>
        <w:rPr>
          <w:rFonts w:hint="eastAsia" w:ascii="宋体" w:hAnsi="宋体" w:eastAsia="宋体" w:cs="宋体"/>
          <w:sz w:val="28"/>
          <w:szCs w:val="28"/>
          <w:lang w:val="en-US" w:eastAsia="zh-CN"/>
        </w:rPr>
        <w:t>0</w:t>
      </w:r>
      <w:r>
        <w:rPr>
          <w:rFonts w:hint="eastAsia" w:ascii="宋体" w:hAnsi="宋体" w:eastAsia="宋体" w:cs="宋体"/>
          <w:sz w:val="28"/>
          <w:szCs w:val="28"/>
        </w:rPr>
        <w:t>分）：项目实施</w:t>
      </w:r>
      <w:r>
        <w:rPr>
          <w:rFonts w:hint="eastAsia" w:ascii="宋体" w:hAnsi="宋体" w:eastAsia="宋体" w:cs="宋体"/>
          <w:sz w:val="28"/>
          <w:szCs w:val="28"/>
          <w:lang w:val="en-US" w:eastAsia="zh-CN"/>
        </w:rPr>
        <w:t>的</w:t>
      </w:r>
      <w:r>
        <w:rPr>
          <w:rFonts w:hint="eastAsia" w:ascii="宋体" w:hAnsi="宋体" w:eastAsia="宋体" w:cs="宋体"/>
          <w:sz w:val="28"/>
          <w:szCs w:val="28"/>
        </w:rPr>
        <w:t>社会效益较好，社会公众的满意度及可持续影响力也较好。</w:t>
      </w:r>
    </w:p>
    <w:p>
      <w:pPr>
        <w:widowControl/>
        <w:shd w:val="clear" w:color="auto" w:fill="FFFFFF"/>
        <w:spacing w:line="540" w:lineRule="exact"/>
        <w:ind w:firstLine="560" w:firstLineChars="200"/>
        <w:jc w:val="left"/>
        <w:rPr>
          <w:rFonts w:hint="eastAsia" w:ascii="宋体" w:hAnsi="宋体" w:eastAsia="宋体" w:cs="宋体"/>
          <w:sz w:val="28"/>
          <w:szCs w:val="28"/>
        </w:rPr>
      </w:pPr>
    </w:p>
    <w:p>
      <w:pPr>
        <w:widowControl/>
        <w:numPr>
          <w:ilvl w:val="0"/>
          <w:numId w:val="1"/>
        </w:numPr>
        <w:shd w:val="clear" w:color="auto" w:fill="FFFFFF"/>
        <w:spacing w:line="540" w:lineRule="exact"/>
        <w:ind w:left="0" w:leftChars="0" w:firstLine="0" w:firstLineChars="0"/>
        <w:jc w:val="left"/>
        <w:outlineLvl w:val="0"/>
        <w:rPr>
          <w:rFonts w:hint="eastAsia" w:ascii="宋体" w:hAnsi="宋体" w:eastAsia="宋体" w:cs="宋体"/>
          <w:b/>
          <w:bCs/>
          <w:sz w:val="28"/>
          <w:szCs w:val="28"/>
        </w:rPr>
      </w:pPr>
      <w:r>
        <w:rPr>
          <w:rFonts w:hint="eastAsia" w:ascii="宋体" w:hAnsi="宋体" w:eastAsia="宋体" w:cs="宋体"/>
          <w:b/>
          <w:bCs/>
          <w:sz w:val="28"/>
          <w:szCs w:val="28"/>
        </w:rPr>
        <w:t>基本经验及主要做法</w:t>
      </w:r>
    </w:p>
    <w:p>
      <w:pPr>
        <w:widowControl/>
        <w:numPr>
          <w:ilvl w:val="0"/>
          <w:numId w:val="0"/>
        </w:numPr>
        <w:shd w:val="clear" w:color="auto" w:fill="FFFFFF"/>
        <w:spacing w:line="540" w:lineRule="exact"/>
        <w:ind w:leftChars="0"/>
        <w:jc w:val="left"/>
        <w:outlineLvl w:val="0"/>
        <w:rPr>
          <w:rFonts w:hint="eastAsia" w:ascii="宋体" w:hAnsi="宋体" w:eastAsia="宋体" w:cs="宋体"/>
          <w:b/>
          <w:bCs/>
          <w:sz w:val="28"/>
          <w:szCs w:val="28"/>
        </w:rPr>
      </w:pPr>
    </w:p>
    <w:p>
      <w:pPr>
        <w:widowControl/>
        <w:shd w:val="clear" w:color="auto" w:fill="FFFFFF"/>
        <w:spacing w:line="540" w:lineRule="exact"/>
        <w:ind w:firstLine="585"/>
        <w:jc w:val="left"/>
        <w:rPr>
          <w:rFonts w:hint="eastAsia" w:ascii="宋体" w:hAnsi="宋体" w:eastAsia="宋体" w:cs="宋体"/>
          <w:sz w:val="28"/>
          <w:szCs w:val="28"/>
        </w:rPr>
      </w:pPr>
      <w:r>
        <w:rPr>
          <w:rFonts w:hint="eastAsia" w:ascii="宋体" w:hAnsi="宋体" w:eastAsia="宋体" w:cs="宋体"/>
          <w:sz w:val="28"/>
          <w:szCs w:val="28"/>
        </w:rPr>
        <w:t>做好</w:t>
      </w:r>
      <w:r>
        <w:rPr>
          <w:rFonts w:hint="eastAsia" w:ascii="宋体" w:hAnsi="宋体" w:eastAsia="宋体" w:cs="宋体"/>
          <w:sz w:val="28"/>
          <w:szCs w:val="28"/>
          <w:lang w:val="en-US" w:eastAsia="zh-CN"/>
        </w:rPr>
        <w:t>专项资金</w:t>
      </w:r>
      <w:r>
        <w:rPr>
          <w:rFonts w:hint="eastAsia" w:ascii="宋体" w:hAnsi="宋体" w:eastAsia="宋体" w:cs="宋体"/>
          <w:sz w:val="28"/>
          <w:szCs w:val="28"/>
        </w:rPr>
        <w:t>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p>
    <w:p>
      <w:pPr>
        <w:widowControl/>
        <w:shd w:val="clear" w:color="auto" w:fill="FFFFFF"/>
        <w:spacing w:line="540" w:lineRule="exact"/>
        <w:ind w:firstLine="585"/>
        <w:jc w:val="left"/>
        <w:rPr>
          <w:rFonts w:hint="eastAsia" w:ascii="宋体" w:hAnsi="宋体" w:eastAsia="宋体" w:cs="宋体"/>
          <w:sz w:val="28"/>
          <w:szCs w:val="28"/>
        </w:rPr>
      </w:pPr>
    </w:p>
    <w:p>
      <w:pPr>
        <w:widowControl/>
        <w:numPr>
          <w:ilvl w:val="0"/>
          <w:numId w:val="1"/>
        </w:numPr>
        <w:shd w:val="clear" w:color="auto" w:fill="FFFFFF"/>
        <w:spacing w:line="540" w:lineRule="exact"/>
        <w:ind w:left="0" w:leftChars="0" w:firstLine="0" w:firstLineChars="0"/>
        <w:jc w:val="left"/>
        <w:rPr>
          <w:rFonts w:hint="eastAsia" w:ascii="宋体" w:hAnsi="宋体" w:eastAsia="宋体" w:cs="宋体"/>
          <w:b/>
          <w:bCs/>
          <w:sz w:val="28"/>
          <w:szCs w:val="28"/>
        </w:rPr>
      </w:pPr>
      <w:r>
        <w:rPr>
          <w:rFonts w:hint="eastAsia" w:ascii="宋体" w:hAnsi="宋体" w:eastAsia="宋体" w:cs="宋体"/>
          <w:b/>
          <w:bCs/>
          <w:sz w:val="28"/>
          <w:szCs w:val="28"/>
        </w:rPr>
        <w:t>意见及建议</w:t>
      </w:r>
    </w:p>
    <w:p>
      <w:pPr>
        <w:widowControl/>
        <w:numPr>
          <w:ilvl w:val="0"/>
          <w:numId w:val="0"/>
        </w:numPr>
        <w:shd w:val="clear" w:color="auto" w:fill="FFFFFF"/>
        <w:spacing w:line="540" w:lineRule="exact"/>
        <w:ind w:leftChars="0"/>
        <w:jc w:val="left"/>
        <w:rPr>
          <w:rFonts w:hint="eastAsia" w:ascii="宋体" w:hAnsi="宋体" w:eastAsia="宋体" w:cs="宋体"/>
          <w:b/>
          <w:bCs/>
          <w:sz w:val="28"/>
          <w:szCs w:val="28"/>
        </w:rPr>
      </w:pPr>
    </w:p>
    <w:p>
      <w:pPr>
        <w:widowControl/>
        <w:shd w:val="clear" w:color="auto" w:fill="FFFFFF"/>
        <w:spacing w:line="540" w:lineRule="exact"/>
        <w:ind w:firstLine="585"/>
        <w:jc w:val="left"/>
        <w:rPr>
          <w:rFonts w:ascii="微软雅黑" w:hAnsi="微软雅黑" w:eastAsia="宋体" w:cs="宋体"/>
          <w:kern w:val="0"/>
          <w:sz w:val="24"/>
          <w:szCs w:val="24"/>
        </w:rPr>
      </w:pPr>
      <w:r>
        <w:rPr>
          <w:rFonts w:hint="eastAsia" w:ascii="宋体" w:hAnsi="宋体" w:eastAsia="宋体" w:cs="宋体"/>
          <w:sz w:val="28"/>
          <w:szCs w:val="28"/>
        </w:rPr>
        <w:t>1、进一步健全和完善财务管理制度及内部控制制度，创新管理手段，用新思路、新方法，改进完善财务管理方法。</w:t>
      </w:r>
    </w:p>
    <w:p>
      <w:pPr>
        <w:widowControl/>
        <w:shd w:val="clear" w:color="auto" w:fill="FFFFFF"/>
        <w:spacing w:line="540" w:lineRule="exact"/>
        <w:ind w:firstLine="585"/>
        <w:jc w:val="left"/>
        <w:rPr>
          <w:rFonts w:ascii="微软雅黑" w:hAnsi="微软雅黑" w:eastAsia="宋体" w:cs="宋体"/>
          <w:kern w:val="0"/>
          <w:sz w:val="24"/>
          <w:szCs w:val="24"/>
        </w:rPr>
      </w:pPr>
      <w:r>
        <w:rPr>
          <w:rFonts w:hint="eastAsia" w:ascii="宋体" w:hAnsi="宋体" w:eastAsia="宋体" w:cs="宋体"/>
          <w:sz w:val="28"/>
          <w:szCs w:val="28"/>
        </w:rPr>
        <w:t>2、按照财政支出绩效管理的要求，建立科学的财政资金效益考评制度体系，不断提高财政资金使用管理的水平和效率。</w:t>
      </w:r>
    </w:p>
    <w:p>
      <w:pPr>
        <w:widowControl/>
        <w:shd w:val="clear" w:color="auto" w:fill="FFFFFF"/>
        <w:spacing w:line="540" w:lineRule="exact"/>
        <w:jc w:val="left"/>
        <w:rPr>
          <w:rFonts w:ascii="微软雅黑" w:hAnsi="微软雅黑" w:eastAsia="宋体" w:cs="宋体"/>
          <w:kern w:val="0"/>
          <w:sz w:val="24"/>
          <w:szCs w:val="24"/>
        </w:rPr>
      </w:pPr>
      <w:r>
        <w:rPr>
          <w:rFonts w:hint="eastAsia" w:ascii="宋体" w:hAnsi="宋体" w:eastAsia="宋体" w:cs="宋体"/>
          <w:sz w:val="28"/>
          <w:szCs w:val="28"/>
        </w:rPr>
        <w:t xml:space="preserve"> </w:t>
      </w:r>
    </w:p>
    <w:p>
      <w:pPr>
        <w:widowControl/>
        <w:shd w:val="clear" w:color="auto" w:fill="FFFFFF"/>
        <w:spacing w:line="540" w:lineRule="exact"/>
        <w:jc w:val="left"/>
        <w:rPr>
          <w:rFonts w:ascii="微软雅黑" w:hAnsi="微软雅黑" w:eastAsia="宋体" w:cs="宋体"/>
          <w:kern w:val="0"/>
          <w:sz w:val="24"/>
          <w:szCs w:val="24"/>
        </w:rPr>
      </w:pPr>
      <w:r>
        <w:rPr>
          <w:rFonts w:hint="eastAsia" w:ascii="宋体" w:hAnsi="宋体" w:eastAsia="宋体" w:cs="宋体"/>
          <w:sz w:val="28"/>
          <w:szCs w:val="28"/>
        </w:rPr>
        <w:t xml:space="preserve"> </w:t>
      </w:r>
    </w:p>
    <w:p>
      <w:pPr>
        <w:widowControl/>
        <w:shd w:val="clear" w:color="auto" w:fill="FFFFFF"/>
        <w:spacing w:line="560" w:lineRule="atLeast"/>
        <w:jc w:val="right"/>
        <w:rPr>
          <w:rFonts w:hint="default" w:ascii="微软雅黑" w:hAnsi="微软雅黑" w:eastAsia="宋体" w:cs="宋体"/>
          <w:kern w:val="0"/>
          <w:sz w:val="28"/>
          <w:szCs w:val="28"/>
          <w:lang w:val="en-US" w:eastAsia="zh-CN"/>
        </w:rPr>
      </w:pPr>
      <w:r>
        <w:rPr>
          <w:rFonts w:hint="eastAsia" w:ascii="微软雅黑" w:hAnsi="微软雅黑" w:eastAsia="宋体" w:cs="宋体"/>
          <w:kern w:val="0"/>
          <w:sz w:val="28"/>
          <w:szCs w:val="28"/>
          <w:lang w:val="en-US" w:eastAsia="zh-CN"/>
        </w:rPr>
        <w:t>怀化市湖天桥小学</w:t>
      </w:r>
    </w:p>
    <w:p>
      <w:pPr>
        <w:widowControl/>
        <w:shd w:val="clear" w:color="auto" w:fill="FFFFFF"/>
        <w:spacing w:line="560" w:lineRule="atLeast"/>
        <w:jc w:val="right"/>
        <w:rPr>
          <w:rFonts w:ascii="微软雅黑" w:hAnsi="微软雅黑" w:eastAsia="宋体" w:cs="宋体"/>
          <w:kern w:val="0"/>
          <w:sz w:val="28"/>
          <w:szCs w:val="28"/>
        </w:rPr>
      </w:pPr>
      <w:r>
        <w:rPr>
          <w:rFonts w:hint="eastAsia" w:ascii="宋体" w:hAnsi="宋体" w:eastAsia="宋体" w:cs="宋体"/>
          <w:kern w:val="0"/>
          <w:sz w:val="28"/>
          <w:szCs w:val="28"/>
        </w:rPr>
        <w:t xml:space="preserve">           2019年10月29日</w:t>
      </w:r>
    </w:p>
    <w:p>
      <w:pPr>
        <w:widowControl/>
        <w:shd w:val="clear" w:color="auto" w:fill="FFFFFF"/>
        <w:spacing w:line="540" w:lineRule="exact"/>
        <w:ind w:firstLine="5320" w:firstLineChars="1900"/>
        <w:jc w:val="right"/>
        <w:rPr>
          <w:rFonts w:ascii="微软雅黑" w:hAnsi="微软雅黑" w:eastAsia="宋体" w:cs="宋体"/>
          <w:kern w:val="0"/>
          <w:sz w:val="24"/>
          <w:szCs w:val="24"/>
        </w:rPr>
      </w:pPr>
      <w:r>
        <w:rPr>
          <w:rFonts w:hint="eastAsia" w:ascii="宋体" w:hAnsi="宋体" w:eastAsia="宋体" w:cs="宋体"/>
          <w:sz w:val="28"/>
          <w:szCs w:val="28"/>
        </w:rPr>
        <w:t xml:space="preserve"> </w:t>
      </w:r>
    </w:p>
    <w:tbl>
      <w:tblPr>
        <w:tblStyle w:val="2"/>
        <w:tblW w:w="7475" w:type="dxa"/>
        <w:jc w:val="center"/>
        <w:tblInd w:w="0" w:type="dxa"/>
        <w:tblLayout w:type="fixed"/>
        <w:tblCellMar>
          <w:top w:w="0" w:type="dxa"/>
          <w:left w:w="0" w:type="dxa"/>
          <w:bottom w:w="0" w:type="dxa"/>
          <w:right w:w="0" w:type="dxa"/>
        </w:tblCellMar>
      </w:tblPr>
      <w:tblGrid>
        <w:gridCol w:w="7475"/>
      </w:tblGrid>
      <w:tr>
        <w:tblPrEx>
          <w:tblLayout w:type="fixed"/>
          <w:tblCellMar>
            <w:top w:w="0" w:type="dxa"/>
            <w:left w:w="0" w:type="dxa"/>
            <w:bottom w:w="0" w:type="dxa"/>
            <w:right w:w="0" w:type="dxa"/>
          </w:tblCellMar>
        </w:tblPrEx>
        <w:trPr>
          <w:trHeight w:val="375" w:hRule="atLeast"/>
          <w:jc w:val="center"/>
        </w:trPr>
        <w:tc>
          <w:tcPr>
            <w:tcW w:w="7475" w:type="dxa"/>
            <w:vAlign w:val="center"/>
          </w:tcPr>
          <w:p>
            <w:pPr>
              <w:widowControl/>
              <w:jc w:val="left"/>
              <w:rPr>
                <w:rFonts w:ascii="微软雅黑" w:hAnsi="微软雅黑" w:eastAsia="宋体" w:cs="宋体"/>
                <w:kern w:val="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roman"/>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8ED76"/>
    <w:multiLevelType w:val="singleLevel"/>
    <w:tmpl w:val="4CD8ED7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777"/>
    <w:rsid w:val="004E281E"/>
    <w:rsid w:val="00781DA8"/>
    <w:rsid w:val="00F53777"/>
    <w:rsid w:val="242B4685"/>
    <w:rsid w:val="36A43282"/>
    <w:rsid w:val="74BC171C"/>
    <w:rsid w:val="766D7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213</Words>
  <Characters>1218</Characters>
  <Lines>10</Lines>
  <Paragraphs>2</Paragraphs>
  <TotalTime>11</TotalTime>
  <ScaleCrop>false</ScaleCrop>
  <LinksUpToDate>false</LinksUpToDate>
  <CharactersWithSpaces>1429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2019-10-26T12:29:00Z</dcterms:created>
  <dc:creator>xb21cn</dc:creator>
  <cp:lastModifiedBy>Administrator</cp:lastModifiedBy>
  <dcterms:modified xsi:type="dcterms:W3CDTF">2019-10-29T08:08:30Z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