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A917A"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2024年鹤城区一般债务情况说明</w:t>
      </w:r>
    </w:p>
    <w:p w14:paraId="634A62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湖南省财政厅在《湖南省地方政府性债务管理系统》中直接下达的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2024年债务限额内容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一般债务总限额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21.0604亿元。截至2024年12月，我区政府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一般债务余额20.9904亿元。债务总余额在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债务总限额之内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5A96A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根据《国务院关于加强地方政府性债务管理的意见》（国发[2014]43号）文件精神，自2014年12月31日以后，我区新增债务均由上级下达政府债券的形式形成，且债务规模属安全范围以内，未超限额。</w:t>
      </w:r>
    </w:p>
    <w:p w14:paraId="71FBD87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 w14:paraId="2BDE83D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鹤城区财政局金融债务股</w:t>
      </w:r>
    </w:p>
    <w:p w14:paraId="61E66A6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2024年12月31日</w:t>
      </w:r>
    </w:p>
    <w:p w14:paraId="689863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ODcxZDViYzc0ZTVjZThiOGRiZjVlZWNkYjVjYjkifQ=="/>
  </w:docVars>
  <w:rsids>
    <w:rsidRoot w:val="5CEE13D8"/>
    <w:rsid w:val="02BD0F0E"/>
    <w:rsid w:val="11E25A4C"/>
    <w:rsid w:val="14BC097D"/>
    <w:rsid w:val="19CE021E"/>
    <w:rsid w:val="1B700F72"/>
    <w:rsid w:val="219553F6"/>
    <w:rsid w:val="2BA94B4B"/>
    <w:rsid w:val="41A76EB2"/>
    <w:rsid w:val="4A41663D"/>
    <w:rsid w:val="4ED37FB0"/>
    <w:rsid w:val="55DB3DE5"/>
    <w:rsid w:val="5CEE13D8"/>
    <w:rsid w:val="6066528A"/>
    <w:rsid w:val="698E398D"/>
    <w:rsid w:val="7E74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287</Characters>
  <Lines>0</Lines>
  <Paragraphs>0</Paragraphs>
  <TotalTime>16</TotalTime>
  <ScaleCrop>false</ScaleCrop>
  <LinksUpToDate>false</LinksUpToDate>
  <CharactersWithSpaces>381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2019-02-28T03:20:00Z</dcterms:created>
  <dc:creator>Administrator</dc:creator>
  <cp:lastModifiedBy>j's'z'w</cp:lastModifiedBy>
  <dcterms:modified xsi:type="dcterms:W3CDTF">2025-01-07T04:48:33Z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23A47424E59B43D5B206BCBBB5ADE4CD</vt:lpwstr>
  </property>
  <property fmtid="{D5CDD505-2E9C-101B-9397-08002B2CF9AE}" pid="4" name="KSOTemplateDocerSaveRecord">
    <vt:lpwstr>eyJoZGlkIjoiMGJlODcxZDViYzc0ZTVjZThiOGRiZjVlZWNkYjVjYjkifQ==</vt:lpwstr>
  </property>
</Properties>
</file>