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7" w:line="222" w:lineRule="auto"/>
        <w:rPr>
          <w:rFonts w:hint="eastAsia" w:eastAsia="仿宋"/>
          <w:spacing w:val="-18"/>
          <w:sz w:val="30"/>
          <w:szCs w:val="30"/>
          <w:lang w:eastAsia="zh-CN"/>
        </w:rPr>
      </w:pPr>
    </w:p>
    <w:p>
      <w:pPr>
        <w:pStyle w:val="3"/>
        <w:spacing w:before="97" w:line="222" w:lineRule="auto"/>
        <w:rPr>
          <w:sz w:val="30"/>
          <w:szCs w:val="30"/>
        </w:rPr>
      </w:pPr>
      <w:r>
        <w:rPr>
          <w:spacing w:val="-18"/>
          <w:sz w:val="30"/>
          <w:szCs w:val="30"/>
        </w:rPr>
        <w:t>附</w:t>
      </w:r>
      <w:r>
        <w:rPr>
          <w:spacing w:val="-53"/>
          <w:sz w:val="30"/>
          <w:szCs w:val="30"/>
        </w:rPr>
        <w:t xml:space="preserve"> </w:t>
      </w:r>
      <w:r>
        <w:rPr>
          <w:spacing w:val="-18"/>
          <w:sz w:val="30"/>
          <w:szCs w:val="30"/>
        </w:rPr>
        <w:t>件</w:t>
      </w:r>
      <w:r>
        <w:rPr>
          <w:spacing w:val="-40"/>
          <w:sz w:val="30"/>
          <w:szCs w:val="30"/>
        </w:rPr>
        <w:t xml:space="preserve"> </w:t>
      </w:r>
      <w:r>
        <w:rPr>
          <w:spacing w:val="-18"/>
          <w:sz w:val="30"/>
          <w:szCs w:val="30"/>
        </w:rPr>
        <w:t>1</w:t>
      </w: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98" w:line="221" w:lineRule="auto"/>
        <w:ind w:firstLine="1566" w:firstLineChars="400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15"/>
          <w:sz w:val="36"/>
          <w:szCs w:val="36"/>
          <w:lang w:eastAsia="zh-CN"/>
        </w:rPr>
        <w:t>鹤城区</w:t>
      </w:r>
      <w:r>
        <w:rPr>
          <w:rFonts w:ascii="黑体" w:hAnsi="黑体" w:eastAsia="黑体" w:cs="黑体"/>
          <w:b/>
          <w:bCs/>
          <w:spacing w:val="15"/>
          <w:sz w:val="36"/>
          <w:szCs w:val="36"/>
        </w:rPr>
        <w:t>部门整体支出绩效自评情况表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360" w:lineRule="auto"/>
        <w:ind w:firstLine="1600" w:firstLineChars="50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0"/>
          <w:sz w:val="28"/>
          <w:szCs w:val="28"/>
        </w:rPr>
        <w:t>部门(单位)名称</w:t>
      </w:r>
      <w:r>
        <w:rPr>
          <w:rFonts w:ascii="宋体" w:hAnsi="宋体" w:eastAsia="宋体" w:cs="宋体"/>
          <w:spacing w:val="20"/>
          <w:sz w:val="28"/>
          <w:szCs w:val="28"/>
          <w:u w:val="single" w:color="auto"/>
        </w:rPr>
        <w:t>：</w:t>
      </w:r>
      <w:r>
        <w:rPr>
          <w:rFonts w:hint="eastAsia" w:ascii="宋体" w:hAnsi="宋体" w:eastAsia="宋体" w:cs="宋体"/>
          <w:spacing w:val="20"/>
          <w:sz w:val="28"/>
          <w:szCs w:val="28"/>
          <w:u w:val="single" w:color="auto"/>
          <w:lang w:eastAsia="zh-CN"/>
        </w:rPr>
        <w:t>怀化市鹤城区工业和信息化局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360" w:lineRule="auto"/>
        <w:ind w:firstLine="1488" w:firstLineChars="60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6"/>
          <w:sz w:val="28"/>
          <w:szCs w:val="28"/>
        </w:rPr>
        <w:t>预</w:t>
      </w:r>
      <w:r>
        <w:rPr>
          <w:rFonts w:ascii="宋体" w:hAnsi="宋体" w:eastAsia="宋体" w:cs="宋体"/>
          <w:spacing w:val="17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6"/>
          <w:sz w:val="28"/>
          <w:szCs w:val="28"/>
        </w:rPr>
        <w:t>算</w:t>
      </w:r>
      <w:r>
        <w:rPr>
          <w:rFonts w:ascii="宋体" w:hAnsi="宋体" w:eastAsia="宋体" w:cs="宋体"/>
          <w:spacing w:val="46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6"/>
          <w:sz w:val="28"/>
          <w:szCs w:val="28"/>
        </w:rPr>
        <w:t>编</w:t>
      </w:r>
      <w:r>
        <w:rPr>
          <w:rFonts w:ascii="宋体" w:hAnsi="宋体" w:eastAsia="宋体" w:cs="宋体"/>
          <w:spacing w:val="3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1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-16"/>
          <w:sz w:val="28"/>
          <w:szCs w:val="28"/>
        </w:rPr>
        <w:t>码</w:t>
      </w:r>
      <w:r>
        <w:rPr>
          <w:rFonts w:ascii="宋体" w:hAnsi="宋体" w:eastAsia="宋体" w:cs="宋体"/>
          <w:spacing w:val="-9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4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16"/>
          <w:sz w:val="28"/>
          <w:szCs w:val="28"/>
          <w:u w:val="single" w:color="auto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>603001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2" w:line="360" w:lineRule="auto"/>
        <w:ind w:left="159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评</w:t>
      </w:r>
      <w:r>
        <w:rPr>
          <w:rFonts w:ascii="宋体" w:hAnsi="宋体" w:eastAsia="宋体" w:cs="宋体"/>
          <w:spacing w:val="14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价</w:t>
      </w:r>
      <w:r>
        <w:rPr>
          <w:rFonts w:ascii="宋体" w:hAnsi="宋体" w:eastAsia="宋体" w:cs="宋体"/>
          <w:spacing w:val="1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方</w:t>
      </w:r>
      <w:r>
        <w:rPr>
          <w:rFonts w:ascii="宋体" w:hAnsi="宋体" w:eastAsia="宋体" w:cs="宋体"/>
          <w:spacing w:val="13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式：部门(单位)绩效自评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4" w:line="360" w:lineRule="auto"/>
        <w:ind w:left="1590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3"/>
          <w:sz w:val="28"/>
          <w:szCs w:val="28"/>
        </w:rPr>
        <w:t>报</w:t>
      </w:r>
      <w:r>
        <w:rPr>
          <w:rFonts w:ascii="宋体" w:hAnsi="宋体" w:eastAsia="宋体" w:cs="宋体"/>
          <w:spacing w:val="48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3"/>
          <w:sz w:val="28"/>
          <w:szCs w:val="28"/>
        </w:rPr>
        <w:t>告   日</w:t>
      </w:r>
      <w:r>
        <w:rPr>
          <w:rFonts w:ascii="宋体" w:hAnsi="宋体" w:eastAsia="宋体" w:cs="宋体"/>
          <w:spacing w:val="36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13"/>
          <w:sz w:val="28"/>
          <w:szCs w:val="28"/>
        </w:rPr>
        <w:t>期 ：</w:t>
      </w:r>
      <w:r>
        <w:rPr>
          <w:rFonts w:hint="eastAsia" w:ascii="宋体" w:hAnsi="宋体" w:eastAsia="宋体" w:cs="宋体"/>
          <w:spacing w:val="-13"/>
          <w:sz w:val="28"/>
          <w:szCs w:val="28"/>
          <w:lang w:val="en-US" w:eastAsia="zh-CN"/>
        </w:rPr>
        <w:t>2025</w:t>
      </w:r>
      <w:r>
        <w:rPr>
          <w:rFonts w:ascii="宋体" w:hAnsi="宋体" w:eastAsia="宋体" w:cs="宋体"/>
          <w:spacing w:val="-13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-13"/>
          <w:sz w:val="28"/>
          <w:szCs w:val="28"/>
          <w:lang w:val="en-US" w:eastAsia="zh-CN"/>
        </w:rPr>
        <w:t>4</w:t>
      </w:r>
      <w:r>
        <w:rPr>
          <w:rFonts w:ascii="宋体" w:hAnsi="宋体" w:eastAsia="宋体" w:cs="宋体"/>
          <w:spacing w:val="-13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25</w:t>
      </w:r>
      <w:r>
        <w:rPr>
          <w:rFonts w:ascii="宋体" w:hAnsi="宋体" w:eastAsia="宋体" w:cs="宋体"/>
          <w:spacing w:val="-13"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z w:val="28"/>
          <w:szCs w:val="28"/>
        </w:rPr>
        <w:sectPr>
          <w:pgSz w:w="11900" w:h="16830"/>
          <w:pgMar w:top="1430" w:right="1429" w:bottom="1429" w:left="1429" w:header="0" w:footer="949" w:gutter="0"/>
          <w:pgNumType w:fmt="decimal"/>
          <w:cols w:space="720" w:num="1"/>
        </w:sectPr>
      </w:pPr>
    </w:p>
    <w:tbl>
      <w:tblPr>
        <w:tblStyle w:val="13"/>
        <w:tblW w:w="9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839"/>
        <w:gridCol w:w="2068"/>
        <w:gridCol w:w="2317"/>
        <w:gridCol w:w="24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309" w:type="dxa"/>
            <w:gridSpan w:val="5"/>
            <w:noWrap w:val="0"/>
            <w:vAlign w:val="top"/>
          </w:tcPr>
          <w:p>
            <w:pPr>
              <w:spacing w:before="189" w:line="219" w:lineRule="auto"/>
              <w:ind w:left="5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一、部门(单位)基本概况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653" w:type="dxa"/>
            <w:noWrap w:val="0"/>
            <w:vAlign w:val="top"/>
          </w:tcPr>
          <w:p>
            <w:pPr>
              <w:spacing w:before="271" w:line="221" w:lineRule="auto"/>
              <w:ind w:left="48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联系人</w:t>
            </w:r>
          </w:p>
        </w:tc>
        <w:tc>
          <w:tcPr>
            <w:tcW w:w="2907" w:type="dxa"/>
            <w:gridSpan w:val="2"/>
            <w:noWrap w:val="0"/>
            <w:vAlign w:val="top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</w:p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谌小丽</w:t>
            </w:r>
          </w:p>
        </w:tc>
        <w:tc>
          <w:tcPr>
            <w:tcW w:w="2317" w:type="dxa"/>
            <w:noWrap w:val="0"/>
            <w:vAlign w:val="top"/>
          </w:tcPr>
          <w:p>
            <w:pPr>
              <w:spacing w:before="271" w:line="221" w:lineRule="auto"/>
              <w:ind w:left="71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联络电话</w:t>
            </w:r>
          </w:p>
        </w:tc>
        <w:tc>
          <w:tcPr>
            <w:tcW w:w="2432" w:type="dxa"/>
            <w:noWrap w:val="0"/>
            <w:vAlign w:val="top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13789286819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653" w:type="dxa"/>
            <w:noWrap w:val="0"/>
            <w:vAlign w:val="top"/>
          </w:tcPr>
          <w:p>
            <w:pPr>
              <w:spacing w:before="230" w:line="219" w:lineRule="auto"/>
              <w:ind w:left="37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人员编制</w:t>
            </w:r>
          </w:p>
        </w:tc>
        <w:tc>
          <w:tcPr>
            <w:tcW w:w="2907" w:type="dxa"/>
            <w:gridSpan w:val="2"/>
            <w:noWrap w:val="0"/>
            <w:vAlign w:val="top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27</w:t>
            </w:r>
          </w:p>
        </w:tc>
        <w:tc>
          <w:tcPr>
            <w:tcW w:w="2317" w:type="dxa"/>
            <w:noWrap w:val="0"/>
            <w:vAlign w:val="top"/>
          </w:tcPr>
          <w:p>
            <w:pPr>
              <w:spacing w:before="230" w:line="219" w:lineRule="auto"/>
              <w:ind w:left="71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实有人数</w:t>
            </w:r>
          </w:p>
        </w:tc>
        <w:tc>
          <w:tcPr>
            <w:tcW w:w="2432" w:type="dxa"/>
            <w:noWrap w:val="0"/>
            <w:vAlign w:val="top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1653" w:type="dxa"/>
            <w:noWrap w:val="0"/>
            <w:vAlign w:val="top"/>
          </w:tcPr>
          <w:p>
            <w:pPr>
              <w:pStyle w:val="12"/>
              <w:spacing w:line="276" w:lineRule="auto"/>
            </w:pPr>
          </w:p>
          <w:p>
            <w:pPr>
              <w:pStyle w:val="12"/>
              <w:spacing w:line="276" w:lineRule="auto"/>
            </w:pPr>
          </w:p>
          <w:p>
            <w:pPr>
              <w:pStyle w:val="12"/>
              <w:spacing w:line="276" w:lineRule="auto"/>
            </w:pPr>
          </w:p>
          <w:p>
            <w:pPr>
              <w:pStyle w:val="12"/>
              <w:spacing w:line="276" w:lineRule="auto"/>
            </w:pPr>
          </w:p>
          <w:p>
            <w:pPr>
              <w:pStyle w:val="12"/>
              <w:spacing w:line="277" w:lineRule="auto"/>
            </w:pPr>
          </w:p>
          <w:p>
            <w:pPr>
              <w:spacing w:before="71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职能职责概述</w:t>
            </w:r>
          </w:p>
        </w:tc>
        <w:tc>
          <w:tcPr>
            <w:tcW w:w="7656" w:type="dxa"/>
            <w:gridSpan w:val="4"/>
            <w:noWrap w:val="0"/>
            <w:vAlign w:val="top"/>
          </w:tcPr>
          <w:p>
            <w:pPr>
              <w:pStyle w:val="12"/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负责拟订全区工业经济和信息化发展规划、政策并组织实施；推进信息化和工业化融合，协调解决新型工业化进程中的重大问题；参与制定全区经济发展战略目标及中长期规划。编制并组织实施近期经济运行调控目标，监测、分析全区经济运行态势，负责收集、整理和发布全区工业经济、信息产业统计及行业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1653" w:type="dxa"/>
            <w:noWrap w:val="0"/>
            <w:vAlign w:val="top"/>
          </w:tcPr>
          <w:p>
            <w:pPr>
              <w:pStyle w:val="12"/>
              <w:spacing w:line="263" w:lineRule="auto"/>
            </w:pPr>
          </w:p>
          <w:p>
            <w:pPr>
              <w:pStyle w:val="12"/>
              <w:spacing w:line="264" w:lineRule="auto"/>
            </w:pPr>
          </w:p>
          <w:p>
            <w:pPr>
              <w:pStyle w:val="12"/>
              <w:spacing w:line="264" w:lineRule="auto"/>
            </w:pPr>
          </w:p>
          <w:p>
            <w:pPr>
              <w:pStyle w:val="12"/>
              <w:spacing w:line="264" w:lineRule="auto"/>
            </w:pPr>
          </w:p>
          <w:p>
            <w:pPr>
              <w:spacing w:before="71" w:line="219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年度主要</w:t>
            </w:r>
          </w:p>
          <w:p>
            <w:pPr>
              <w:spacing w:before="29" w:line="219" w:lineRule="auto"/>
              <w:ind w:left="3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工作内容</w:t>
            </w:r>
          </w:p>
        </w:tc>
        <w:tc>
          <w:tcPr>
            <w:tcW w:w="7656" w:type="dxa"/>
            <w:gridSpan w:val="4"/>
            <w:noWrap w:val="0"/>
            <w:vAlign w:val="top"/>
          </w:tcPr>
          <w:p>
            <w:pPr>
              <w:spacing w:before="71" w:line="219" w:lineRule="auto"/>
              <w:jc w:val="both"/>
              <w:rPr>
                <w:rFonts w:hint="eastAsia" w:ascii="宋体" w:hAnsi="宋体" w:eastAsia="宋体" w:cs="宋体"/>
                <w:color w:val="000000"/>
                <w:spacing w:val="11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1"/>
                <w:sz w:val="28"/>
                <w:szCs w:val="28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仿宋_GB2312"/>
                <w:spacing w:val="11"/>
                <w:sz w:val="28"/>
                <w:szCs w:val="28"/>
              </w:rPr>
              <w:t>1: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全区规模工业增加值增长8.5%，其中制造业增加值增长10%以上；</w:t>
            </w:r>
            <w:r>
              <w:rPr>
                <w:rFonts w:hint="eastAsia" w:ascii="仿宋_GB2312" w:hAnsi="仿宋_GB2312" w:eastAsia="仿宋_GB2312" w:cs="仿宋_GB2312"/>
                <w:spacing w:val="11"/>
                <w:sz w:val="28"/>
                <w:szCs w:val="28"/>
              </w:rPr>
              <w:t>任务2: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工业投资增长10%，其中工业技改增长12%以上；任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1"/>
                <w:sz w:val="28"/>
                <w:szCs w:val="28"/>
                <w:lang w:val="en-US" w:eastAsia="zh-CN"/>
              </w:rPr>
              <w:t>务3：新增规模工业企业8家以上;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任务4：机械装备产业链力争新引进2-10亿元重大产业项目3个，完成产业项目开发包装5个。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653" w:type="dxa"/>
            <w:noWrap w:val="0"/>
            <w:vAlign w:val="top"/>
          </w:tcPr>
          <w:p>
            <w:pPr>
              <w:pStyle w:val="12"/>
              <w:spacing w:line="286" w:lineRule="auto"/>
            </w:pPr>
          </w:p>
          <w:p>
            <w:pPr>
              <w:pStyle w:val="12"/>
              <w:spacing w:line="286" w:lineRule="auto"/>
            </w:pPr>
          </w:p>
          <w:p>
            <w:pPr>
              <w:pStyle w:val="12"/>
              <w:spacing w:line="286" w:lineRule="auto"/>
            </w:pPr>
          </w:p>
          <w:p>
            <w:pPr>
              <w:spacing w:before="71" w:line="219" w:lineRule="auto"/>
              <w:ind w:left="2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年度部门(单</w:t>
            </w:r>
          </w:p>
          <w:p>
            <w:pPr>
              <w:spacing w:before="70" w:line="236" w:lineRule="auto"/>
              <w:ind w:left="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位)总体运行情况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及取得的成绩</w:t>
            </w:r>
          </w:p>
        </w:tc>
        <w:tc>
          <w:tcPr>
            <w:tcW w:w="7656" w:type="dxa"/>
            <w:gridSpan w:val="4"/>
            <w:noWrap w:val="0"/>
            <w:vAlign w:val="top"/>
          </w:tcPr>
          <w:p>
            <w:pPr>
              <w:pStyle w:val="12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一是坚持走高质量发展道路。全区规模工业增加值持续保持高速增长，全年增长16%。全区工业投资完成27.84亿元，同比增长7.6%。技改投资同比增长26%。全年新增入规工业企业8家，省级“专精特新”中小企业5家。</w:t>
            </w:r>
          </w:p>
          <w:p>
            <w:pPr>
              <w:pStyle w:val="12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二是坚持以“智赋百企”行动为抓手，数实融合深入推进。全区新建5G基站200个,完成年计划的100%。推动332家企业上云、23家企业上平台，完成年任务的103.7%和104%。</w:t>
            </w:r>
          </w:p>
          <w:p>
            <w:pPr>
              <w:pStyle w:val="12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三是坚持助企纾困。持续开展常态长效“送政策、解难题、优服务”助企纾困行动，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大力推进工业领域设备更新、技术改造和扩能升级，摸排大规模设备更新项目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14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个。</w:t>
            </w:r>
          </w:p>
          <w:p>
            <w:pPr>
              <w:pStyle w:val="12"/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四是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有序推动数字化转型。组织开展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油茶、电子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行业转型服务活动，促成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2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家企业开展数字化转型。推动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195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家企业上云、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24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家企业上平台，分别完成年任务的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81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%和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79</w:t>
            </w: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%。</w:t>
            </w:r>
          </w:p>
          <w:p>
            <w:pPr>
              <w:pStyle w:val="12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  <w:t>五是坚持抓企业安全生产。共召开专题会议6次，专委会召开2次；开展专项整治行动5次，共检查企业167家次，开展主要负责人安全培训21场，从业人员安全培训教育52场。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9309" w:type="dxa"/>
            <w:gridSpan w:val="5"/>
            <w:noWrap w:val="0"/>
            <w:vAlign w:val="top"/>
          </w:tcPr>
          <w:p>
            <w:pPr>
              <w:spacing w:before="274" w:line="219" w:lineRule="auto"/>
              <w:ind w:left="5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二、部门(单位)整体支出绩效自评情况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492" w:type="dxa"/>
            <w:gridSpan w:val="2"/>
            <w:noWrap w:val="0"/>
            <w:vAlign w:val="top"/>
          </w:tcPr>
          <w:p>
            <w:pPr>
              <w:pStyle w:val="12"/>
              <w:spacing w:line="294" w:lineRule="auto"/>
            </w:pPr>
          </w:p>
          <w:p>
            <w:pPr>
              <w:spacing w:before="72" w:line="219" w:lineRule="auto"/>
              <w:ind w:left="4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绩效自评综合得分</w:t>
            </w:r>
          </w:p>
        </w:tc>
        <w:tc>
          <w:tcPr>
            <w:tcW w:w="6817" w:type="dxa"/>
            <w:gridSpan w:val="3"/>
            <w:noWrap w:val="0"/>
            <w:vAlign w:val="top"/>
          </w:tcPr>
          <w:p>
            <w:pPr>
              <w:pStyle w:val="12"/>
              <w:rPr>
                <w:rFonts w:hint="eastAsia" w:eastAsia="宋体"/>
                <w:lang w:val="en-US" w:eastAsia="zh-CN"/>
              </w:rPr>
            </w:pPr>
          </w:p>
          <w:p>
            <w:pPr>
              <w:pStyle w:val="12"/>
              <w:ind w:firstLine="2100" w:firstLineChars="10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97.5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492" w:type="dxa"/>
            <w:gridSpan w:val="2"/>
            <w:noWrap w:val="0"/>
            <w:vAlign w:val="top"/>
          </w:tcPr>
          <w:p>
            <w:pPr>
              <w:spacing w:before="277" w:line="218" w:lineRule="auto"/>
              <w:ind w:left="49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评价等次</w:t>
            </w:r>
          </w:p>
        </w:tc>
        <w:tc>
          <w:tcPr>
            <w:tcW w:w="6817" w:type="dxa"/>
            <w:gridSpan w:val="3"/>
            <w:noWrap w:val="0"/>
            <w:vAlign w:val="top"/>
          </w:tcPr>
          <w:p>
            <w:pPr>
              <w:pStyle w:val="12"/>
              <w:rPr>
                <w:rFonts w:hint="eastAsia" w:eastAsia="宋体"/>
                <w:lang w:eastAsia="zh-CN"/>
              </w:rPr>
            </w:pPr>
          </w:p>
          <w:p>
            <w:pPr>
              <w:pStyle w:val="12"/>
              <w:ind w:firstLine="2100" w:firstLineChars="1000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优秀</w:t>
            </w:r>
          </w:p>
        </w:tc>
      </w:tr>
    </w:tbl>
    <w:p>
      <w:pPr>
        <w:rPr>
          <w:rFonts w:ascii="Arial"/>
          <w:sz w:val="21"/>
        </w:rPr>
      </w:pPr>
    </w:p>
    <w:tbl>
      <w:tblPr>
        <w:tblStyle w:val="13"/>
        <w:tblW w:w="9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3"/>
        <w:gridCol w:w="2917"/>
        <w:gridCol w:w="2307"/>
        <w:gridCol w:w="24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9309" w:type="dxa"/>
            <w:gridSpan w:val="4"/>
            <w:noWrap w:val="0"/>
            <w:vAlign w:val="top"/>
          </w:tcPr>
          <w:p>
            <w:pPr>
              <w:spacing w:before="199" w:line="218" w:lineRule="auto"/>
              <w:ind w:left="5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三、评价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3"/>
                <w:szCs w:val="23"/>
                <w:lang w:eastAsia="zh-CN"/>
              </w:rPr>
              <w:t>组</w:t>
            </w: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653" w:type="dxa"/>
            <w:noWrap w:val="0"/>
            <w:vAlign w:val="top"/>
          </w:tcPr>
          <w:p>
            <w:pPr>
              <w:spacing w:before="270" w:line="219" w:lineRule="auto"/>
              <w:ind w:left="5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姓名</w:t>
            </w:r>
          </w:p>
        </w:tc>
        <w:tc>
          <w:tcPr>
            <w:tcW w:w="2917" w:type="dxa"/>
            <w:noWrap w:val="0"/>
            <w:vAlign w:val="top"/>
          </w:tcPr>
          <w:p>
            <w:pPr>
              <w:spacing w:before="270" w:line="219" w:lineRule="auto"/>
              <w:ind w:left="9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职务/职称</w:t>
            </w:r>
          </w:p>
        </w:tc>
        <w:tc>
          <w:tcPr>
            <w:tcW w:w="2307" w:type="dxa"/>
            <w:noWrap w:val="0"/>
            <w:vAlign w:val="top"/>
          </w:tcPr>
          <w:p>
            <w:pPr>
              <w:spacing w:before="271" w:line="220" w:lineRule="auto"/>
              <w:ind w:left="8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单位</w:t>
            </w:r>
          </w:p>
        </w:tc>
        <w:tc>
          <w:tcPr>
            <w:tcW w:w="2432" w:type="dxa"/>
            <w:noWrap w:val="0"/>
            <w:vAlign w:val="top"/>
          </w:tcPr>
          <w:p>
            <w:pPr>
              <w:spacing w:before="270" w:line="219" w:lineRule="auto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签</w:t>
            </w:r>
            <w:r>
              <w:rPr>
                <w:rFonts w:ascii="宋体" w:hAnsi="宋体" w:eastAsia="宋体" w:cs="宋体"/>
                <w:spacing w:val="3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53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</w:p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周伟才</w:t>
            </w:r>
          </w:p>
        </w:tc>
        <w:tc>
          <w:tcPr>
            <w:tcW w:w="2917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</w:p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局长</w:t>
            </w:r>
          </w:p>
        </w:tc>
        <w:tc>
          <w:tcPr>
            <w:tcW w:w="2307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区工信局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53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姚敦文</w:t>
            </w:r>
          </w:p>
        </w:tc>
        <w:tc>
          <w:tcPr>
            <w:tcW w:w="2917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副局长</w:t>
            </w:r>
          </w:p>
        </w:tc>
        <w:tc>
          <w:tcPr>
            <w:tcW w:w="2307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eastAsia="zh-CN"/>
              </w:rPr>
              <w:t>区工信局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53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胡建</w:t>
            </w:r>
          </w:p>
        </w:tc>
        <w:tc>
          <w:tcPr>
            <w:tcW w:w="2917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副局长</w:t>
            </w:r>
          </w:p>
        </w:tc>
        <w:tc>
          <w:tcPr>
            <w:tcW w:w="2307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eastAsia="zh-CN"/>
              </w:rPr>
              <w:t>区工信局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653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陈永青</w:t>
            </w:r>
          </w:p>
        </w:tc>
        <w:tc>
          <w:tcPr>
            <w:tcW w:w="2917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人事专干</w:t>
            </w:r>
          </w:p>
        </w:tc>
        <w:tc>
          <w:tcPr>
            <w:tcW w:w="2307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eastAsia="zh-CN"/>
              </w:rPr>
              <w:t>区工信局</w:t>
            </w:r>
          </w:p>
        </w:tc>
        <w:tc>
          <w:tcPr>
            <w:tcW w:w="2432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8" w:hRule="atLeast"/>
        </w:trPr>
        <w:tc>
          <w:tcPr>
            <w:tcW w:w="9309" w:type="dxa"/>
            <w:gridSpan w:val="4"/>
            <w:noWrap w:val="0"/>
            <w:vAlign w:val="top"/>
          </w:tcPr>
          <w:p>
            <w:pPr>
              <w:pStyle w:val="12"/>
              <w:spacing w:line="259" w:lineRule="auto"/>
            </w:pPr>
          </w:p>
          <w:p>
            <w:pPr>
              <w:pStyle w:val="12"/>
              <w:spacing w:line="259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spacing w:before="74" w:line="218" w:lineRule="auto"/>
              <w:ind w:left="5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评价组组长(签字):</w:t>
            </w:r>
          </w:p>
          <w:p>
            <w:pPr>
              <w:spacing w:before="20" w:line="219" w:lineRule="auto"/>
              <w:ind w:left="64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3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1" w:hRule="atLeast"/>
        </w:trPr>
        <w:tc>
          <w:tcPr>
            <w:tcW w:w="9309" w:type="dxa"/>
            <w:gridSpan w:val="4"/>
            <w:noWrap w:val="0"/>
            <w:vAlign w:val="top"/>
          </w:tcPr>
          <w:p>
            <w:pPr>
              <w:pStyle w:val="12"/>
              <w:spacing w:line="268" w:lineRule="auto"/>
            </w:pPr>
          </w:p>
          <w:p>
            <w:pPr>
              <w:pStyle w:val="12"/>
              <w:spacing w:line="269" w:lineRule="auto"/>
            </w:pPr>
          </w:p>
          <w:p>
            <w:pPr>
              <w:pStyle w:val="12"/>
              <w:spacing w:line="269" w:lineRule="auto"/>
            </w:pPr>
          </w:p>
          <w:p>
            <w:pPr>
              <w:pStyle w:val="12"/>
              <w:spacing w:line="269" w:lineRule="auto"/>
            </w:pPr>
          </w:p>
          <w:p>
            <w:pPr>
              <w:spacing w:before="75" w:line="219" w:lineRule="auto"/>
              <w:ind w:left="5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部门(单位)意见：</w:t>
            </w:r>
          </w:p>
          <w:p>
            <w:pPr>
              <w:pStyle w:val="12"/>
              <w:spacing w:line="261" w:lineRule="auto"/>
            </w:pPr>
          </w:p>
          <w:p>
            <w:pPr>
              <w:pStyle w:val="12"/>
              <w:spacing w:line="261" w:lineRule="auto"/>
            </w:pPr>
          </w:p>
          <w:p>
            <w:pPr>
              <w:pStyle w:val="12"/>
              <w:spacing w:line="262" w:lineRule="auto"/>
            </w:pPr>
          </w:p>
          <w:p>
            <w:pPr>
              <w:pStyle w:val="12"/>
              <w:spacing w:line="262" w:lineRule="auto"/>
            </w:pPr>
          </w:p>
          <w:p>
            <w:pPr>
              <w:pStyle w:val="12"/>
              <w:spacing w:line="262" w:lineRule="auto"/>
            </w:pPr>
          </w:p>
          <w:p>
            <w:pPr>
              <w:pStyle w:val="12"/>
              <w:spacing w:line="262" w:lineRule="auto"/>
            </w:pPr>
          </w:p>
          <w:p>
            <w:pPr>
              <w:pStyle w:val="12"/>
              <w:spacing w:line="262" w:lineRule="auto"/>
            </w:pPr>
          </w:p>
          <w:p>
            <w:pPr>
              <w:pStyle w:val="12"/>
              <w:spacing w:line="262" w:lineRule="auto"/>
            </w:pPr>
          </w:p>
          <w:p>
            <w:pPr>
              <w:pStyle w:val="12"/>
              <w:spacing w:line="262" w:lineRule="auto"/>
            </w:pPr>
          </w:p>
          <w:p>
            <w:pPr>
              <w:spacing w:before="75" w:line="217" w:lineRule="auto"/>
              <w:ind w:left="5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部门(单位)负责人(签字):</w:t>
            </w:r>
          </w:p>
          <w:p>
            <w:pPr>
              <w:spacing w:line="219" w:lineRule="auto"/>
              <w:ind w:left="658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3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日</w:t>
            </w:r>
          </w:p>
        </w:tc>
      </w:tr>
    </w:tbl>
    <w:p>
      <w:pPr>
        <w:spacing w:before="200" w:line="225" w:lineRule="auto"/>
        <w:ind w:left="448"/>
        <w:rPr>
          <w:rFonts w:hint="eastAsia" w:ascii="宋体" w:hAnsi="宋体" w:eastAsia="宋体" w:cs="宋体"/>
          <w:sz w:val="19"/>
          <w:szCs w:val="19"/>
          <w:lang w:val="en-US" w:eastAsia="zh-CN"/>
        </w:rPr>
      </w:pPr>
      <w:r>
        <w:rPr>
          <w:rFonts w:ascii="宋体" w:hAnsi="宋体" w:eastAsia="宋体" w:cs="宋体"/>
          <w:b/>
          <w:bCs/>
          <w:spacing w:val="13"/>
          <w:sz w:val="24"/>
          <w:szCs w:val="24"/>
        </w:rPr>
        <w:t>填报人(签名):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pacing w:val="5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b/>
          <w:bCs/>
          <w:spacing w:val="13"/>
          <w:position w:val="-1"/>
          <w:sz w:val="24"/>
          <w:szCs w:val="24"/>
        </w:rPr>
        <w:t>联系电话：</w:t>
      </w:r>
      <w:r>
        <w:rPr>
          <w:rFonts w:hint="eastAsia" w:ascii="宋体" w:hAnsi="宋体" w:eastAsia="宋体" w:cs="宋体"/>
          <w:b/>
          <w:bCs/>
          <w:spacing w:val="13"/>
          <w:position w:val="-1"/>
          <w:sz w:val="24"/>
          <w:szCs w:val="24"/>
          <w:lang w:val="en-US" w:eastAsia="zh-CN"/>
        </w:rPr>
        <w:t>13789286819</w:t>
      </w:r>
    </w:p>
    <w:p>
      <w:pPr>
        <w:spacing w:line="225" w:lineRule="auto"/>
        <w:rPr>
          <w:rFonts w:ascii="宋体" w:hAnsi="宋体" w:eastAsia="宋体" w:cs="宋体"/>
          <w:sz w:val="19"/>
          <w:szCs w:val="19"/>
        </w:rPr>
        <w:sectPr>
          <w:footerReference r:id="rId3" w:type="default"/>
          <w:pgSz w:w="11900" w:h="16830"/>
          <w:pgMar w:top="1430" w:right="1395" w:bottom="1062" w:left="1185" w:header="0" w:footer="929" w:gutter="0"/>
          <w:pgNumType w:fmt="decimal" w:start="1"/>
          <w:cols w:space="720" w:num="1"/>
        </w:sectPr>
      </w:pPr>
    </w:p>
    <w:p>
      <w:pPr>
        <w:pStyle w:val="3"/>
        <w:spacing w:before="101" w:line="222" w:lineRule="auto"/>
        <w:rPr>
          <w:spacing w:val="11"/>
        </w:rPr>
      </w:pPr>
      <w:r>
        <w:rPr>
          <w:spacing w:val="11"/>
        </w:rPr>
        <w:t>附件2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56" w:line="336" w:lineRule="auto"/>
        <w:ind w:right="1893"/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 xml:space="preserve">    </w:t>
      </w:r>
    </w:p>
    <w:p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 xml:space="preserve">    </w:t>
      </w:r>
      <w:r>
        <w:rPr>
          <w:rFonts w:ascii="Times New Roman" w:hAnsi="Times New Roman" w:eastAsia="方正小标宋_GBK" w:cs="Times New Roman"/>
          <w:sz w:val="52"/>
          <w:szCs w:val="52"/>
        </w:rPr>
        <w:t>202</w:t>
      </w:r>
      <w:r>
        <w:rPr>
          <w:rFonts w:hint="eastAsia" w:ascii="Times New Roman" w:hAnsi="Times New Roman" w:eastAsia="方正小标宋_GBK" w:cs="Times New Roman"/>
          <w:sz w:val="52"/>
          <w:szCs w:val="52"/>
          <w:lang w:val="en-US" w:eastAsia="zh-CN"/>
        </w:rPr>
        <w:t>4</w:t>
      </w:r>
      <w:r>
        <w:rPr>
          <w:rFonts w:ascii="Times New Roman" w:hAnsi="Times New Roman" w:eastAsia="方正小标宋_GBK" w:cs="Times New Roman"/>
          <w:sz w:val="52"/>
          <w:szCs w:val="52"/>
        </w:rPr>
        <w:t>年度</w:t>
      </w:r>
      <w:r>
        <w:rPr>
          <w:rFonts w:hint="eastAsia" w:ascii="Times New Roman" w:hAnsi="Times New Roman" w:eastAsia="方正小标宋_GBK" w:cs="Times New Roman"/>
          <w:sz w:val="52"/>
          <w:szCs w:val="52"/>
          <w:lang w:eastAsia="zh-CN"/>
        </w:rPr>
        <w:t>怀化市鹤城区工业和信息化局</w:t>
      </w:r>
      <w:r>
        <w:rPr>
          <w:rFonts w:ascii="Times New Roman" w:hAnsi="Times New Roman" w:eastAsia="方正小标宋_GBK" w:cs="Times New Roman"/>
          <w:sz w:val="52"/>
          <w:szCs w:val="52"/>
        </w:rPr>
        <w:t>整体支出</w:t>
      </w:r>
    </w:p>
    <w:p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绩效自评报告</w:t>
      </w:r>
    </w:p>
    <w:p>
      <w:pPr>
        <w:rPr>
          <w:rFonts w:eastAsia="楷体_GB2312"/>
          <w:b/>
          <w:sz w:val="32"/>
          <w:szCs w:val="32"/>
        </w:rPr>
      </w:pPr>
    </w:p>
    <w:p>
      <w:pPr>
        <w:spacing w:before="156" w:line="336" w:lineRule="auto"/>
        <w:ind w:right="1893"/>
        <w:jc w:val="center"/>
        <w:rPr>
          <w:rFonts w:hint="default" w:ascii="宋体" w:hAnsi="宋体" w:eastAsia="宋体" w:cs="宋体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 xml:space="preserve"> 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10" w:line="225" w:lineRule="auto"/>
        <w:ind w:left="1795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>
      <w:pPr>
        <w:spacing w:before="110" w:line="225" w:lineRule="auto"/>
        <w:ind w:left="1795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>
      <w:pPr>
        <w:spacing w:before="110" w:line="225" w:lineRule="auto"/>
        <w:ind w:left="1795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36"/>
          <w:w w:val="99"/>
          <w:sz w:val="34"/>
          <w:szCs w:val="34"/>
        </w:rPr>
        <w:t>实施单位：</w:t>
      </w:r>
      <w:r>
        <w:rPr>
          <w:rFonts w:ascii="楷体" w:hAnsi="楷体" w:eastAsia="楷体" w:cs="楷体"/>
          <w:spacing w:val="-79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(</w:t>
      </w:r>
      <w:r>
        <w:rPr>
          <w:rFonts w:ascii="楷体" w:hAnsi="楷体" w:eastAsia="楷体" w:cs="楷体"/>
          <w:spacing w:val="27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盖</w:t>
      </w:r>
      <w:r>
        <w:rPr>
          <w:rFonts w:ascii="楷体" w:hAnsi="楷体" w:eastAsia="楷体" w:cs="楷体"/>
          <w:spacing w:val="32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章</w:t>
      </w:r>
      <w:r>
        <w:rPr>
          <w:rFonts w:ascii="楷体" w:hAnsi="楷体" w:eastAsia="楷体" w:cs="楷体"/>
          <w:spacing w:val="26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)</w:t>
      </w:r>
      <w:r>
        <w:rPr>
          <w:rFonts w:ascii="楷体" w:hAnsi="楷体" w:eastAsia="楷体" w:cs="楷体"/>
          <w:sz w:val="34"/>
          <w:szCs w:val="34"/>
          <w:u w:val="single" w:color="auto"/>
        </w:rPr>
        <w:t xml:space="preserve">       </w:t>
      </w:r>
    </w:p>
    <w:p>
      <w:pPr>
        <w:spacing w:before="292" w:line="225" w:lineRule="auto"/>
        <w:ind w:left="3046"/>
        <w:rPr>
          <w:rFonts w:ascii="楷体" w:hAnsi="楷体" w:eastAsia="楷体" w:cs="楷体"/>
          <w:spacing w:val="-11"/>
          <w:sz w:val="25"/>
          <w:szCs w:val="25"/>
        </w:rPr>
      </w:pPr>
    </w:p>
    <w:p>
      <w:pPr>
        <w:spacing w:before="292" w:line="225" w:lineRule="auto"/>
        <w:ind w:left="3046"/>
        <w:rPr>
          <w:rFonts w:ascii="楷体" w:hAnsi="楷体" w:eastAsia="楷体" w:cs="楷体"/>
          <w:sz w:val="25"/>
          <w:szCs w:val="25"/>
        </w:rPr>
      </w:pPr>
      <w:r>
        <w:rPr>
          <w:rFonts w:hint="eastAsia" w:ascii="楷体" w:hAnsi="楷体" w:eastAsia="楷体" w:cs="楷体"/>
          <w:spacing w:val="-11"/>
          <w:sz w:val="25"/>
          <w:szCs w:val="25"/>
          <w:lang w:val="en-US" w:eastAsia="zh-CN"/>
        </w:rPr>
        <w:t>2025</w:t>
      </w:r>
      <w:r>
        <w:rPr>
          <w:rFonts w:ascii="楷体" w:hAnsi="楷体" w:eastAsia="楷体" w:cs="楷体"/>
          <w:spacing w:val="-11"/>
          <w:sz w:val="25"/>
          <w:szCs w:val="25"/>
        </w:rPr>
        <w:t>年</w:t>
      </w:r>
      <w:r>
        <w:rPr>
          <w:rFonts w:hint="eastAsia" w:ascii="楷体" w:hAnsi="楷体" w:eastAsia="楷体" w:cs="楷体"/>
          <w:spacing w:val="11"/>
          <w:sz w:val="25"/>
          <w:szCs w:val="25"/>
          <w:lang w:val="en-US" w:eastAsia="zh-CN"/>
        </w:rPr>
        <w:t>4</w:t>
      </w:r>
      <w:r>
        <w:rPr>
          <w:rFonts w:ascii="楷体" w:hAnsi="楷体" w:eastAsia="楷体" w:cs="楷体"/>
          <w:spacing w:val="-11"/>
          <w:sz w:val="25"/>
          <w:szCs w:val="25"/>
        </w:rPr>
        <w:t>月</w:t>
      </w:r>
      <w:r>
        <w:rPr>
          <w:rFonts w:hint="eastAsia" w:ascii="楷体" w:hAnsi="楷体" w:eastAsia="楷体" w:cs="楷体"/>
          <w:spacing w:val="26"/>
          <w:sz w:val="25"/>
          <w:szCs w:val="25"/>
          <w:lang w:val="en-US" w:eastAsia="zh-CN"/>
        </w:rPr>
        <w:t>25</w:t>
      </w:r>
      <w:r>
        <w:rPr>
          <w:rFonts w:ascii="楷体" w:hAnsi="楷体" w:eastAsia="楷体" w:cs="楷体"/>
          <w:spacing w:val="-11"/>
          <w:sz w:val="25"/>
          <w:szCs w:val="25"/>
        </w:rPr>
        <w:t>日</w:t>
      </w:r>
    </w:p>
    <w:p>
      <w:pPr>
        <w:spacing w:line="225" w:lineRule="auto"/>
        <w:rPr>
          <w:rFonts w:ascii="楷体" w:hAnsi="楷体" w:eastAsia="楷体" w:cs="楷体"/>
          <w:sz w:val="25"/>
          <w:szCs w:val="25"/>
        </w:rPr>
        <w:sectPr>
          <w:footerReference r:id="rId4" w:type="default"/>
          <w:pgSz w:w="11900" w:h="16830"/>
          <w:pgMar w:top="1088" w:right="1429" w:bottom="1020" w:left="1429" w:header="0" w:footer="939" w:gutter="0"/>
          <w:pgNumType w:fmt="decimal"/>
          <w:cols w:space="720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140" w:line="218" w:lineRule="auto"/>
        <w:ind w:left="816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20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val="en-US" w:eastAsia="zh-CN"/>
        </w:rPr>
        <w:t>24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年度</w:t>
      </w:r>
      <w:r>
        <w:rPr>
          <w:rFonts w:hint="eastAsia" w:ascii="Times New Roman" w:hAnsi="Times New Roman" w:eastAsia="宋体" w:cs="Times New Roman"/>
          <w:b/>
          <w:bCs/>
          <w:spacing w:val="-7"/>
          <w:sz w:val="43"/>
          <w:szCs w:val="43"/>
          <w:lang w:eastAsia="zh-CN"/>
        </w:rPr>
        <w:t>怀化市鹤城区工业和信息化局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整体支出绩效自评报告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101" w:line="221" w:lineRule="auto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一、部门</w:t>
      </w:r>
      <w:r>
        <w:rPr>
          <w:rFonts w:hint="eastAsia" w:ascii="黑体" w:hAnsi="黑体" w:eastAsia="黑体" w:cs="黑体"/>
          <w:b/>
          <w:bCs/>
          <w:spacing w:val="2"/>
          <w:sz w:val="31"/>
          <w:szCs w:val="31"/>
          <w:lang w:eastAsia="zh-CN"/>
        </w:rPr>
        <w:t>基本</w:t>
      </w: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概况</w:t>
      </w:r>
    </w:p>
    <w:p>
      <w:pPr>
        <w:pStyle w:val="3"/>
        <w:spacing w:before="274" w:line="222" w:lineRule="auto"/>
        <w:ind w:left="710"/>
        <w:rPr>
          <w:spacing w:val="23"/>
        </w:rPr>
      </w:pPr>
      <w:r>
        <w:rPr>
          <w:spacing w:val="23"/>
        </w:rPr>
        <w:t>(一)机构、人员构成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我局作为一级部门预算单位，共6个股室：办公室、经济运行股、投资规划股、能源利用与装备工业股（加挂消费品工业股牌子）、人工智能与信息产业股、人事教育股。2024年年末总人数37人，其中编制内实有人员26人，财政拨款开支的国有改制企业负责人及留守人员11人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3" w:line="221" w:lineRule="auto"/>
        <w:ind w:firstLine="720" w:firstLineChars="200"/>
        <w:textAlignment w:val="baseline"/>
        <w:rPr>
          <w:spacing w:val="25"/>
        </w:rPr>
      </w:pPr>
      <w:r>
        <w:rPr>
          <w:rFonts w:hint="eastAsia"/>
          <w:spacing w:val="25"/>
          <w:lang w:eastAsia="zh-CN"/>
        </w:rPr>
        <w:t>（二）</w:t>
      </w:r>
      <w:r>
        <w:rPr>
          <w:spacing w:val="25"/>
        </w:rPr>
        <w:t>单位主要职责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鹤城区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工业和信息化</w:t>
      </w:r>
      <w:r>
        <w:rPr>
          <w:rFonts w:hint="eastAsia" w:ascii="仿宋_GB2312" w:hAnsi="仿宋_GB2312" w:eastAsia="仿宋_GB2312" w:cs="仿宋_GB2312"/>
          <w:sz w:val="32"/>
          <w:szCs w:val="32"/>
        </w:rPr>
        <w:t>局是全额拨款的行政单位，具体负责拟订全区工业经济和信息化发展规划、政策并组织实施；推进信息化和工业化融合，协调解决新型工业化进程中的重大问题；参与制定全区经济发展战略目标及中长期规划。编制并组织实施近期经济运行调控目标，监测、分析全区经济运行态势，负责收集、整理和发布全区工业经济、信息产业统计及行业信息。</w:t>
      </w:r>
    </w:p>
    <w:p>
      <w:pPr>
        <w:spacing w:before="267" w:line="221" w:lineRule="auto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二、部门财务情况</w:t>
      </w:r>
    </w:p>
    <w:p>
      <w:pPr>
        <w:pStyle w:val="3"/>
        <w:spacing w:before="271" w:line="222" w:lineRule="auto"/>
        <w:ind w:left="710"/>
        <w:rPr>
          <w:spacing w:val="22"/>
        </w:rPr>
      </w:pPr>
      <w:r>
        <w:rPr>
          <w:spacing w:val="22"/>
        </w:rPr>
        <w:t>(一)部门整体支出情况</w:t>
      </w:r>
    </w:p>
    <w:p>
      <w:pPr>
        <w:pStyle w:val="3"/>
        <w:spacing w:before="271" w:line="222" w:lineRule="auto"/>
        <w:ind w:left="710"/>
        <w:rPr>
          <w:rFonts w:hint="eastAsia"/>
          <w:spacing w:val="22"/>
          <w:lang w:val="en-US" w:eastAsia="zh-CN"/>
        </w:rPr>
      </w:pPr>
      <w:r>
        <w:rPr>
          <w:rFonts w:hint="eastAsia"/>
          <w:spacing w:val="22"/>
          <w:lang w:val="en-US" w:eastAsia="zh-CN"/>
        </w:rPr>
        <w:t>1、基本支出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年决算基本支出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664.02万元，同比减少10.72万元，下降1.6%。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其中：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工资福利支出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481.35万元，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占基本支出的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72.5%，同比减少19.29万元，下降3.85%；</w:t>
      </w:r>
      <w:r>
        <w:rPr>
          <w:rFonts w:hint="eastAsia" w:ascii="仿宋" w:hAnsi="仿宋" w:eastAsia="仿宋"/>
          <w:sz w:val="32"/>
          <w:szCs w:val="32"/>
          <w:lang w:eastAsia="zh-CN"/>
        </w:rPr>
        <w:t>商品和服务</w:t>
      </w:r>
      <w:r>
        <w:rPr>
          <w:rFonts w:hint="eastAsia"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73.38万元，同比增加44.67万元，增长155.59%；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对个人和家庭的补助支出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107.79万元，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占总支出的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16.23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同比减少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37.1万元，下降25.6%；资产购置1.5万元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2、项目支出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2024年决算项目支出26.85万元，其中工资福利支出3.52万元，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商品和服务支出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16.7万元，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对个人和家庭的补助支出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1.23万元，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对企业补助5.4万元。</w:t>
      </w:r>
    </w:p>
    <w:p>
      <w:pPr>
        <w:pStyle w:val="3"/>
        <w:numPr>
          <w:ilvl w:val="0"/>
          <w:numId w:val="1"/>
        </w:numPr>
        <w:spacing w:before="258" w:line="222" w:lineRule="auto"/>
        <w:ind w:left="710"/>
        <w:rPr>
          <w:spacing w:val="20"/>
        </w:rPr>
      </w:pPr>
      <w:r>
        <w:rPr>
          <w:spacing w:val="20"/>
        </w:rPr>
        <w:t>部门预算收支决算情况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2024年部门年初预算收入443.86万元，全年预算收入694.68万元，2024年决算收入690.87万元，其中一般公共预算财政拨款收入690.87万元。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2024年决算支出690.87万元，其中一般公共服务支出411.69万元，社会保障和就业支出170.73万元，卫生健康支出15.55万元，资源勘探工业信息等支出72.84万元，住房保障支出18.49万元。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（三）“三公经费”支出使用和管理情况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2024年一般公共预算财政拨款“三公”经费全年预算数为4.99万元，实际支出4.99万元，2024年5月，根据区里统一安排，局领导与区直单位其他人员一起出国考察产生因公出国（境）费用。</w:t>
      </w:r>
    </w:p>
    <w:p>
      <w:pPr>
        <w:spacing w:before="252" w:line="221" w:lineRule="auto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2"/>
          <w:sz w:val="31"/>
          <w:szCs w:val="31"/>
        </w:rPr>
        <w:t>三、部门绩效目标</w:t>
      </w:r>
    </w:p>
    <w:p>
      <w:pPr>
        <w:pStyle w:val="3"/>
        <w:spacing w:before="282" w:line="222" w:lineRule="auto"/>
        <w:ind w:left="710"/>
        <w:rPr>
          <w:spacing w:val="24"/>
        </w:rPr>
      </w:pPr>
      <w:r>
        <w:rPr>
          <w:spacing w:val="24"/>
        </w:rPr>
        <w:t>(一)部门绩效总目标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</w:pPr>
      <w:r>
        <w:rPr>
          <w:rFonts w:hint="eastAsia" w:ascii="仿宋" w:hAnsi="仿宋" w:eastAsia="仿宋" w:cs="仿宋"/>
          <w:color w:val="auto"/>
          <w:sz w:val="32"/>
          <w:szCs w:val="32"/>
        </w:rPr>
        <w:t>坚持以习近平新时代中国特色社会主义思想为指导，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锚定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“三高四新”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美好蓝图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深入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实施“五新四城”战略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把制造业高质量发展作为推进新型工业化的重中之重，大力发展新质生产力，全力以赴稳增长，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保持鹤城工业经济稳中向好的发展态势。</w:t>
      </w:r>
    </w:p>
    <w:p>
      <w:pPr>
        <w:pStyle w:val="3"/>
        <w:spacing w:before="257" w:line="222" w:lineRule="auto"/>
        <w:ind w:left="710"/>
        <w:rPr>
          <w:spacing w:val="22"/>
        </w:rPr>
      </w:pPr>
      <w:r>
        <w:rPr>
          <w:spacing w:val="22"/>
        </w:rPr>
        <w:t>(二)202</w:t>
      </w:r>
      <w:r>
        <w:rPr>
          <w:rFonts w:hint="eastAsia"/>
          <w:spacing w:val="22"/>
          <w:lang w:val="en-US" w:eastAsia="zh-CN"/>
        </w:rPr>
        <w:t>4</w:t>
      </w:r>
      <w:r>
        <w:rPr>
          <w:spacing w:val="22"/>
        </w:rPr>
        <w:t>年度部门绩效目标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1、工业和信息化工作的主要目标：全区规模工业增加值增长8.5%，其中制造业增加值增长10%以上；工业投资增长7.5%，其中工业技改增长12%以上；新增规模工业企业8家。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2、“5+10”现代产业体系建设：目标产值8.5亿元、增速12%，产业入规企业2家。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3、招商和招大引强方面：机械装备产业链力争新引进2-10亿元重大产业项目3个。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电力人工智能及信息化产业方面：一是鹤中一体化2024年5G通信工程建设完成5G基站建设200个，完成投资8500万元，二是鹤城区电力建设三个项目：怀化电网2024年110千伏-220千伏巩固提升工程鹤城段、110千伏鹤城刘塘输变电、110千伏鹤城湾河线新建；三是国网经开区供电公司三角滩自供区改造工程。</w:t>
      </w:r>
    </w:p>
    <w:p>
      <w:pPr>
        <w:numPr>
          <w:ilvl w:val="0"/>
          <w:numId w:val="2"/>
        </w:numPr>
        <w:spacing w:before="279" w:line="221" w:lineRule="auto"/>
        <w:ind w:left="570"/>
        <w:rPr>
          <w:rFonts w:ascii="黑体" w:hAnsi="黑体" w:eastAsia="黑体" w:cs="黑体"/>
          <w:spacing w:val="4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绩效评价工作情况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1、各股室根据年初目标任务，梳理出年度任务完成情况，形成结果报告。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2、成立以局长为评价组组长的评价工作小组，对局里的各项重要工作按照绩效评价要求进行计分。</w:t>
      </w:r>
    </w:p>
    <w:p>
      <w:pPr>
        <w:spacing w:before="250" w:line="222" w:lineRule="auto"/>
        <w:ind w:left="570"/>
        <w:rPr>
          <w:rFonts w:ascii="黑体" w:hAnsi="黑体" w:eastAsia="黑体" w:cs="黑体"/>
          <w:spacing w:val="3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五、综合评价结果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根据2024年度部门整体支出绩效自评表的绩效指标计算，我局2024年整体支出绩效自评综合得分97.9分，评价等级为优秀。</w:t>
      </w:r>
    </w:p>
    <w:p>
      <w:pPr>
        <w:spacing w:before="266" w:line="221" w:lineRule="auto"/>
        <w:ind w:left="570"/>
        <w:rPr>
          <w:rFonts w:ascii="黑体" w:hAnsi="黑体" w:eastAsia="黑体" w:cs="黑体"/>
          <w:spacing w:val="6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六、部门整体支出绩效情况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1、坚持走高质量发展道路。全区规模工业增加值持续保持高速增长，全年增长16%。全区工业投资完成27.84亿元，同比增长7.6%。技改投资同比增长26%。全年新增入规工业企业8家，省级“专精特新”中小企业5家。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2、坚持以“智赋百企”行动为抓手，数实融合深入推进。全区新建5G基站200个,完成年计划的100%。推动332家企业上云、23家企业上平台，分别完成年任务的103.75%和104.54%。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3、坚持助企纾困。持续开展常态长效“送政策、解难题、优服务”助企纾困行动，全区共选派55名干部帮扶55企业；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制定《工业领域大规模设备更新实施方案》，大力推进工业领域设备更新、技术改造和扩能升级，摸排大规模设备更新项目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个，其中有融资需求项目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个，融资需求总额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1.2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亿元。力通恒裕纳入工信部工业领域技术改造和设备更新再贷款(第一批)企业名单。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4、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有序推动数字化转型。组织开展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油茶、电子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行业转型服务活动，促成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家企业开展数字化转型。组织博世康开展两化融合管理体系贯标试点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和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数字化转型贯标试点工作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推动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195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家企业上云、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家企业上平台，分别完成年任务的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81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%和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79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%。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、坚持抓企业安全生产。局领导班子共召开专题研究安全工作会议6次，专委会召开2次会议分析安全生产形势；建立健全各项工作制度，制定出台了《鹤城区工信系统2024年安全生产工作要点》等文件，落实《安全生产企业派驻员制度》，开展安全生产专项整治行动5次，共检查企业167家次，开展主要负责人安全培训21场，从业人员安全培训教育52场。</w:t>
      </w:r>
    </w:p>
    <w:p>
      <w:pPr>
        <w:spacing w:before="280" w:line="222" w:lineRule="auto"/>
        <w:ind w:left="570"/>
        <w:rPr>
          <w:rFonts w:ascii="黑体" w:hAnsi="黑体" w:eastAsia="黑体" w:cs="黑体"/>
          <w:spacing w:val="5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七、存在的主要问题及原因分析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主要表现在工业经济实力不强；制造业占比偏低；园区发展空间受限；新型产业不明显；干部专业水平有待提高等。</w:t>
      </w:r>
    </w:p>
    <w:p>
      <w:pPr>
        <w:spacing w:before="267" w:line="222" w:lineRule="auto"/>
        <w:ind w:left="57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八、有关建议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1、高标谋划“十五五”规划。充分考虑我区工业总量结构、质量效益、资源要素等因素，科学提出“十五五”目标任务。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2、全面落实改革任务。落实区委七届二次全会精神，聚焦支持民营企业发展、传统产业优化升级、未来产业投入增长、专精特新中小企业发展壮大等工作，狠抓各项改革举措的落地落实。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3、全力促进工业经济平稳增长。持续加强工业经济运行调度和督促指导，下好一盘棋。加力推进大规模设备更新和消费品以旧换新支持政策落实。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4、突出抓好优势产业。围绕现代化产业体系，推动我区新能源、粮油医药加工等特色优势产业发展，全力为企业服务，做好要素保障，发挥链主企业的关键作用，千方百计延链补链强链。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5、加强传统产业改造升级。加强对商砼、建材、饲料加工等传统行业技术改造，推动宏宇混凝土、正大饲料等重点企业设备更新、工艺升级、数字赋能等，优化产业结构。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sectPr>
          <w:footerReference r:id="rId5" w:type="default"/>
          <w:pgSz w:w="11900" w:h="16830"/>
          <w:pgMar w:top="1430" w:right="1281" w:bottom="1094" w:left="1279" w:header="0" w:footer="959" w:gutter="0"/>
          <w:pgNumType w:fmt="decimal"/>
          <w:cols w:space="720" w:num="1"/>
        </w:sect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6、推进园区企业数字化赋能。加快推进数字化园区建设，积极培育数字工位、数字车间，探索5g数字化应用场景为园区企业赋能，助力企业降本增效。</w:t>
      </w:r>
    </w:p>
    <w:p>
      <w:pPr>
        <w:pStyle w:val="3"/>
        <w:spacing w:before="104" w:line="222" w:lineRule="auto"/>
        <w:ind w:left="124"/>
        <w:rPr>
          <w:rFonts w:hint="eastAsia"/>
          <w:spacing w:val="14"/>
          <w:sz w:val="32"/>
          <w:szCs w:val="32"/>
          <w:lang w:val="en-US" w:eastAsia="zh-CN"/>
        </w:rPr>
      </w:pPr>
      <w:r>
        <w:rPr>
          <w:spacing w:val="14"/>
          <w:sz w:val="32"/>
          <w:szCs w:val="32"/>
        </w:rPr>
        <w:t>附件</w:t>
      </w:r>
      <w:r>
        <w:rPr>
          <w:rFonts w:hint="eastAsia"/>
          <w:spacing w:val="14"/>
          <w:sz w:val="32"/>
          <w:szCs w:val="32"/>
          <w:lang w:val="en-US" w:eastAsia="zh-CN"/>
        </w:rPr>
        <w:t>3</w:t>
      </w:r>
    </w:p>
    <w:p>
      <w:pPr>
        <w:pStyle w:val="3"/>
        <w:spacing w:before="104" w:line="222" w:lineRule="auto"/>
        <w:ind w:left="124"/>
        <w:rPr>
          <w:rFonts w:hint="eastAsia"/>
          <w:spacing w:val="14"/>
          <w:sz w:val="32"/>
          <w:szCs w:val="32"/>
          <w:lang w:val="en-US" w:eastAsia="zh-CN"/>
        </w:rPr>
      </w:pPr>
    </w:p>
    <w:p>
      <w:pPr>
        <w:spacing w:before="97" w:line="202" w:lineRule="auto"/>
        <w:jc w:val="center"/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6"/>
          <w:szCs w:val="36"/>
          <w:lang w:val="en-US" w:eastAsia="zh-CN"/>
        </w:rPr>
        <w:t>2024年度部门</w:t>
      </w:r>
      <w:r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  <w:t>整体支出绩效自评表</w:t>
      </w:r>
    </w:p>
    <w:tbl>
      <w:tblPr>
        <w:tblStyle w:val="13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169"/>
        <w:gridCol w:w="1109"/>
        <w:gridCol w:w="1039"/>
        <w:gridCol w:w="1288"/>
        <w:gridCol w:w="1129"/>
        <w:gridCol w:w="699"/>
        <w:gridCol w:w="554"/>
        <w:gridCol w:w="10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144" w:type="dxa"/>
            <w:noWrap w:val="0"/>
            <w:vAlign w:val="center"/>
          </w:tcPr>
          <w:p>
            <w:pPr>
              <w:spacing w:before="23" w:line="208" w:lineRule="auto"/>
              <w:ind w:left="364" w:right="178" w:hanging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预算单位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076" w:type="dxa"/>
            <w:gridSpan w:val="8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</w:p>
          <w:p>
            <w:pPr>
              <w:pStyle w:val="12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怀化市鹤城区工业和信息化局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14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44" w:lineRule="auto"/>
            </w:pPr>
          </w:p>
          <w:p>
            <w:pPr>
              <w:pStyle w:val="12"/>
              <w:spacing w:line="244" w:lineRule="auto"/>
            </w:pPr>
          </w:p>
          <w:p>
            <w:pPr>
              <w:pStyle w:val="12"/>
              <w:spacing w:line="245" w:lineRule="auto"/>
            </w:pPr>
          </w:p>
          <w:p>
            <w:pPr>
              <w:pStyle w:val="12"/>
              <w:spacing w:line="245" w:lineRule="auto"/>
            </w:pPr>
          </w:p>
          <w:p>
            <w:pPr>
              <w:spacing w:before="65" w:line="221" w:lineRule="auto"/>
              <w:ind w:left="264" w:right="22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算申请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27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039" w:type="dxa"/>
            <w:noWrap w:val="0"/>
            <w:vAlign w:val="top"/>
          </w:tcPr>
          <w:p>
            <w:pPr>
              <w:spacing w:before="139" w:line="225" w:lineRule="auto"/>
              <w:ind w:left="212" w:right="22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spacing w:before="269" w:line="219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全年预算数</w:t>
            </w:r>
          </w:p>
        </w:tc>
        <w:tc>
          <w:tcPr>
            <w:tcW w:w="1129" w:type="dxa"/>
            <w:noWrap w:val="0"/>
            <w:vAlign w:val="top"/>
          </w:tcPr>
          <w:p>
            <w:pPr>
              <w:spacing w:before="139" w:line="220" w:lineRule="auto"/>
              <w:ind w:left="255" w:right="270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699" w:type="dxa"/>
            <w:noWrap w:val="0"/>
            <w:vAlign w:val="top"/>
          </w:tcPr>
          <w:p>
            <w:pPr>
              <w:spacing w:before="269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554" w:type="dxa"/>
            <w:noWrap w:val="0"/>
            <w:textDirection w:val="tbRlV"/>
            <w:vAlign w:val="top"/>
          </w:tcPr>
          <w:p>
            <w:pPr>
              <w:spacing w:before="139" w:line="200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执行率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spacing w:before="269" w:line="219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2278" w:type="dxa"/>
            <w:gridSpan w:val="2"/>
            <w:noWrap w:val="0"/>
            <w:vAlign w:val="center"/>
          </w:tcPr>
          <w:p>
            <w:pPr>
              <w:spacing w:before="70" w:line="219" w:lineRule="auto"/>
              <w:ind w:left="5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443.86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694.68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690.87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spacing w:before="120" w:line="184" w:lineRule="auto"/>
              <w:ind w:left="247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99.45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tabs>
                <w:tab w:val="center" w:pos="592"/>
              </w:tabs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605" w:type="dxa"/>
            <w:gridSpan w:val="4"/>
            <w:noWrap w:val="0"/>
            <w:vAlign w:val="top"/>
          </w:tcPr>
          <w:p>
            <w:pPr>
              <w:spacing w:before="80" w:line="219" w:lineRule="auto"/>
              <w:ind w:left="3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按收入性质分：</w:t>
            </w:r>
          </w:p>
        </w:tc>
        <w:tc>
          <w:tcPr>
            <w:tcW w:w="3471" w:type="dxa"/>
            <w:gridSpan w:val="4"/>
            <w:noWrap w:val="0"/>
            <w:vAlign w:val="top"/>
          </w:tcPr>
          <w:p>
            <w:pPr>
              <w:spacing w:before="80" w:line="219" w:lineRule="auto"/>
              <w:ind w:left="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按支出性质分：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605" w:type="dxa"/>
            <w:gridSpan w:val="4"/>
            <w:noWrap w:val="0"/>
            <w:vAlign w:val="top"/>
          </w:tcPr>
          <w:p>
            <w:pPr>
              <w:spacing w:before="70" w:line="219" w:lineRule="auto"/>
              <w:ind w:left="331"/>
              <w:rPr>
                <w:rFonts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  <w:lang w:eastAsia="zh-CN"/>
              </w:rPr>
              <w:t>其中：一般公共预算：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val="en-US" w:eastAsia="zh-CN"/>
              </w:rPr>
              <w:t>690.87</w:t>
            </w:r>
          </w:p>
        </w:tc>
        <w:tc>
          <w:tcPr>
            <w:tcW w:w="3471" w:type="dxa"/>
            <w:gridSpan w:val="4"/>
            <w:noWrap w:val="0"/>
            <w:vAlign w:val="top"/>
          </w:tcPr>
          <w:p>
            <w:pPr>
              <w:spacing w:before="68" w:line="219" w:lineRule="auto"/>
              <w:ind w:left="95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其中：基本支出：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664.02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605" w:type="dxa"/>
            <w:gridSpan w:val="4"/>
            <w:noWrap w:val="0"/>
            <w:vAlign w:val="top"/>
          </w:tcPr>
          <w:p>
            <w:pPr>
              <w:spacing w:before="69" w:line="219" w:lineRule="auto"/>
              <w:ind w:left="9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政府性基金拨款：</w:t>
            </w:r>
          </w:p>
        </w:tc>
        <w:tc>
          <w:tcPr>
            <w:tcW w:w="3471" w:type="dxa"/>
            <w:gridSpan w:val="4"/>
            <w:noWrap w:val="0"/>
            <w:vAlign w:val="top"/>
          </w:tcPr>
          <w:p>
            <w:pPr>
              <w:spacing w:before="70" w:line="220" w:lineRule="auto"/>
              <w:ind w:left="715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26.85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605" w:type="dxa"/>
            <w:gridSpan w:val="4"/>
            <w:noWrap w:val="0"/>
            <w:vAlign w:val="top"/>
          </w:tcPr>
          <w:p>
            <w:pPr>
              <w:spacing w:before="70" w:line="219" w:lineRule="auto"/>
              <w:ind w:left="3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纳入专户管理的非税收入拨款：</w:t>
            </w:r>
          </w:p>
        </w:tc>
        <w:tc>
          <w:tcPr>
            <w:tcW w:w="3471" w:type="dxa"/>
            <w:gridSpan w:val="4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4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4605" w:type="dxa"/>
            <w:gridSpan w:val="4"/>
            <w:noWrap w:val="0"/>
            <w:vAlign w:val="top"/>
          </w:tcPr>
          <w:p>
            <w:pPr>
              <w:spacing w:before="41" w:line="202" w:lineRule="auto"/>
              <w:ind w:left="15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其他资金：</w:t>
            </w:r>
          </w:p>
        </w:tc>
        <w:tc>
          <w:tcPr>
            <w:tcW w:w="3471" w:type="dxa"/>
            <w:gridSpan w:val="4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89" w:line="226" w:lineRule="auto"/>
              <w:ind w:left="364" w:right="17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605" w:type="dxa"/>
            <w:gridSpan w:val="4"/>
            <w:noWrap w:val="0"/>
            <w:vAlign w:val="top"/>
          </w:tcPr>
          <w:p>
            <w:pPr>
              <w:spacing w:before="70" w:line="220" w:lineRule="auto"/>
              <w:ind w:left="19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3471" w:type="dxa"/>
            <w:gridSpan w:val="4"/>
            <w:noWrap w:val="0"/>
            <w:vAlign w:val="top"/>
          </w:tcPr>
          <w:p>
            <w:pPr>
              <w:spacing w:before="70" w:line="219" w:lineRule="auto"/>
              <w:ind w:left="1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14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605" w:type="dxa"/>
            <w:gridSpan w:val="4"/>
            <w:noWrap w:val="0"/>
            <w:vAlign w:val="top"/>
          </w:tcPr>
          <w:p>
            <w:pPr>
              <w:pStyle w:val="12"/>
              <w:spacing w:line="230" w:lineRule="exact"/>
              <w:jc w:val="center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rFonts w:hint="eastAsia" w:eastAsia="宋体"/>
                <w:sz w:val="20"/>
                <w:lang w:val="en-US" w:eastAsia="zh-CN"/>
              </w:rPr>
              <w:t>100%</w:t>
            </w:r>
          </w:p>
        </w:tc>
        <w:tc>
          <w:tcPr>
            <w:tcW w:w="3471" w:type="dxa"/>
            <w:gridSpan w:val="4"/>
            <w:noWrap w:val="0"/>
            <w:vAlign w:val="top"/>
          </w:tcPr>
          <w:p>
            <w:pPr>
              <w:pStyle w:val="12"/>
              <w:spacing w:line="230" w:lineRule="exact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44" w:type="dxa"/>
            <w:vMerge w:val="restart"/>
            <w:tcBorders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  <w:spacing w:line="396" w:lineRule="auto"/>
            </w:pPr>
          </w:p>
          <w:p>
            <w:pPr>
              <w:spacing w:before="67" w:line="202" w:lineRule="auto"/>
              <w:ind w:left="30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before="261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109" w:type="dxa"/>
            <w:noWrap w:val="0"/>
            <w:vAlign w:val="top"/>
          </w:tcPr>
          <w:p>
            <w:pPr>
              <w:spacing w:before="261" w:line="220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039" w:type="dxa"/>
            <w:noWrap w:val="0"/>
            <w:vAlign w:val="top"/>
          </w:tcPr>
          <w:p>
            <w:pPr>
              <w:spacing w:before="261" w:line="220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spacing w:before="141" w:line="220" w:lineRule="auto"/>
              <w:ind w:left="333" w:right="354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29" w:type="dxa"/>
            <w:noWrap w:val="0"/>
            <w:vAlign w:val="top"/>
          </w:tcPr>
          <w:p>
            <w:pPr>
              <w:spacing w:before="132" w:line="229" w:lineRule="auto"/>
              <w:ind w:left="255" w:right="272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699" w:type="dxa"/>
            <w:noWrap w:val="0"/>
            <w:vAlign w:val="top"/>
          </w:tcPr>
          <w:p>
            <w:pPr>
              <w:spacing w:before="261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554" w:type="dxa"/>
            <w:noWrap w:val="0"/>
            <w:textDirection w:val="tbRlV"/>
            <w:vAlign w:val="top"/>
          </w:tcPr>
          <w:p>
            <w:pPr>
              <w:spacing w:before="128" w:line="200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spacing w:before="20" w:line="222" w:lineRule="auto"/>
              <w:ind w:left="288" w:right="174" w:hanging="10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169" w:type="dxa"/>
            <w:vMerge w:val="restart"/>
            <w:noWrap w:val="0"/>
            <w:vAlign w:val="top"/>
          </w:tcPr>
          <w:p>
            <w:pPr>
              <w:pStyle w:val="12"/>
              <w:spacing w:line="277" w:lineRule="auto"/>
              <w:rPr>
                <w:lang w:eastAsia="zh-CN"/>
              </w:rPr>
            </w:pPr>
          </w:p>
          <w:p>
            <w:pPr>
              <w:pStyle w:val="12"/>
              <w:spacing w:line="277" w:lineRule="auto"/>
              <w:rPr>
                <w:lang w:eastAsia="zh-CN"/>
              </w:rPr>
            </w:pPr>
          </w:p>
          <w:p>
            <w:pPr>
              <w:pStyle w:val="12"/>
              <w:spacing w:line="278" w:lineRule="auto"/>
              <w:rPr>
                <w:lang w:eastAsia="zh-CN"/>
              </w:rPr>
            </w:pPr>
          </w:p>
          <w:p>
            <w:pPr>
              <w:pStyle w:val="12"/>
              <w:spacing w:line="278" w:lineRule="auto"/>
              <w:rPr>
                <w:lang w:eastAsia="zh-CN"/>
              </w:rPr>
            </w:pPr>
          </w:p>
          <w:p>
            <w:pPr>
              <w:spacing w:before="65" w:line="219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>
            <w:pPr>
              <w:spacing w:before="33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109" w:type="dxa"/>
            <w:vMerge w:val="restart"/>
            <w:noWrap w:val="0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数量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工业企业入规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8家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8家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spacing w:before="33" w:line="220" w:lineRule="auto"/>
              <w:ind w:left="270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规模工业增加值增长率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8.5%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18.4%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  <w:rPr>
                <w:lang w:eastAsia="zh-CN"/>
              </w:rPr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工业投资增长比率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7.5%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7.6%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  <w:rPr>
                <w:lang w:eastAsia="zh-CN"/>
              </w:rPr>
            </w:pPr>
            <w:bookmarkStart w:id="0" w:name="OLE_LINK2" w:colFirst="4" w:colLast="5"/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spacing w:before="33" w:line="220" w:lineRule="auto"/>
              <w:ind w:left="270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制造业增加值占地区生产总值比重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19%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spacing w:before="33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规模以上工业企业新产品销售收入占比(错年）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15%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16.58%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spacing w:before="33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人均民口单位军品收入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全市排名靠前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总量增速403%，人均增速403%。人均排名12名，总量排名第10，增速排名第6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spacing w:before="33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“5+10”现代产业体系建设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1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目标产值8.5亿元、增速12%，产业入规企业2家</w:t>
            </w:r>
            <w:bookmarkEnd w:id="1"/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产值9.37亿元、增速17.44%，入规3家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招商引资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机械装备产业链力争新引进产业项目3个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5个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132" w:line="221" w:lineRule="auto"/>
              <w:ind w:left="341" w:right="36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bookmarkStart w:id="2" w:name="OLE_LINK3"/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质量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  <w:bookmarkEnd w:id="2"/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工业企业入规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企业累计营业收入2000万元</w:t>
            </w:r>
          </w:p>
        </w:tc>
        <w:tc>
          <w:tcPr>
            <w:tcW w:w="1129" w:type="dxa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8家均已达标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规模工业增加值增长率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达到目标值7.5%</w:t>
            </w:r>
          </w:p>
        </w:tc>
        <w:tc>
          <w:tcPr>
            <w:tcW w:w="1129" w:type="dxa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7.6%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工业投资增长比率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达到预期目标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 w:val="0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超额完成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制造业增加值占地区生产总值比重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取得市对区年度考核分值4分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4分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规模以上工业企业新产品销售收入占比(错年）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取得市对区年度考核分值0.44分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0.44分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人均民口单位军品收入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取得市对区年度考核分值0.44分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0.44分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noWrap w:val="0"/>
            <w:vAlign w:val="top"/>
          </w:tcPr>
          <w:p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“5+10”现代产业体系建设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取得市对区年度考核分值1分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0.44分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招商引资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总投资10亿元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14.5亿元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134" w:line="216" w:lineRule="auto"/>
              <w:ind w:right="34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  <w:t>时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效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工业企业入规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34" w:line="216" w:lineRule="auto"/>
              <w:ind w:right="348"/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规模工业增加值增长率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34" w:line="216" w:lineRule="auto"/>
              <w:ind w:right="348"/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工业投资增长比率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34" w:line="216" w:lineRule="auto"/>
              <w:ind w:right="348"/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制造业增加值占地区生产总值比重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34" w:line="216" w:lineRule="auto"/>
              <w:ind w:right="348"/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规模以上工业企业新产品销售收入占比(错年）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34" w:line="216" w:lineRule="auto"/>
              <w:ind w:right="348"/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人均民口单位军品收入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  <w:bookmarkStart w:id="3" w:name="_GoBack"/>
            <w:bookmarkEnd w:id="3"/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34" w:line="216" w:lineRule="auto"/>
              <w:ind w:right="348"/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eastAsia="zh-CN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“5+10”现代产业体系建设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招商引资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2024年内完成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43" w:line="221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成本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基本支出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664.02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664.02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  <w:spacing w:line="270" w:lineRule="auto"/>
            </w:pPr>
          </w:p>
          <w:p>
            <w:pPr>
              <w:pStyle w:val="12"/>
              <w:spacing w:line="271" w:lineRule="auto"/>
            </w:pPr>
          </w:p>
          <w:p>
            <w:pPr>
              <w:pStyle w:val="12"/>
              <w:spacing w:line="271" w:lineRule="auto"/>
            </w:pPr>
          </w:p>
          <w:p>
            <w:pPr>
              <w:pStyle w:val="12"/>
              <w:spacing w:line="271" w:lineRule="auto"/>
            </w:pPr>
          </w:p>
          <w:p>
            <w:pPr>
              <w:spacing w:before="65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>
            <w:pPr>
              <w:spacing w:before="11" w:line="220" w:lineRule="auto"/>
              <w:ind w:left="270"/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45" w:line="216" w:lineRule="auto"/>
              <w:ind w:left="241" w:right="266"/>
              <w:jc w:val="center"/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03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项目支出</w:t>
            </w:r>
          </w:p>
        </w:tc>
        <w:tc>
          <w:tcPr>
            <w:tcW w:w="1288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26.85</w:t>
            </w:r>
          </w:p>
        </w:tc>
        <w:tc>
          <w:tcPr>
            <w:tcW w:w="112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26.85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restart"/>
            <w:noWrap w:val="0"/>
            <w:vAlign w:val="center"/>
          </w:tcPr>
          <w:p>
            <w:pPr>
              <w:spacing w:before="11" w:line="220" w:lineRule="auto"/>
              <w:ind w:left="27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  <w:lang w:eastAsia="zh-CN"/>
              </w:rPr>
              <w:t>效益指标（</w:t>
            </w: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  <w:lang w:val="en-US" w:eastAsia="zh-CN"/>
              </w:rPr>
              <w:t>30分）</w:t>
            </w:r>
          </w:p>
        </w:tc>
        <w:tc>
          <w:tcPr>
            <w:tcW w:w="1109" w:type="dxa"/>
            <w:vMerge w:val="restart"/>
            <w:noWrap w:val="0"/>
            <w:vAlign w:val="center"/>
          </w:tcPr>
          <w:p>
            <w:pPr>
              <w:spacing w:before="145" w:line="216" w:lineRule="auto"/>
              <w:ind w:left="241" w:right="266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经济效益指标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工业企业入规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税收增长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spacing w:before="11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45" w:line="216" w:lineRule="auto"/>
              <w:ind w:left="241" w:right="266"/>
              <w:jc w:val="center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规模工业增加值增长率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税收增长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spacing w:before="11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45" w:line="216" w:lineRule="auto"/>
              <w:ind w:left="241" w:right="266"/>
              <w:jc w:val="center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工业投资增长比率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产值增加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spacing w:before="11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spacing w:before="145" w:line="216" w:lineRule="auto"/>
              <w:ind w:left="241" w:right="266"/>
              <w:jc w:val="center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制造业增加值占地区生产总值比重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pStyle w:val="12"/>
              <w:jc w:val="center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“5+10”现代产业体系建设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24" w:line="226" w:lineRule="auto"/>
              <w:ind w:left="241" w:right="266"/>
              <w:jc w:val="center"/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招商引资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09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24" w:line="226" w:lineRule="auto"/>
              <w:ind w:left="241" w:right="2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工业企业入规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新增固旧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before="124" w:line="226" w:lineRule="auto"/>
              <w:ind w:left="241" w:right="266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规模工业增加值增长率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before="124" w:line="226" w:lineRule="auto"/>
              <w:ind w:left="241" w:right="266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工业投资增长比率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before="124" w:line="226" w:lineRule="auto"/>
              <w:ind w:left="241" w:right="266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招商引资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2"/>
              <w:jc w:val="center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03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工业企业环境污染率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12" w:lineRule="auto"/>
              <w:ind w:left="241" w:right="266"/>
              <w:jc w:val="center"/>
            </w:pPr>
          </w:p>
        </w:tc>
        <w:tc>
          <w:tcPr>
            <w:tcW w:w="103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招商引资方面营造良好的投资环境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无投诉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无事故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87" w:line="219" w:lineRule="auto"/>
              <w:ind w:left="14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>
            <w:pPr>
              <w:pStyle w:val="12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规模以上工业增加值增速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noWrap w:val="0"/>
            <w:vAlign w:val="center"/>
          </w:tcPr>
          <w:p>
            <w:pPr>
              <w:pStyle w:val="12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工业投资增长速度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23" w:line="220" w:lineRule="auto"/>
              <w:ind w:left="241"/>
              <w:jc w:val="center"/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新增规模工业企业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持续增长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1089" w:type="dxa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16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8" w:line="219" w:lineRule="auto"/>
              <w:ind w:left="2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>
            <w:pPr>
              <w:spacing w:before="2" w:line="185" w:lineRule="auto"/>
              <w:ind w:left="3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>
            <w:pPr>
              <w:pStyle w:val="12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</w:t>
            </w: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109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12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服务对象满意度指标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入规企业满意度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78" w:line="220" w:lineRule="auto"/>
              <w:ind w:left="3254"/>
              <w:jc w:val="center"/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1169" w:type="dxa"/>
            <w:vMerge w:val="continue"/>
            <w:noWrap w:val="0"/>
            <w:vAlign w:val="center"/>
          </w:tcPr>
          <w:p>
            <w:pPr>
              <w:spacing w:before="128" w:line="184" w:lineRule="auto"/>
              <w:ind w:left="196"/>
              <w:jc w:val="center"/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下属企业群众满意度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78" w:type="dxa"/>
            <w:gridSpan w:val="6"/>
            <w:noWrap w:val="0"/>
            <w:vAlign w:val="center"/>
          </w:tcPr>
          <w:p>
            <w:pPr>
              <w:spacing w:before="78" w:line="220" w:lineRule="auto"/>
              <w:ind w:firstLine="3600" w:firstLineChars="1800"/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总分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spacing w:before="128" w:line="184" w:lineRule="auto"/>
              <w:ind w:left="196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97.5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</w:tr>
    </w:tbl>
    <w:tbl>
      <w:tblPr>
        <w:tblStyle w:val="11"/>
        <w:tblpPr w:leftFromText="180" w:rightFromText="180" w:vertAnchor="text" w:tblpX="10579" w:tblpY="-5327"/>
        <w:tblOverlap w:val="never"/>
        <w:tblW w:w="14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61" w:type="dxa"/>
          </w:tcPr>
          <w:p>
            <w:pPr>
              <w:pStyle w:val="3"/>
              <w:widowControl w:val="0"/>
              <w:spacing w:before="12" w:line="285" w:lineRule="auto"/>
              <w:ind w:right="285"/>
              <w:rPr>
                <w:rFonts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>
      <w:pPr>
        <w:pStyle w:val="3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3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</w:p>
    <w:p>
      <w:pPr>
        <w:pStyle w:val="3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spacing w:line="358" w:lineRule="auto"/>
        <w:rPr>
          <w:rFonts w:ascii="Arial"/>
          <w:sz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spacing w:val="21"/>
        </w:rPr>
      </w:pPr>
    </w:p>
    <w:p>
      <w:pPr>
        <w:pStyle w:val="3"/>
        <w:spacing w:before="100" w:line="222" w:lineRule="auto"/>
        <w:ind w:left="209"/>
        <w:rPr>
          <w:rFonts w:hint="eastAsia" w:eastAsia="仿宋"/>
          <w:lang w:eastAsia="zh-CN"/>
        </w:rPr>
      </w:pPr>
      <w:r>
        <w:rPr>
          <w:spacing w:val="21"/>
        </w:rPr>
        <w:t>附件</w:t>
      </w:r>
      <w:r>
        <w:rPr>
          <w:rFonts w:hint="eastAsia"/>
          <w:spacing w:val="21"/>
          <w:lang w:val="en-US" w:eastAsia="zh-CN"/>
        </w:rPr>
        <w:t>4</w:t>
      </w:r>
    </w:p>
    <w:p>
      <w:pPr>
        <w:spacing w:before="92" w:line="211" w:lineRule="auto"/>
        <w:jc w:val="center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36"/>
          <w:szCs w:val="36"/>
          <w:lang w:val="en-US" w:eastAsia="zh-CN"/>
        </w:rPr>
        <w:t>2024年度</w:t>
      </w:r>
      <w:r>
        <w:rPr>
          <w:rFonts w:ascii="宋体" w:hAnsi="宋体" w:eastAsia="宋体" w:cs="宋体"/>
          <w:b/>
          <w:bCs/>
          <w:spacing w:val="-8"/>
          <w:sz w:val="36"/>
          <w:szCs w:val="36"/>
          <w:lang w:eastAsia="zh-CN"/>
        </w:rPr>
        <w:t>部门整体支出绩效评价基础数据表</w:t>
      </w:r>
    </w:p>
    <w:p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</w:p>
    <w:p>
      <w:pPr>
        <w:spacing w:line="219" w:lineRule="auto"/>
        <w:ind w:left="3872" w:leftChars="259" w:hanging="3328" w:hangingChars="1600"/>
        <w:rPr>
          <w:rFonts w:ascii="宋体" w:hAnsi="宋体" w:eastAsia="宋体" w:cs="宋体"/>
          <w:spacing w:val="-1"/>
          <w:lang w:eastAsia="zh-CN"/>
        </w:rPr>
      </w:pPr>
      <w:r>
        <w:rPr>
          <w:rFonts w:ascii="宋体" w:hAnsi="宋体" w:eastAsia="宋体" w:cs="宋体"/>
          <w:spacing w:val="-1"/>
        </w:rPr>
        <w:t>填报单位：</w:t>
      </w:r>
      <w:r>
        <w:rPr>
          <w:rFonts w:hint="eastAsia" w:eastAsia="宋体"/>
          <w:lang w:eastAsia="zh-CN"/>
        </w:rPr>
        <w:t>怀化市鹤城区工业和信息化局</w:t>
      </w: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   单位：万元</w:t>
      </w:r>
    </w:p>
    <w:p>
      <w:pPr>
        <w:spacing w:line="37" w:lineRule="exact"/>
      </w:pPr>
    </w:p>
    <w:tbl>
      <w:tblPr>
        <w:tblStyle w:val="13"/>
        <w:tblpPr w:leftFromText="180" w:rightFromText="180" w:vertAnchor="text" w:horzAnchor="page" w:tblpX="1244" w:tblpY="79"/>
        <w:tblOverlap w:val="never"/>
        <w:tblW w:w="93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31"/>
        <w:gridCol w:w="1169"/>
        <w:gridCol w:w="849"/>
        <w:gridCol w:w="1109"/>
        <w:gridCol w:w="1088"/>
        <w:gridCol w:w="969"/>
        <w:gridCol w:w="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33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62" w:line="219" w:lineRule="auto"/>
              <w:ind w:left="8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财政供养人员情况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spacing w:before="103" w:line="219" w:lineRule="auto"/>
              <w:ind w:left="7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编制数</w:t>
            </w: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spacing w:before="103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年实际在职人数</w:t>
            </w: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spacing w:before="103" w:line="219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控制率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33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99" w:line="220" w:lineRule="auto"/>
              <w:ind w:left="10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经费控制情况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spacing w:before="99" w:line="219" w:lineRule="auto"/>
              <w:ind w:left="4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年决算数</w:t>
            </w: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spacing w:before="99" w:line="219" w:lineRule="auto"/>
              <w:ind w:left="4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年预算数</w:t>
            </w: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spacing w:before="99" w:line="219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年决算数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0" w:line="220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99" w:line="219" w:lineRule="auto"/>
              <w:ind w:left="40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1、公务用车购置和维护经费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0" w:line="219" w:lineRule="auto"/>
              <w:ind w:left="7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其中：公车购置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0" w:line="219" w:lineRule="auto"/>
              <w:ind w:left="1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公车运行维护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1" w:line="220" w:lineRule="auto"/>
              <w:ind w:left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2、出国经费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4.99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4..99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1" w:line="219" w:lineRule="auto"/>
              <w:ind w:left="3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3、公务接待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2" w:line="220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2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1、业务工作经费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34.46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26.85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2" w:line="220" w:lineRule="auto"/>
              <w:ind w:left="4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2、运行维护经费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33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73" w:line="219" w:lineRule="auto"/>
              <w:ind w:left="4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3、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eastAsia="zh-CN"/>
              </w:rPr>
              <w:t>区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级专项资金</w:t>
            </w:r>
          </w:p>
          <w:p>
            <w:pPr>
              <w:spacing w:before="62" w:line="219" w:lineRule="auto"/>
              <w:ind w:left="7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(一个专项一行)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3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  <w:spacing w:line="230" w:lineRule="exact"/>
              <w:rPr>
                <w:sz w:val="20"/>
                <w:lang w:eastAsia="zh-CN"/>
              </w:rPr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  <w:spacing w:line="230" w:lineRule="exact"/>
              <w:rPr>
                <w:sz w:val="20"/>
                <w:lang w:eastAsia="zh-CN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3" w:line="219" w:lineRule="auto"/>
              <w:ind w:left="49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4、其他事业类发展资金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84" w:line="199" w:lineRule="auto"/>
              <w:ind w:left="14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·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4" w:line="220" w:lineRule="auto"/>
              <w:ind w:left="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公用经费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4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其中：办公费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12.76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8.04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8.04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5" w:line="219" w:lineRule="auto"/>
              <w:ind w:left="10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水费、电费、差旅费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2.98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8.55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8.55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73" w:line="219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会议费、培训费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0.87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</w:pPr>
            <w:r>
              <w:rPr>
                <w:rFonts w:hint="eastAsia" w:eastAsia="宋体"/>
                <w:lang w:val="en-US" w:eastAsia="zh-CN"/>
              </w:rPr>
              <w:t>0.87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政府采购金额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6.75</w:t>
            </w:r>
          </w:p>
        </w:tc>
        <w:tc>
          <w:tcPr>
            <w:tcW w:w="2197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15.8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22.65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部门基本支出预算调整</w:t>
            </w:r>
          </w:p>
        </w:tc>
        <w:tc>
          <w:tcPr>
            <w:tcW w:w="2018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2197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  <w:tc>
          <w:tcPr>
            <w:tcW w:w="1843" w:type="dxa"/>
            <w:gridSpan w:val="2"/>
            <w:noWrap w:val="0"/>
            <w:vAlign w:val="top"/>
          </w:tcPr>
          <w:p>
            <w:pPr>
              <w:pStyle w:val="12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333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69" w:lineRule="auto"/>
              <w:rPr>
                <w:lang w:eastAsia="zh-CN"/>
              </w:rPr>
            </w:pPr>
          </w:p>
          <w:p>
            <w:pPr>
              <w:spacing w:before="65" w:line="219" w:lineRule="auto"/>
              <w:ind w:left="8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楼堂馆所控制情况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spacing w:before="195" w:line="233" w:lineRule="auto"/>
              <w:ind w:left="323" w:right="191" w:hanging="14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批复规模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(m²)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pacing w:before="196" w:line="225" w:lineRule="auto"/>
              <w:ind w:right="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实际规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模(m²)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before="195" w:line="236" w:lineRule="auto"/>
              <w:ind w:right="13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规模控制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spacing w:before="196" w:line="219" w:lineRule="auto"/>
              <w:ind w:left="13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预算投资</w:t>
            </w:r>
          </w:p>
          <w:p>
            <w:pPr>
              <w:spacing w:before="23" w:line="220" w:lineRule="auto"/>
              <w:ind w:left="23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spacing w:before="77" w:line="212" w:lineRule="auto"/>
              <w:ind w:left="17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实际投</w:t>
            </w:r>
          </w:p>
          <w:p>
            <w:pPr>
              <w:spacing w:line="220" w:lineRule="auto"/>
              <w:ind w:left="17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资(万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元)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before="86" w:line="212" w:lineRule="auto"/>
              <w:ind w:left="12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投资概</w:t>
            </w:r>
          </w:p>
          <w:p>
            <w:pPr>
              <w:spacing w:line="219" w:lineRule="auto"/>
              <w:ind w:left="12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算控制</w:t>
            </w:r>
          </w:p>
          <w:p>
            <w:pPr>
              <w:spacing w:before="32" w:line="219" w:lineRule="auto"/>
              <w:ind w:left="3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3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116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331" w:type="dxa"/>
            <w:noWrap w:val="0"/>
            <w:vAlign w:val="top"/>
          </w:tcPr>
          <w:p>
            <w:pPr>
              <w:spacing w:before="137" w:line="219" w:lineRule="auto"/>
              <w:ind w:left="8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厉行节约保障措施</w:t>
            </w:r>
          </w:p>
        </w:tc>
        <w:tc>
          <w:tcPr>
            <w:tcW w:w="6058" w:type="dxa"/>
            <w:gridSpan w:val="6"/>
            <w:noWrap w:val="0"/>
            <w:vAlign w:val="top"/>
          </w:tcPr>
          <w:p>
            <w:pPr>
              <w:pStyle w:val="12"/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强化节约意识，组织全体干部职工认真学习有关厉行勤俭节约学习的意义，厉行监督检查工作，加大对领导、重点岗位的监督力度。</w:t>
            </w:r>
          </w:p>
        </w:tc>
      </w:tr>
    </w:tbl>
    <w:p>
      <w:pPr>
        <w:pStyle w:val="3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pStyle w:val="3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说明：“项目支出”需要填报基本支出以外的所有项目支出情况，“公用经费”填报基本支出中的一般商品和服务支出。</w:t>
      </w:r>
    </w:p>
    <w:p>
      <w:pPr>
        <w:pStyle w:val="3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pStyle w:val="3"/>
        <w:spacing w:before="12" w:line="285" w:lineRule="auto"/>
        <w:ind w:right="285" w:firstLine="420" w:firstLineChars="200"/>
        <w:rPr>
          <w:sz w:val="22"/>
          <w:szCs w:val="22"/>
        </w:rPr>
        <w:sectPr>
          <w:footerReference r:id="rId6" w:type="default"/>
          <w:pgSz w:w="11900" w:h="16830"/>
          <w:pgMar w:top="1430" w:right="1429" w:bottom="1067" w:left="1429" w:header="0" w:footer="941" w:gutter="0"/>
          <w:pgNumType w:fmt="decimal"/>
          <w:cols w:space="720" w:num="1"/>
        </w:sect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</w:p>
    <w:p>
      <w:pPr>
        <w:pStyle w:val="3"/>
        <w:spacing w:before="91" w:line="222" w:lineRule="auto"/>
        <w:rPr>
          <w:rFonts w:hint="eastAsia"/>
          <w:spacing w:val="16"/>
          <w:sz w:val="28"/>
          <w:szCs w:val="28"/>
          <w:lang w:val="en-US" w:eastAsia="zh-CN"/>
        </w:rPr>
      </w:pPr>
      <w:r>
        <w:rPr>
          <w:spacing w:val="16"/>
          <w:sz w:val="28"/>
          <w:szCs w:val="28"/>
        </w:rPr>
        <w:t>附件</w:t>
      </w:r>
      <w:r>
        <w:rPr>
          <w:rFonts w:hint="eastAsia"/>
          <w:spacing w:val="16"/>
          <w:sz w:val="28"/>
          <w:szCs w:val="28"/>
          <w:lang w:val="en-US" w:eastAsia="zh-CN"/>
        </w:rPr>
        <w:t>5</w:t>
      </w:r>
    </w:p>
    <w:p>
      <w:pPr>
        <w:pStyle w:val="3"/>
        <w:spacing w:before="91" w:line="222" w:lineRule="auto"/>
        <w:rPr>
          <w:rFonts w:hint="eastAsia"/>
          <w:spacing w:val="16"/>
          <w:sz w:val="28"/>
          <w:szCs w:val="28"/>
          <w:lang w:val="en-US" w:eastAsia="zh-CN"/>
        </w:rPr>
      </w:pPr>
    </w:p>
    <w:p>
      <w:pPr>
        <w:spacing w:line="240" w:lineRule="auto"/>
        <w:ind w:left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2"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bCs/>
          <w:spacing w:val="-2"/>
          <w:sz w:val="36"/>
          <w:szCs w:val="36"/>
          <w:lang w:val="en-US" w:eastAsia="zh-CN"/>
        </w:rPr>
        <w:t>4</w:t>
      </w:r>
      <w:r>
        <w:rPr>
          <w:rFonts w:ascii="黑体" w:hAnsi="黑体" w:eastAsia="黑体" w:cs="黑体"/>
          <w:b/>
          <w:bCs/>
          <w:spacing w:val="-2"/>
          <w:sz w:val="36"/>
          <w:szCs w:val="36"/>
        </w:rPr>
        <w:t>年度部门整体支出绩效评价评分表</w:t>
      </w:r>
    </w:p>
    <w:p>
      <w:pPr>
        <w:spacing w:line="57" w:lineRule="exact"/>
      </w:pPr>
    </w:p>
    <w:tbl>
      <w:tblPr>
        <w:tblStyle w:val="13"/>
        <w:tblW w:w="101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619"/>
        <w:gridCol w:w="669"/>
        <w:gridCol w:w="480"/>
        <w:gridCol w:w="4106"/>
        <w:gridCol w:w="2967"/>
        <w:gridCol w:w="6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674" w:type="dxa"/>
            <w:shd w:val="clear" w:color="auto" w:fill="auto"/>
            <w:noWrap w:val="0"/>
            <w:vAlign w:val="top"/>
          </w:tcPr>
          <w:p>
            <w:pPr>
              <w:spacing w:before="92" w:line="221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一级</w:t>
            </w:r>
          </w:p>
          <w:p>
            <w:pPr>
              <w:spacing w:before="12" w:line="220" w:lineRule="auto"/>
              <w:ind w:left="1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19" w:type="dxa"/>
            <w:shd w:val="clear" w:color="auto" w:fill="303030"/>
            <w:noWrap w:val="0"/>
            <w:vAlign w:val="top"/>
          </w:tcPr>
          <w:p>
            <w:pPr>
              <w:spacing w:before="92" w:line="221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spacing w:val="-5"/>
                <w:sz w:val="18"/>
                <w:szCs w:val="18"/>
              </w:rPr>
              <w:t>二级</w:t>
            </w:r>
          </w:p>
          <w:p>
            <w:pPr>
              <w:spacing w:before="22" w:line="220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spacing w:before="92" w:line="221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</w:t>
            </w:r>
          </w:p>
          <w:p>
            <w:pPr>
              <w:spacing w:before="22" w:line="220" w:lineRule="auto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480" w:type="dxa"/>
            <w:noWrap w:val="0"/>
            <w:textDirection w:val="tbRlV"/>
            <w:vAlign w:val="top"/>
          </w:tcPr>
          <w:p>
            <w:pPr>
              <w:spacing w:line="240" w:lineRule="auto"/>
              <w:ind w:left="0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</w:pPr>
          </w:p>
          <w:p>
            <w:pPr>
              <w:spacing w:before="153" w:line="201" w:lineRule="auto"/>
              <w:ind w:left="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8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229" w:line="219" w:lineRule="auto"/>
              <w:ind w:left="1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指标解释/绩效目标内容</w:t>
            </w:r>
          </w:p>
        </w:tc>
        <w:tc>
          <w:tcPr>
            <w:tcW w:w="2967" w:type="dxa"/>
            <w:noWrap w:val="0"/>
            <w:vAlign w:val="top"/>
          </w:tcPr>
          <w:p>
            <w:pPr>
              <w:spacing w:before="230" w:line="220" w:lineRule="auto"/>
              <w:ind w:left="1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评分标准</w:t>
            </w:r>
          </w:p>
        </w:tc>
        <w:tc>
          <w:tcPr>
            <w:tcW w:w="654" w:type="dxa"/>
            <w:noWrap w:val="0"/>
            <w:vAlign w:val="top"/>
          </w:tcPr>
          <w:p>
            <w:pPr>
              <w:spacing w:before="9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自评</w:t>
            </w:r>
          </w:p>
          <w:p>
            <w:pPr>
              <w:spacing w:before="25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67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56" w:line="202" w:lineRule="auto"/>
              <w:ind w:left="45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投</w:t>
            </w:r>
            <w:r>
              <w:rPr>
                <w:rFonts w:ascii="宋体" w:hAnsi="宋体" w:eastAsia="宋体" w:cs="宋体"/>
                <w:spacing w:val="23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入</w:t>
            </w:r>
          </w:p>
        </w:tc>
        <w:tc>
          <w:tcPr>
            <w:tcW w:w="61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93" w:lineRule="auto"/>
            </w:pPr>
          </w:p>
          <w:p>
            <w:pPr>
              <w:pStyle w:val="12"/>
              <w:spacing w:line="293" w:lineRule="auto"/>
            </w:pPr>
          </w:p>
          <w:p>
            <w:pPr>
              <w:pStyle w:val="12"/>
              <w:spacing w:line="293" w:lineRule="auto"/>
            </w:pPr>
          </w:p>
          <w:p>
            <w:pPr>
              <w:pStyle w:val="12"/>
              <w:spacing w:line="294" w:lineRule="auto"/>
            </w:pPr>
          </w:p>
          <w:p>
            <w:pPr>
              <w:spacing w:before="58" w:line="220" w:lineRule="auto"/>
              <w:ind w:left="121"/>
              <w:rPr>
                <w:rFonts w:ascii="宋体" w:hAnsi="宋体" w:eastAsia="宋体" w:cs="宋体"/>
                <w:spacing w:val="7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目</w:t>
            </w:r>
          </w:p>
          <w:p>
            <w:pPr>
              <w:spacing w:before="58" w:line="220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标</w:t>
            </w:r>
          </w:p>
          <w:p>
            <w:pPr>
              <w:tabs>
                <w:tab w:val="left" w:pos="211"/>
              </w:tabs>
              <w:spacing w:before="14" w:line="243" w:lineRule="auto"/>
              <w:ind w:left="111" w:right="116" w:firstLine="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设定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19"/>
                <w:w w:val="99"/>
                <w:sz w:val="18"/>
                <w:szCs w:val="18"/>
              </w:rPr>
              <w:t>(5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spacing w:before="289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绩效</w:t>
            </w:r>
          </w:p>
          <w:p>
            <w:pPr>
              <w:spacing w:before="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目标</w:t>
            </w:r>
          </w:p>
          <w:p>
            <w:pPr>
              <w:spacing w:before="29" w:line="236" w:lineRule="auto"/>
              <w:ind w:left="231" w:right="164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合理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性</w:t>
            </w:r>
          </w:p>
        </w:tc>
        <w:tc>
          <w:tcPr>
            <w:tcW w:w="480" w:type="dxa"/>
            <w:noWrap w:val="0"/>
            <w:vAlign w:val="top"/>
          </w:tcPr>
          <w:p>
            <w:pPr>
              <w:pStyle w:val="12"/>
              <w:spacing w:line="306" w:lineRule="auto"/>
            </w:pPr>
          </w:p>
          <w:p>
            <w:pPr>
              <w:pStyle w:val="12"/>
              <w:spacing w:line="307" w:lineRule="auto"/>
            </w:pPr>
          </w:p>
          <w:p>
            <w:pPr>
              <w:spacing w:before="59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pStyle w:val="12"/>
              <w:spacing w:line="258" w:lineRule="auto"/>
            </w:pPr>
          </w:p>
          <w:p>
            <w:pPr>
              <w:spacing w:before="58" w:line="241" w:lineRule="auto"/>
              <w:ind w:left="152" w:right="22" w:hanging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部门(单位)所设立的整体绩效目标依据是否充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是否符合客观实际，用以反映和考核部门(单位)</w:t>
            </w:r>
          </w:p>
          <w:p>
            <w:pPr>
              <w:spacing w:line="249" w:lineRule="auto"/>
              <w:ind w:left="92" w:right="80" w:hanging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整体绩效目标与部门履职、年度工作任务的相符性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情况。</w:t>
            </w:r>
          </w:p>
        </w:tc>
        <w:tc>
          <w:tcPr>
            <w:tcW w:w="2967" w:type="dxa"/>
            <w:noWrap w:val="0"/>
            <w:vAlign w:val="top"/>
          </w:tcPr>
          <w:p>
            <w:pPr>
              <w:spacing w:before="56" w:line="239" w:lineRule="auto"/>
              <w:ind w:left="77" w:right="115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①符合国家法律法规、国民经济和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社会发展总体规划的计1分；</w:t>
            </w:r>
          </w:p>
          <w:p>
            <w:pPr>
              <w:spacing w:before="24" w:line="246" w:lineRule="auto"/>
              <w:ind w:left="107" w:right="135" w:firstLine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②符合部门“三定”方案确定的职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责的计1分；</w:t>
            </w:r>
          </w:p>
          <w:p>
            <w:pPr>
              <w:spacing w:line="220" w:lineRule="auto"/>
              <w:ind w:left="87" w:right="135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③符合部门制定的中长期实施规划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的计1分。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1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pStyle w:val="12"/>
              <w:spacing w:line="399" w:lineRule="auto"/>
            </w:pPr>
          </w:p>
          <w:p>
            <w:pPr>
              <w:spacing w:before="58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绩效</w:t>
            </w:r>
          </w:p>
          <w:p>
            <w:pPr>
              <w:spacing w:before="25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</w:t>
            </w:r>
          </w:p>
          <w:p>
            <w:pPr>
              <w:spacing w:before="34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明确</w:t>
            </w:r>
          </w:p>
          <w:p>
            <w:pPr>
              <w:spacing w:before="7" w:line="221" w:lineRule="auto"/>
              <w:ind w:left="2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</w:t>
            </w:r>
          </w:p>
        </w:tc>
        <w:tc>
          <w:tcPr>
            <w:tcW w:w="480" w:type="dxa"/>
            <w:noWrap w:val="0"/>
            <w:vAlign w:val="top"/>
          </w:tcPr>
          <w:p>
            <w:pPr>
              <w:pStyle w:val="12"/>
              <w:spacing w:line="261" w:lineRule="auto"/>
            </w:pPr>
          </w:p>
          <w:p>
            <w:pPr>
              <w:pStyle w:val="12"/>
              <w:spacing w:line="261" w:lineRule="auto"/>
            </w:pPr>
          </w:p>
          <w:p>
            <w:pPr>
              <w:pStyle w:val="12"/>
              <w:spacing w:line="261" w:lineRule="auto"/>
            </w:pPr>
          </w:p>
          <w:p>
            <w:pPr>
              <w:spacing w:before="59" w:line="24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pStyle w:val="12"/>
              <w:spacing w:line="268" w:lineRule="auto"/>
            </w:pPr>
          </w:p>
          <w:p>
            <w:pPr>
              <w:pStyle w:val="12"/>
              <w:spacing w:line="269" w:lineRule="auto"/>
            </w:pPr>
          </w:p>
          <w:p>
            <w:pPr>
              <w:spacing w:before="59" w:line="246" w:lineRule="auto"/>
              <w:ind w:left="23" w:right="32" w:firstLine="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部门(单位)依据整体绩效目标所设定的绩效指标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是否清晰、细化、可衡量，用以反映和考核部门(单</w:t>
            </w:r>
          </w:p>
          <w:p>
            <w:pPr>
              <w:spacing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位)整体绩效目标的明细化情况。</w:t>
            </w:r>
          </w:p>
        </w:tc>
        <w:tc>
          <w:tcPr>
            <w:tcW w:w="2967" w:type="dxa"/>
            <w:noWrap w:val="0"/>
            <w:vAlign w:val="top"/>
          </w:tcPr>
          <w:p>
            <w:pPr>
              <w:spacing w:before="86" w:line="234" w:lineRule="auto"/>
              <w:ind w:left="176" w:right="79" w:hanging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①将部门整体的绩效目标细化分解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为具体的工作任务的，计0.5分；</w:t>
            </w:r>
          </w:p>
          <w:p>
            <w:pPr>
              <w:spacing w:before="51" w:line="244" w:lineRule="auto"/>
              <w:ind w:left="87" w:right="68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②通过清晰、可衡量的指标值予以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体现的，计0.5分；③与部门年度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的任务数或计划数相对应的，计0.5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分；④与本年度部门预算资金相匹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配的，计0.5分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1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</w:pPr>
          </w:p>
          <w:p>
            <w:pPr>
              <w:pStyle w:val="12"/>
            </w:pPr>
          </w:p>
          <w:p>
            <w:pPr>
              <w:pStyle w:val="12"/>
            </w:pPr>
          </w:p>
          <w:p>
            <w:pPr>
              <w:pStyle w:val="12"/>
            </w:pPr>
          </w:p>
          <w:p>
            <w:pPr>
              <w:pStyle w:val="12"/>
            </w:pPr>
          </w:p>
          <w:p>
            <w:pPr>
              <w:pStyle w:val="12"/>
              <w:spacing w:line="241" w:lineRule="auto"/>
            </w:pPr>
          </w:p>
          <w:p>
            <w:pPr>
              <w:pStyle w:val="12"/>
              <w:spacing w:line="241" w:lineRule="auto"/>
            </w:pPr>
          </w:p>
          <w:p>
            <w:pPr>
              <w:pStyle w:val="12"/>
              <w:spacing w:line="241" w:lineRule="auto"/>
            </w:pPr>
          </w:p>
          <w:p>
            <w:pPr>
              <w:pStyle w:val="12"/>
              <w:spacing w:line="241" w:lineRule="auto"/>
            </w:pPr>
          </w:p>
          <w:p>
            <w:pPr>
              <w:pStyle w:val="12"/>
              <w:spacing w:line="241" w:lineRule="auto"/>
            </w:pPr>
          </w:p>
          <w:p>
            <w:pPr>
              <w:pStyle w:val="12"/>
              <w:spacing w:line="241" w:lineRule="auto"/>
            </w:pPr>
          </w:p>
          <w:p>
            <w:pPr>
              <w:spacing w:before="59" w:line="219" w:lineRule="auto"/>
              <w:ind w:left="121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</w:t>
            </w:r>
          </w:p>
          <w:p>
            <w:pPr>
              <w:spacing w:before="59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算</w:t>
            </w:r>
          </w:p>
          <w:p>
            <w:pPr>
              <w:spacing w:before="30" w:line="241" w:lineRule="auto"/>
              <w:ind w:left="160" w:right="134" w:hanging="39"/>
              <w:jc w:val="both"/>
              <w:rPr>
                <w:rFonts w:ascii="宋体" w:hAnsi="宋体" w:eastAsia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配</w:t>
            </w:r>
          </w:p>
          <w:p>
            <w:pPr>
              <w:spacing w:before="30" w:line="241" w:lineRule="auto"/>
              <w:ind w:left="160" w:right="134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置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(10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pStyle w:val="12"/>
              <w:spacing w:line="471" w:lineRule="auto"/>
            </w:pPr>
          </w:p>
          <w:p>
            <w:pPr>
              <w:spacing w:before="59" w:line="238" w:lineRule="auto"/>
              <w:ind w:left="142" w:righ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在职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人员</w:t>
            </w:r>
          </w:p>
          <w:p>
            <w:pPr>
              <w:spacing w:before="14" w:line="227" w:lineRule="auto"/>
              <w:ind w:left="231" w:right="141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控制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0" w:type="dxa"/>
            <w:noWrap w:val="0"/>
            <w:vAlign w:val="top"/>
          </w:tcPr>
          <w:p>
            <w:pPr>
              <w:pStyle w:val="12"/>
              <w:spacing w:line="278" w:lineRule="auto"/>
            </w:pPr>
          </w:p>
          <w:p>
            <w:pPr>
              <w:pStyle w:val="12"/>
              <w:spacing w:line="278" w:lineRule="auto"/>
            </w:pPr>
          </w:p>
          <w:p>
            <w:pPr>
              <w:pStyle w:val="12"/>
              <w:spacing w:line="279" w:lineRule="auto"/>
            </w:pPr>
          </w:p>
          <w:p>
            <w:pPr>
              <w:spacing w:before="59" w:line="241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61" w:line="246" w:lineRule="auto"/>
              <w:ind w:left="113" w:right="123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部门(单位)本年度实际在职人员数与编制数的比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率，用以反映和考核部门(单位)对人员成本的控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制程度。在职人员控制率=(在职人员数/编制数)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×100%。</w:t>
            </w:r>
          </w:p>
          <w:p>
            <w:pPr>
              <w:spacing w:line="238" w:lineRule="auto"/>
              <w:ind w:left="123" w:right="169" w:firstLine="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在职人员数：部门(单位)实际在职人数，以财政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部确定的部门决算编制口径为准。</w:t>
            </w:r>
          </w:p>
          <w:p>
            <w:pPr>
              <w:spacing w:before="5" w:line="224" w:lineRule="auto"/>
              <w:ind w:left="113" w:right="148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编制数：机构编制部门核定批复的部门(单位)的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人员编制数。</w:t>
            </w:r>
          </w:p>
        </w:tc>
        <w:tc>
          <w:tcPr>
            <w:tcW w:w="2967" w:type="dxa"/>
            <w:noWrap w:val="0"/>
            <w:vAlign w:val="top"/>
          </w:tcPr>
          <w:p>
            <w:pPr>
              <w:pStyle w:val="12"/>
              <w:spacing w:line="358" w:lineRule="auto"/>
            </w:pPr>
          </w:p>
          <w:p>
            <w:pPr>
              <w:pStyle w:val="12"/>
              <w:spacing w:line="359" w:lineRule="auto"/>
            </w:pPr>
          </w:p>
          <w:p>
            <w:pPr>
              <w:spacing w:before="58" w:line="259" w:lineRule="auto"/>
              <w:ind w:left="117" w:right="79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目标值≤100%;达到目标值计2分， 每超出1人扣0.1分，扣完为止。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pStyle w:val="12"/>
              <w:spacing w:line="249" w:lineRule="auto"/>
            </w:pPr>
          </w:p>
          <w:p>
            <w:pPr>
              <w:pStyle w:val="12"/>
              <w:spacing w:line="249" w:lineRule="auto"/>
            </w:pPr>
          </w:p>
          <w:p>
            <w:pPr>
              <w:spacing w:before="58" w:line="232" w:lineRule="auto"/>
              <w:ind w:left="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“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三</w:t>
            </w:r>
          </w:p>
          <w:p>
            <w:pPr>
              <w:spacing w:line="222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公经</w:t>
            </w:r>
          </w:p>
          <w:p>
            <w:pPr>
              <w:spacing w:before="21" w:line="220" w:lineRule="auto"/>
              <w:ind w:left="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费”变</w:t>
            </w:r>
          </w:p>
          <w:p>
            <w:pPr>
              <w:spacing w:before="25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动率</w:t>
            </w:r>
          </w:p>
        </w:tc>
        <w:tc>
          <w:tcPr>
            <w:tcW w:w="480" w:type="dxa"/>
            <w:noWrap w:val="0"/>
            <w:vAlign w:val="top"/>
          </w:tcPr>
          <w:p>
            <w:pPr>
              <w:pStyle w:val="12"/>
              <w:spacing w:line="282" w:lineRule="auto"/>
            </w:pPr>
          </w:p>
          <w:p>
            <w:pPr>
              <w:pStyle w:val="12"/>
              <w:spacing w:line="282" w:lineRule="auto"/>
            </w:pPr>
          </w:p>
          <w:p>
            <w:pPr>
              <w:pStyle w:val="12"/>
              <w:spacing w:line="283" w:lineRule="auto"/>
            </w:pPr>
          </w:p>
          <w:p>
            <w:pPr>
              <w:spacing w:before="58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82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部门(单位)本年度“三公经费”预算数与上年度</w:t>
            </w:r>
          </w:p>
          <w:p>
            <w:pPr>
              <w:spacing w:before="27" w:line="219" w:lineRule="auto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“三公经费”预算数的变动比率，用以反映和考核</w:t>
            </w:r>
          </w:p>
          <w:p>
            <w:pPr>
              <w:spacing w:before="35" w:line="219" w:lineRule="auto"/>
              <w:ind w:left="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部门(单位)对控制重点行政成本的努力程度。“三</w:t>
            </w:r>
          </w:p>
          <w:p>
            <w:pPr>
              <w:spacing w:before="6" w:line="219" w:lineRule="auto"/>
              <w:ind w:left="1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公经费”变动率=[(本年度“三公经费”总额-上</w:t>
            </w:r>
          </w:p>
          <w:p>
            <w:pPr>
              <w:spacing w:before="27" w:line="246" w:lineRule="auto"/>
              <w:ind w:left="113" w:right="147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年度“三公经费”总额)/上年度“三公经费”总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额]×100%。</w:t>
            </w:r>
          </w:p>
          <w:p>
            <w:pPr>
              <w:spacing w:before="1" w:line="217" w:lineRule="auto"/>
              <w:ind w:left="122" w:right="22" w:hanging="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“三公经费”:年度预算安排的因公出国(境)费、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公务车辆购置及运行费和公务招待费。</w:t>
            </w:r>
          </w:p>
        </w:tc>
        <w:tc>
          <w:tcPr>
            <w:tcW w:w="2967" w:type="dxa"/>
            <w:noWrap w:val="0"/>
            <w:vAlign w:val="top"/>
          </w:tcPr>
          <w:p>
            <w:pPr>
              <w:pStyle w:val="12"/>
              <w:spacing w:line="359" w:lineRule="auto"/>
            </w:pPr>
          </w:p>
          <w:p>
            <w:pPr>
              <w:pStyle w:val="12"/>
              <w:spacing w:line="360" w:lineRule="auto"/>
            </w:pPr>
          </w:p>
          <w:p>
            <w:pPr>
              <w:spacing w:before="58" w:line="260" w:lineRule="auto"/>
              <w:ind w:left="117" w:righ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目标值≤0;达到目标值计3分，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否则计0分。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</w:trPr>
        <w:tc>
          <w:tcPr>
            <w:tcW w:w="67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1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pStyle w:val="12"/>
              <w:spacing w:line="248" w:lineRule="auto"/>
            </w:pPr>
          </w:p>
          <w:p>
            <w:pPr>
              <w:pStyle w:val="12"/>
              <w:spacing w:line="249" w:lineRule="auto"/>
            </w:pPr>
          </w:p>
          <w:p>
            <w:pPr>
              <w:pStyle w:val="12"/>
              <w:spacing w:line="249" w:lineRule="auto"/>
            </w:pPr>
          </w:p>
          <w:p>
            <w:pPr>
              <w:spacing w:before="58" w:line="212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重点</w:t>
            </w:r>
          </w:p>
          <w:p>
            <w:pPr>
              <w:spacing w:before="2" w:line="241" w:lineRule="auto"/>
              <w:ind w:left="142" w:right="13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支出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安排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6"/>
                <w:w w:val="125"/>
                <w:sz w:val="18"/>
                <w:szCs w:val="18"/>
              </w:rPr>
              <w:t>率</w:t>
            </w:r>
          </w:p>
        </w:tc>
        <w:tc>
          <w:tcPr>
            <w:tcW w:w="480" w:type="dxa"/>
            <w:noWrap w:val="0"/>
            <w:vAlign w:val="top"/>
          </w:tcPr>
          <w:p>
            <w:pPr>
              <w:pStyle w:val="12"/>
              <w:spacing w:line="271" w:lineRule="auto"/>
            </w:pPr>
          </w:p>
          <w:p>
            <w:pPr>
              <w:pStyle w:val="12"/>
              <w:spacing w:line="272" w:lineRule="auto"/>
            </w:pPr>
          </w:p>
          <w:p>
            <w:pPr>
              <w:pStyle w:val="12"/>
              <w:spacing w:line="272" w:lineRule="auto"/>
            </w:pPr>
          </w:p>
          <w:p>
            <w:pPr>
              <w:pStyle w:val="12"/>
              <w:spacing w:line="272" w:lineRule="auto"/>
            </w:pPr>
          </w:p>
          <w:p>
            <w:pPr>
              <w:spacing w:before="59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74" w:line="249" w:lineRule="auto"/>
              <w:ind w:left="63" w:right="22" w:firstLine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部门(单位)本年度预算安排的重点项目支出与部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门项目总支出的比率，用以反映和考核部门(单位)</w:t>
            </w: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对履行主要职责或完成重点任务的保障程度。重点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支出安排率=(重点项目支出/项自总支出)×10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0%。</w:t>
            </w:r>
          </w:p>
          <w:p>
            <w:pPr>
              <w:spacing w:before="1" w:line="233" w:lineRule="auto"/>
              <w:ind w:left="63" w:right="57" w:firstLine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重点项目支出：部门(单位)年度预算安排的，与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本部门履职和发展密切相关、具有明显社会和经济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影响、党委政府关心或社会比较关注的项目支出总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额。</w:t>
            </w:r>
          </w:p>
          <w:p>
            <w:pPr>
              <w:spacing w:before="39" w:line="222" w:lineRule="auto"/>
              <w:ind w:left="103" w:right="172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项目总支出：部门(单位)年度预算安排的项目支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出总额。</w:t>
            </w:r>
          </w:p>
        </w:tc>
        <w:tc>
          <w:tcPr>
            <w:tcW w:w="2967" w:type="dxa"/>
            <w:noWrap w:val="0"/>
            <w:vAlign w:val="top"/>
          </w:tcPr>
          <w:p>
            <w:pPr>
              <w:pStyle w:val="12"/>
              <w:spacing w:line="249" w:lineRule="auto"/>
            </w:pPr>
          </w:p>
          <w:p>
            <w:pPr>
              <w:pStyle w:val="12"/>
              <w:spacing w:line="249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tabs>
                <w:tab w:val="left" w:pos="217"/>
              </w:tabs>
              <w:spacing w:before="58" w:line="242" w:lineRule="auto"/>
              <w:ind w:left="117" w:right="50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重点支出安排率≥90%,计5分；80%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(含)-90%,计4分；70%(含)-80%,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计3分；60%(含)-</w:t>
            </w:r>
            <w:r>
              <w:rPr>
                <w:rFonts w:ascii="宋体" w:hAnsi="宋体" w:eastAsia="宋体" w:cs="宋体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70%,计2分，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低于60%的计0分。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</w:trPr>
        <w:tc>
          <w:tcPr>
            <w:tcW w:w="674" w:type="dxa"/>
            <w:noWrap w:val="0"/>
            <w:textDirection w:val="tbRlV"/>
            <w:vAlign w:val="top"/>
          </w:tcPr>
          <w:p>
            <w:pPr>
              <w:spacing w:before="255" w:line="203" w:lineRule="auto"/>
              <w:ind w:left="5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过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程</w:t>
            </w:r>
          </w:p>
        </w:tc>
        <w:tc>
          <w:tcPr>
            <w:tcW w:w="619" w:type="dxa"/>
            <w:noWrap w:val="0"/>
            <w:vAlign w:val="top"/>
          </w:tcPr>
          <w:p>
            <w:pPr>
              <w:pStyle w:val="12"/>
              <w:spacing w:line="356" w:lineRule="auto"/>
            </w:pPr>
          </w:p>
          <w:p>
            <w:pPr>
              <w:spacing w:before="59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</w:t>
            </w:r>
          </w:p>
          <w:p>
            <w:pPr>
              <w:spacing w:before="16" w:line="243" w:lineRule="auto"/>
              <w:ind w:left="160" w:right="134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执行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(20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pStyle w:val="12"/>
              <w:spacing w:line="456" w:lineRule="auto"/>
            </w:pPr>
          </w:p>
          <w:p>
            <w:pPr>
              <w:spacing w:before="58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</w:t>
            </w:r>
          </w:p>
          <w:p>
            <w:pPr>
              <w:spacing w:before="45" w:line="228" w:lineRule="auto"/>
              <w:ind w:left="231" w:right="16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完成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0" w:type="dxa"/>
            <w:noWrap w:val="0"/>
            <w:vAlign w:val="top"/>
          </w:tcPr>
          <w:p>
            <w:pPr>
              <w:pStyle w:val="12"/>
            </w:pPr>
          </w:p>
          <w:p>
            <w:pPr>
              <w:pStyle w:val="12"/>
            </w:pPr>
          </w:p>
          <w:p>
            <w:pPr>
              <w:pStyle w:val="12"/>
              <w:spacing w:line="241" w:lineRule="auto"/>
            </w:pPr>
          </w:p>
          <w:p>
            <w:pPr>
              <w:spacing w:before="59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85" w:line="238" w:lineRule="auto"/>
              <w:ind w:left="123" w:right="112" w:firstLine="7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部门(单位)本年度预算完成数与预算数的比率，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用以反映和考核部门(单位)预算完成程度。</w:t>
            </w:r>
            <w:r>
              <w:rPr>
                <w:rFonts w:ascii="宋体" w:hAnsi="宋体" w:eastAsia="宋体" w:cs="宋体"/>
                <w:sz w:val="18"/>
                <w:szCs w:val="18"/>
              </w:rPr>
              <w:t>预算 完成率=(预算完成数/预算数)×100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%。</w:t>
            </w:r>
          </w:p>
          <w:p>
            <w:pPr>
              <w:spacing w:before="5" w:line="236" w:lineRule="auto"/>
              <w:ind w:left="83" w:right="171" w:firstLine="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预算完成数：部门(单位)本年度实际完成的预算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数。</w:t>
            </w:r>
          </w:p>
          <w:p>
            <w:pPr>
              <w:spacing w:line="224" w:lineRule="auto"/>
              <w:ind w:left="93" w:right="171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预算数：财政部门批复的本年度部门(单位)预算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数。</w:t>
            </w:r>
          </w:p>
        </w:tc>
        <w:tc>
          <w:tcPr>
            <w:tcW w:w="2967" w:type="dxa"/>
            <w:noWrap w:val="0"/>
            <w:vAlign w:val="top"/>
          </w:tcPr>
          <w:p>
            <w:pPr>
              <w:pStyle w:val="12"/>
              <w:spacing w:line="247" w:lineRule="auto"/>
            </w:pPr>
          </w:p>
          <w:p>
            <w:pPr>
              <w:spacing w:before="58"/>
              <w:ind w:left="266" w:right="80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目标值=100%;达到目标值计3分；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100%&gt;结果≥90%,计2.5分；90%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&gt;结果≥80%,计2分；80%&gt;结果</w:t>
            </w:r>
          </w:p>
          <w:p>
            <w:pPr>
              <w:spacing w:before="4" w:line="242" w:lineRule="auto"/>
              <w:ind w:left="87" w:right="300" w:firstLine="2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≥70%,计1.5分；结果&lt;70%计0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分。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2.5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7" w:type="default"/>
          <w:footerReference r:id="rId8" w:type="default"/>
          <w:pgSz w:w="11900" w:h="16830"/>
          <w:pgMar w:top="1094" w:right="1429" w:bottom="1020" w:left="850" w:header="0" w:footer="957" w:gutter="0"/>
          <w:pgNumType w:fmt="decimal"/>
          <w:cols w:space="720" w:num="1"/>
        </w:sectPr>
      </w:pPr>
    </w:p>
    <w:tbl>
      <w:tblPr>
        <w:tblStyle w:val="13"/>
        <w:tblW w:w="102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630"/>
        <w:gridCol w:w="679"/>
        <w:gridCol w:w="479"/>
        <w:gridCol w:w="4106"/>
        <w:gridCol w:w="2997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674" w:type="dxa"/>
            <w:noWrap w:val="0"/>
            <w:vAlign w:val="top"/>
          </w:tcPr>
          <w:p>
            <w:pPr>
              <w:spacing w:before="12" w:line="221" w:lineRule="auto"/>
              <w:ind w:left="1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19"/>
                <w:szCs w:val="19"/>
              </w:rPr>
              <w:t>一级</w:t>
            </w:r>
          </w:p>
          <w:p>
            <w:pPr>
              <w:spacing w:line="220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指标</w:t>
            </w:r>
          </w:p>
        </w:tc>
        <w:tc>
          <w:tcPr>
            <w:tcW w:w="630" w:type="dxa"/>
            <w:noWrap w:val="0"/>
            <w:vAlign w:val="top"/>
          </w:tcPr>
          <w:p>
            <w:pPr>
              <w:spacing w:before="22" w:line="212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二级</w:t>
            </w:r>
          </w:p>
          <w:p>
            <w:pPr>
              <w:spacing w:line="22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指标</w:t>
            </w:r>
          </w:p>
        </w:tc>
        <w:tc>
          <w:tcPr>
            <w:tcW w:w="679" w:type="dxa"/>
            <w:noWrap w:val="0"/>
            <w:vAlign w:val="top"/>
          </w:tcPr>
          <w:p>
            <w:pPr>
              <w:spacing w:before="22" w:line="212" w:lineRule="auto"/>
              <w:ind w:left="1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9"/>
                <w:szCs w:val="19"/>
              </w:rPr>
              <w:t>三级</w:t>
            </w:r>
          </w:p>
          <w:p>
            <w:pPr>
              <w:spacing w:line="220" w:lineRule="auto"/>
              <w:ind w:left="1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指标</w:t>
            </w:r>
          </w:p>
        </w:tc>
        <w:tc>
          <w:tcPr>
            <w:tcW w:w="479" w:type="dxa"/>
            <w:noWrap w:val="0"/>
            <w:textDirection w:val="tbRlV"/>
            <w:vAlign w:val="top"/>
          </w:tcPr>
          <w:p>
            <w:pPr>
              <w:spacing w:before="154" w:line="201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</w:rPr>
              <w:t>分值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150" w:line="219" w:lineRule="auto"/>
              <w:ind w:left="10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9"/>
                <w:szCs w:val="19"/>
              </w:rPr>
              <w:t>指标解释/绩效目标内容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spacing w:before="150" w:line="220" w:lineRule="auto"/>
              <w:ind w:left="1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9"/>
                <w:szCs w:val="19"/>
              </w:rPr>
              <w:t>评分标准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spacing w:before="20" w:line="220" w:lineRule="auto"/>
              <w:ind w:left="1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9"/>
                <w:szCs w:val="19"/>
              </w:rPr>
              <w:t>自评</w:t>
            </w:r>
          </w:p>
          <w:p>
            <w:pPr>
              <w:spacing w:before="12" w:line="209" w:lineRule="auto"/>
              <w:ind w:left="1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9"/>
                <w:szCs w:val="19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</w:trPr>
        <w:tc>
          <w:tcPr>
            <w:tcW w:w="67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45" w:line="203" w:lineRule="auto"/>
              <w:ind w:left="59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过程</w:t>
            </w:r>
          </w:p>
        </w:tc>
        <w:tc>
          <w:tcPr>
            <w:tcW w:w="63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59" w:lineRule="auto"/>
            </w:pPr>
          </w:p>
          <w:p>
            <w:pPr>
              <w:pStyle w:val="12"/>
              <w:spacing w:line="259" w:lineRule="auto"/>
            </w:pPr>
          </w:p>
          <w:p>
            <w:pPr>
              <w:pStyle w:val="12"/>
              <w:spacing w:line="259" w:lineRule="auto"/>
            </w:pPr>
          </w:p>
          <w:p>
            <w:pPr>
              <w:pStyle w:val="12"/>
              <w:spacing w:line="259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pStyle w:val="12"/>
              <w:spacing w:line="260" w:lineRule="auto"/>
            </w:pPr>
          </w:p>
          <w:p>
            <w:pPr>
              <w:spacing w:before="62" w:line="219" w:lineRule="auto"/>
              <w:ind w:left="111"/>
              <w:rPr>
                <w:rFonts w:ascii="宋体" w:hAnsi="宋体" w:eastAsia="宋体" w:cs="宋体"/>
                <w:spacing w:val="-3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预</w:t>
            </w:r>
          </w:p>
          <w:p>
            <w:pPr>
              <w:spacing w:before="62" w:line="21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算</w:t>
            </w:r>
          </w:p>
          <w:p>
            <w:pPr>
              <w:spacing w:before="5" w:line="230" w:lineRule="auto"/>
              <w:ind w:left="120" w:right="136" w:hanging="9"/>
              <w:jc w:val="both"/>
              <w:rPr>
                <w:rFonts w:ascii="宋体" w:hAnsi="宋体" w:eastAsia="宋体" w:cs="宋体"/>
                <w:spacing w:val="-4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执</w:t>
            </w:r>
          </w:p>
          <w:p>
            <w:pPr>
              <w:spacing w:before="5" w:line="230" w:lineRule="auto"/>
              <w:ind w:left="120" w:right="136" w:hanging="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(20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分</w:t>
            </w:r>
            <w:r>
              <w:rPr>
                <w:rFonts w:ascii="宋体" w:hAnsi="宋体" w:eastAsia="宋体" w:cs="宋体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)</w:t>
            </w:r>
          </w:p>
        </w:tc>
        <w:tc>
          <w:tcPr>
            <w:tcW w:w="679" w:type="dxa"/>
            <w:noWrap w:val="0"/>
            <w:vAlign w:val="top"/>
          </w:tcPr>
          <w:p>
            <w:pPr>
              <w:pStyle w:val="12"/>
              <w:spacing w:line="241" w:lineRule="auto"/>
            </w:pPr>
          </w:p>
          <w:p>
            <w:pPr>
              <w:pStyle w:val="12"/>
              <w:spacing w:line="242" w:lineRule="auto"/>
            </w:pPr>
          </w:p>
          <w:p>
            <w:pPr>
              <w:spacing w:before="62" w:line="219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预算</w:t>
            </w:r>
          </w:p>
          <w:p>
            <w:pPr>
              <w:spacing w:before="27" w:line="215" w:lineRule="auto"/>
              <w:ind w:left="230" w:right="156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调整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率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243" w:lineRule="auto"/>
            </w:pPr>
          </w:p>
          <w:p>
            <w:pPr>
              <w:pStyle w:val="12"/>
              <w:spacing w:line="243" w:lineRule="auto"/>
            </w:pPr>
          </w:p>
          <w:p>
            <w:pPr>
              <w:pStyle w:val="12"/>
              <w:spacing w:line="244" w:lineRule="auto"/>
            </w:pPr>
          </w:p>
          <w:p>
            <w:pPr>
              <w:spacing w:before="61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66" w:line="227" w:lineRule="auto"/>
              <w:ind w:left="53" w:right="7" w:firstLine="3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部门(单位)本年度预算调整数与预算数的比率，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用以反映和考核部门(单位)预算的调整程度。预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算调整率=(预算调整数/预算数)×10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0%。</w:t>
            </w:r>
          </w:p>
          <w:p>
            <w:pPr>
              <w:spacing w:before="3" w:line="235" w:lineRule="auto"/>
              <w:ind w:left="102" w:hanging="4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预算调整数：部门(单位)在本年度内涉及预算的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追加、追减或结构调整的资金总和(因落实国家政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策、发生不可抗力、上级部门或本级党委政府临时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交办而产生的调整除外)。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pStyle w:val="12"/>
              <w:spacing w:line="361" w:lineRule="auto"/>
            </w:pPr>
          </w:p>
          <w:p>
            <w:pPr>
              <w:spacing w:before="61" w:line="215" w:lineRule="auto"/>
              <w:ind w:left="166" w:right="11" w:hanging="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预算调整率=0,计3分；0-10%(含),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计2.5分；10%-20%(含),计2分；</w:t>
            </w:r>
          </w:p>
          <w:p>
            <w:pPr>
              <w:spacing w:before="37" w:line="229" w:lineRule="auto"/>
              <w:ind w:left="117" w:right="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20%-30%(含),计1.5分；大于30%,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计0分。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79" w:type="dxa"/>
            <w:noWrap w:val="0"/>
            <w:vAlign w:val="top"/>
          </w:tcPr>
          <w:p>
            <w:pPr>
              <w:spacing w:before="119" w:line="219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支付</w:t>
            </w:r>
          </w:p>
          <w:p>
            <w:pPr>
              <w:spacing w:before="14" w:line="225" w:lineRule="auto"/>
              <w:ind w:left="230" w:right="153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进度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率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284" w:lineRule="auto"/>
            </w:pPr>
          </w:p>
          <w:p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89" w:line="239" w:lineRule="auto"/>
              <w:ind w:left="53" w:right="38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部门(单位)项目实际支付进度与序时支付进度的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比率，用以反映和考核部门(单位)预算执行的及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时性和均衡性程度(不考核基本运行支出)。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spacing w:before="208" w:line="226" w:lineRule="auto"/>
              <w:ind w:left="106" w:right="77" w:hanging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每发生一个项目未达到支付进度率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的，扣1分，扣完为止。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79" w:type="dxa"/>
            <w:noWrap w:val="0"/>
            <w:vAlign w:val="top"/>
          </w:tcPr>
          <w:p>
            <w:pPr>
              <w:pStyle w:val="12"/>
              <w:spacing w:line="367" w:lineRule="auto"/>
            </w:pPr>
          </w:p>
          <w:p>
            <w:pPr>
              <w:spacing w:before="62" w:line="220" w:lineRule="auto"/>
              <w:ind w:left="1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结转</w:t>
            </w:r>
          </w:p>
          <w:p>
            <w:pPr>
              <w:spacing w:before="23" w:line="225" w:lineRule="auto"/>
              <w:ind w:left="230" w:right="139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结余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率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306" w:lineRule="auto"/>
            </w:pPr>
          </w:p>
          <w:p>
            <w:pPr>
              <w:pStyle w:val="12"/>
              <w:spacing w:line="307" w:lineRule="auto"/>
            </w:pPr>
          </w:p>
          <w:p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58" w:line="236" w:lineRule="auto"/>
              <w:ind w:left="5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部门(单位)本年度结转结余总额与支出预算数的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比率，用以反映和考核部门(单位)对本年度结转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结余资金的实际控制程度。结转结余率=结转结余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总额/支出预算数×100%。</w:t>
            </w:r>
          </w:p>
          <w:p>
            <w:pPr>
              <w:spacing w:before="1" w:line="227" w:lineRule="auto"/>
              <w:ind w:left="122" w:right="37" w:hanging="6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结转结余总额：部门(单位)本年度的结转资金与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结余资金之和(以决算数为准)。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pStyle w:val="12"/>
              <w:spacing w:line="375" w:lineRule="auto"/>
            </w:pPr>
          </w:p>
          <w:p>
            <w:pPr>
              <w:spacing w:before="62" w:line="235" w:lineRule="auto"/>
              <w:ind w:left="117" w:right="125" w:firstLine="13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 xml:space="preserve">目标值=0%;达到目标值计3分，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未达到目标值的每增加0.1个百分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点扣0.1分，扣完为止。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79" w:type="dxa"/>
            <w:noWrap w:val="0"/>
            <w:vAlign w:val="top"/>
          </w:tcPr>
          <w:p>
            <w:pPr>
              <w:spacing w:before="239" w:line="219" w:lineRule="auto"/>
              <w:ind w:left="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“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三</w:t>
            </w:r>
          </w:p>
          <w:p>
            <w:pPr>
              <w:spacing w:line="228" w:lineRule="auto"/>
              <w:ind w:left="91" w:right="99" w:firstLine="4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公经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费"控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>制率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262" w:lineRule="auto"/>
            </w:pPr>
          </w:p>
          <w:p>
            <w:pPr>
              <w:pStyle w:val="12"/>
              <w:spacing w:line="263" w:lineRule="auto"/>
            </w:pPr>
          </w:p>
          <w:p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80"/>
              <w:ind w:left="5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部门(单位)本年度“三公经费”实际支出数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与预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算安排数的比率，用以反映和考核部门(单位)对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“三公经费”的实际控制程度。“三公经费”控制</w:t>
            </w:r>
          </w:p>
          <w:p>
            <w:pPr>
              <w:spacing w:before="1" w:line="241" w:lineRule="auto"/>
              <w:ind w:left="112" w:right="16" w:hanging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率=(“三公经费”实际支出数/“三公经费”预算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安排数)×100%。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pStyle w:val="12"/>
              <w:spacing w:line="415" w:lineRule="auto"/>
            </w:pPr>
          </w:p>
          <w:p>
            <w:pPr>
              <w:spacing w:before="61" w:line="229" w:lineRule="auto"/>
              <w:ind w:left="137" w:right="148" w:hanging="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“三公经费”控制率≤100%,计3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分；超过100%的，计0分。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3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79" w:type="dxa"/>
            <w:noWrap w:val="0"/>
            <w:vAlign w:val="top"/>
          </w:tcPr>
          <w:p>
            <w:pPr>
              <w:pStyle w:val="12"/>
              <w:spacing w:line="388" w:lineRule="auto"/>
            </w:pPr>
          </w:p>
          <w:p>
            <w:pPr>
              <w:spacing w:before="62" w:line="231" w:lineRule="auto"/>
              <w:ind w:left="141" w:right="124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政府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采购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执行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3"/>
                <w:w w:val="125"/>
                <w:sz w:val="19"/>
                <w:szCs w:val="19"/>
              </w:rPr>
              <w:t>率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251" w:lineRule="auto"/>
            </w:pPr>
          </w:p>
          <w:p>
            <w:pPr>
              <w:pStyle w:val="12"/>
              <w:spacing w:line="251" w:lineRule="auto"/>
            </w:pPr>
          </w:p>
          <w:p>
            <w:pPr>
              <w:pStyle w:val="12"/>
              <w:spacing w:line="252" w:lineRule="auto"/>
            </w:pPr>
          </w:p>
          <w:p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84"/>
              <w:ind w:left="53" w:right="5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部门(单位)本年度实际政府采购金额与年初政府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采购预算的比率，用以反映和考核部门(单位)政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府采购预算执行情况。政府采购执行率=(实际政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府采购金额/政府采购预算数)×100%;</w:t>
            </w:r>
          </w:p>
          <w:p>
            <w:pPr>
              <w:spacing w:before="2" w:line="225" w:lineRule="auto"/>
              <w:ind w:left="103" w:firstLine="1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政府采购预算：采购机关根据事业发展计划和行政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任务编制的、并经过规定程序批准的年度政府采购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计划。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pStyle w:val="12"/>
              <w:spacing w:line="258" w:lineRule="auto"/>
            </w:pPr>
          </w:p>
          <w:p>
            <w:pPr>
              <w:pStyle w:val="12"/>
              <w:spacing w:line="258" w:lineRule="auto"/>
            </w:pPr>
          </w:p>
          <w:p>
            <w:pPr>
              <w:spacing w:before="62" w:line="235" w:lineRule="auto"/>
              <w:ind w:left="67" w:right="53" w:firstLine="9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目标值=100%;达到目标值计3分，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未达到目标值的每欠一个百分点扣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0.1分，扣完为止。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3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49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pStyle w:val="12"/>
              <w:spacing w:line="250" w:lineRule="auto"/>
            </w:pPr>
          </w:p>
          <w:p>
            <w:pPr>
              <w:spacing w:before="62" w:line="219" w:lineRule="auto"/>
              <w:ind w:left="111"/>
              <w:rPr>
                <w:rFonts w:ascii="宋体" w:hAnsi="宋体" w:eastAsia="宋体" w:cs="宋体"/>
                <w:spacing w:val="-3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预</w:t>
            </w:r>
          </w:p>
          <w:p>
            <w:pPr>
              <w:spacing w:before="62" w:line="21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算</w:t>
            </w:r>
          </w:p>
          <w:p>
            <w:pPr>
              <w:spacing w:before="35" w:line="230" w:lineRule="auto"/>
              <w:ind w:left="160" w:right="137" w:hanging="49"/>
              <w:jc w:val="both"/>
              <w:rPr>
                <w:rFonts w:ascii="宋体" w:hAnsi="宋体" w:eastAsia="宋体" w:cs="宋体"/>
                <w:spacing w:val="-6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管</w:t>
            </w:r>
          </w:p>
          <w:p>
            <w:pPr>
              <w:spacing w:before="35" w:line="230" w:lineRule="auto"/>
              <w:ind w:left="160" w:right="137" w:hanging="4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19"/>
                <w:szCs w:val="19"/>
              </w:rPr>
              <w:t>(15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分</w:t>
            </w:r>
            <w:r>
              <w:rPr>
                <w:rFonts w:ascii="宋体" w:hAnsi="宋体" w:eastAsia="宋体" w:cs="宋体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)</w:t>
            </w:r>
          </w:p>
        </w:tc>
        <w:tc>
          <w:tcPr>
            <w:tcW w:w="679" w:type="dxa"/>
            <w:noWrap w:val="0"/>
            <w:vAlign w:val="top"/>
          </w:tcPr>
          <w:p>
            <w:pPr>
              <w:pStyle w:val="12"/>
              <w:spacing w:line="289" w:lineRule="auto"/>
            </w:pPr>
          </w:p>
          <w:p>
            <w:pPr>
              <w:spacing w:before="62" w:line="227" w:lineRule="auto"/>
              <w:ind w:left="160" w:right="136" w:hanging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管理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制度</w:t>
            </w:r>
          </w:p>
          <w:p>
            <w:pPr>
              <w:spacing w:before="4" w:line="236" w:lineRule="auto"/>
              <w:ind w:left="230" w:right="155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健全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性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323" w:lineRule="auto"/>
            </w:pPr>
          </w:p>
          <w:p>
            <w:pPr>
              <w:pStyle w:val="12"/>
              <w:spacing w:line="323" w:lineRule="auto"/>
            </w:pPr>
          </w:p>
          <w:p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pStyle w:val="12"/>
              <w:spacing w:line="280" w:lineRule="auto"/>
            </w:pPr>
          </w:p>
          <w:p>
            <w:pPr>
              <w:spacing w:before="62" w:line="21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部门(单位)为加强预算管理、规范财务行为而制</w:t>
            </w:r>
          </w:p>
          <w:p>
            <w:pPr>
              <w:spacing w:before="25" w:line="244" w:lineRule="auto"/>
              <w:ind w:left="122" w:hanging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定的管理制度是否健全完整，用以反映和考核部门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(单位)预算管理制度对完成主要职责或促进事业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发展的保障情况。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spacing w:before="101" w:line="236" w:lineRule="auto"/>
              <w:ind w:left="67" w:right="24" w:firstLine="9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①已制定或具有预算资金管理办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法、内部财务管理制度、会计核算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制度等管理制度的，计2分；②相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关管理制度合法、合规、完整的，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计2分；③相关管理制度得到有效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执行的，计2分。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67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3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79" w:type="dxa"/>
            <w:noWrap w:val="0"/>
            <w:vAlign w:val="top"/>
          </w:tcPr>
          <w:p>
            <w:pPr>
              <w:pStyle w:val="12"/>
              <w:spacing w:line="295" w:lineRule="auto"/>
            </w:pPr>
          </w:p>
          <w:p>
            <w:pPr>
              <w:pStyle w:val="12"/>
              <w:spacing w:line="296" w:lineRule="auto"/>
            </w:pPr>
          </w:p>
          <w:p>
            <w:pPr>
              <w:spacing w:before="62" w:line="228" w:lineRule="auto"/>
              <w:ind w:left="141" w:right="105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资金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使用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合规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0"/>
                <w:w w:val="126"/>
                <w:sz w:val="19"/>
                <w:szCs w:val="19"/>
              </w:rPr>
              <w:t>性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318" w:lineRule="auto"/>
            </w:pPr>
          </w:p>
          <w:p>
            <w:pPr>
              <w:pStyle w:val="12"/>
              <w:spacing w:line="318" w:lineRule="auto"/>
            </w:pPr>
          </w:p>
          <w:p>
            <w:pPr>
              <w:pStyle w:val="12"/>
              <w:spacing w:line="319" w:lineRule="auto"/>
            </w:pPr>
          </w:p>
          <w:p>
            <w:pPr>
              <w:spacing w:before="62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pStyle w:val="12"/>
              <w:spacing w:line="359" w:lineRule="auto"/>
            </w:pPr>
          </w:p>
          <w:p>
            <w:pPr>
              <w:pStyle w:val="12"/>
              <w:spacing w:line="360" w:lineRule="auto"/>
            </w:pPr>
          </w:p>
          <w:p>
            <w:pPr>
              <w:spacing w:before="62" w:line="244" w:lineRule="auto"/>
              <w:ind w:left="53" w:right="1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部门(单位)使用预算资金是否符合相关的预算财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务管理制度的规定，用以反映和考核部门(单位)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预算资金的规范运行情况。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spacing w:before="28" w:line="231" w:lineRule="auto"/>
              <w:ind w:left="67" w:right="5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①符合国家财经法规和财务管理制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度规定以及有关专项资金管理办法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的规定的，计1分；②资金的拨付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有完整的审批程序和手续的，计1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分；③项目的重大开支经过评估论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证的，计1分；④符合部门预算批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复的用途的，计1分；⑤未发生截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留、挤占、挪用、虚列支出等情况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的，计1分。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67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3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79" w:type="dxa"/>
            <w:noWrap w:val="0"/>
            <w:vAlign w:val="top"/>
          </w:tcPr>
          <w:p>
            <w:pPr>
              <w:spacing w:before="215" w:line="217" w:lineRule="auto"/>
              <w:ind w:left="141" w:right="1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预决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算信</w:t>
            </w:r>
          </w:p>
          <w:p>
            <w:pPr>
              <w:spacing w:before="17" w:line="244" w:lineRule="auto"/>
              <w:ind w:left="141" w:right="1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息公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开性</w:t>
            </w:r>
          </w:p>
        </w:tc>
        <w:tc>
          <w:tcPr>
            <w:tcW w:w="479" w:type="dxa"/>
            <w:noWrap w:val="0"/>
            <w:vAlign w:val="top"/>
          </w:tcPr>
          <w:p>
            <w:pPr>
              <w:pStyle w:val="12"/>
              <w:spacing w:line="245" w:lineRule="auto"/>
            </w:pPr>
          </w:p>
          <w:p>
            <w:pPr>
              <w:pStyle w:val="12"/>
              <w:spacing w:line="246" w:lineRule="auto"/>
            </w:pPr>
          </w:p>
          <w:p>
            <w:pPr>
              <w:spacing w:before="61" w:line="241" w:lineRule="auto"/>
              <w:ind w:left="1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106" w:type="dxa"/>
            <w:noWrap w:val="0"/>
            <w:vAlign w:val="top"/>
          </w:tcPr>
          <w:p>
            <w:pPr>
              <w:spacing w:before="197" w:line="234" w:lineRule="auto"/>
              <w:ind w:left="13" w:firstLine="3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部门(单位)是否按照政府信息公开有关规定公开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相关预决算信息，用以反映和考核部门(单位)预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决算管理的公开透明情况。预决算信息是指与部门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9"/>
                <w:szCs w:val="19"/>
              </w:rPr>
              <w:t>预算、执行、决算、监督、绩效等管理相关的信息。</w:t>
            </w:r>
          </w:p>
        </w:tc>
        <w:tc>
          <w:tcPr>
            <w:tcW w:w="2997" w:type="dxa"/>
            <w:noWrap w:val="0"/>
            <w:vAlign w:val="top"/>
          </w:tcPr>
          <w:p>
            <w:pPr>
              <w:pStyle w:val="12"/>
              <w:spacing w:line="350" w:lineRule="auto"/>
            </w:pPr>
          </w:p>
          <w:p>
            <w:pPr>
              <w:spacing w:before="62" w:line="255" w:lineRule="auto"/>
              <w:ind w:left="117" w:right="24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①按规定内容公开预决算信息的，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计1分；②按规定时限公开预决算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信息的，计1分。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30"/>
          <w:pgMar w:top="1088" w:right="1024" w:bottom="1020" w:left="850" w:header="0" w:footer="949" w:gutter="0"/>
          <w:pgNumType w:fmt="decimal"/>
          <w:cols w:space="720" w:num="1"/>
        </w:sectPr>
      </w:pPr>
    </w:p>
    <w:p>
      <w:pPr>
        <w:spacing w:before="36"/>
      </w:pPr>
    </w:p>
    <w:tbl>
      <w:tblPr>
        <w:tblStyle w:val="13"/>
        <w:tblW w:w="101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640"/>
        <w:gridCol w:w="669"/>
        <w:gridCol w:w="489"/>
        <w:gridCol w:w="4086"/>
        <w:gridCol w:w="2987"/>
        <w:gridCol w:w="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4" w:type="dxa"/>
            <w:noWrap w:val="0"/>
            <w:vAlign w:val="top"/>
          </w:tcPr>
          <w:p>
            <w:pPr>
              <w:spacing w:before="82" w:line="221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8"/>
                <w:szCs w:val="18"/>
              </w:rPr>
              <w:t>一级</w:t>
            </w:r>
          </w:p>
          <w:p>
            <w:pPr>
              <w:spacing w:before="32" w:line="220" w:lineRule="auto"/>
              <w:ind w:lef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40" w:type="dxa"/>
            <w:noWrap w:val="0"/>
            <w:vAlign w:val="top"/>
          </w:tcPr>
          <w:p>
            <w:pPr>
              <w:spacing w:before="102" w:line="221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二级</w:t>
            </w:r>
          </w:p>
          <w:p>
            <w:pPr>
              <w:spacing w:before="12" w:line="220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spacing w:before="102" w:line="221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三级</w:t>
            </w:r>
          </w:p>
          <w:p>
            <w:pPr>
              <w:spacing w:before="12" w:line="220" w:lineRule="auto"/>
              <w:ind w:left="1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18"/>
                <w:szCs w:val="18"/>
              </w:rPr>
              <w:t>指标</w:t>
            </w:r>
          </w:p>
        </w:tc>
        <w:tc>
          <w:tcPr>
            <w:tcW w:w="489" w:type="dxa"/>
            <w:noWrap w:val="0"/>
            <w:textDirection w:val="tbRlV"/>
            <w:vAlign w:val="top"/>
          </w:tcPr>
          <w:p>
            <w:pPr>
              <w:spacing w:before="163" w:line="201" w:lineRule="auto"/>
              <w:ind w:left="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18"/>
                <w:szCs w:val="18"/>
              </w:rPr>
              <w:t>值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220" w:line="219" w:lineRule="auto"/>
              <w:ind w:left="1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8"/>
                <w:szCs w:val="18"/>
              </w:rPr>
              <w:t>指标解释/绩效目标内容</w:t>
            </w:r>
          </w:p>
        </w:tc>
        <w:tc>
          <w:tcPr>
            <w:tcW w:w="2987" w:type="dxa"/>
            <w:noWrap w:val="0"/>
            <w:vAlign w:val="top"/>
          </w:tcPr>
          <w:p>
            <w:pPr>
              <w:spacing w:before="220" w:line="220" w:lineRule="auto"/>
              <w:ind w:left="11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评分标准</w:t>
            </w:r>
          </w:p>
        </w:tc>
        <w:tc>
          <w:tcPr>
            <w:tcW w:w="644" w:type="dxa"/>
            <w:noWrap w:val="0"/>
            <w:vAlign w:val="top"/>
          </w:tcPr>
          <w:p>
            <w:pPr>
              <w:spacing w:before="80" w:line="220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18"/>
                <w:szCs w:val="18"/>
              </w:rPr>
              <w:t>自评</w:t>
            </w:r>
          </w:p>
          <w:p>
            <w:pPr>
              <w:spacing w:before="25" w:line="219" w:lineRule="auto"/>
              <w:ind w:left="1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66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65" w:line="203" w:lineRule="auto"/>
              <w:ind w:left="2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过程</w:t>
            </w:r>
          </w:p>
        </w:tc>
        <w:tc>
          <w:tcPr>
            <w:tcW w:w="640" w:type="dxa"/>
            <w:noWrap w:val="0"/>
            <w:vAlign w:val="top"/>
          </w:tcPr>
          <w:p>
            <w:pPr>
              <w:spacing w:before="47" w:line="215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预算</w:t>
            </w:r>
          </w:p>
          <w:p>
            <w:pPr>
              <w:spacing w:line="209" w:lineRule="auto"/>
              <w:ind w:left="170" w:right="149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8"/>
                <w:szCs w:val="18"/>
              </w:rPr>
              <w:t>(15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spacing w:before="63" w:line="199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基础</w:t>
            </w:r>
          </w:p>
          <w:p>
            <w:pPr>
              <w:spacing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信息</w:t>
            </w:r>
          </w:p>
          <w:p>
            <w:pPr>
              <w:spacing w:line="206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完善</w:t>
            </w:r>
          </w:p>
          <w:p>
            <w:pPr>
              <w:spacing w:line="215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</w:t>
            </w:r>
          </w:p>
        </w:tc>
        <w:tc>
          <w:tcPr>
            <w:tcW w:w="489" w:type="dxa"/>
            <w:noWrap w:val="0"/>
            <w:vAlign w:val="top"/>
          </w:tcPr>
          <w:p>
            <w:pPr>
              <w:pStyle w:val="12"/>
              <w:spacing w:line="305" w:lineRule="auto"/>
            </w:pPr>
          </w:p>
          <w:p>
            <w:pPr>
              <w:spacing w:before="58" w:line="24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238" w:line="258" w:lineRule="auto"/>
              <w:ind w:left="73" w:right="172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部门(单位)基础信息是否完善，用以反映和考核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基础信息对预算管理工作的支撑情况。</w:t>
            </w:r>
          </w:p>
        </w:tc>
        <w:tc>
          <w:tcPr>
            <w:tcW w:w="2987" w:type="dxa"/>
            <w:noWrap w:val="0"/>
            <w:vAlign w:val="top"/>
          </w:tcPr>
          <w:p>
            <w:pPr>
              <w:spacing w:before="105" w:line="238" w:lineRule="auto"/>
              <w:ind w:left="107" w:right="125" w:firstLine="2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每发生一笔违反基础数据信息和会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计信息资料真实性、完整性和准确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性的业务，扣0.5分，扣完为止。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70" w:lineRule="auto"/>
            </w:pPr>
          </w:p>
          <w:p>
            <w:pPr>
              <w:pStyle w:val="12"/>
              <w:spacing w:line="270" w:lineRule="auto"/>
            </w:pPr>
          </w:p>
          <w:p>
            <w:pPr>
              <w:pStyle w:val="12"/>
              <w:spacing w:line="270" w:lineRule="auto"/>
            </w:pPr>
          </w:p>
          <w:p>
            <w:pPr>
              <w:pStyle w:val="12"/>
              <w:spacing w:line="270" w:lineRule="auto"/>
            </w:pPr>
          </w:p>
          <w:p>
            <w:pPr>
              <w:pStyle w:val="12"/>
              <w:spacing w:line="271" w:lineRule="auto"/>
            </w:pPr>
          </w:p>
          <w:p>
            <w:pPr>
              <w:spacing w:before="58" w:line="234" w:lineRule="auto"/>
              <w:ind w:left="131" w:right="1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资产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(10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spacing w:before="219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篇理</w:t>
            </w:r>
          </w:p>
          <w:p>
            <w:pPr>
              <w:spacing w:before="206" w:line="213" w:lineRule="auto"/>
              <w:ind w:left="230" w:right="165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健全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性</w:t>
            </w:r>
          </w:p>
        </w:tc>
        <w:tc>
          <w:tcPr>
            <w:tcW w:w="489" w:type="dxa"/>
            <w:noWrap w:val="0"/>
            <w:vAlign w:val="top"/>
          </w:tcPr>
          <w:p>
            <w:pPr>
              <w:pStyle w:val="12"/>
              <w:spacing w:line="242" w:lineRule="auto"/>
            </w:pPr>
          </w:p>
          <w:p>
            <w:pPr>
              <w:pStyle w:val="12"/>
              <w:spacing w:line="242" w:lineRule="auto"/>
            </w:pPr>
          </w:p>
          <w:p>
            <w:pPr>
              <w:spacing w:before="58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168" w:line="219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部门(单位)为加强资产管理、规范资产管理行为</w:t>
            </w:r>
          </w:p>
          <w:p>
            <w:pPr>
              <w:spacing w:before="26" w:line="261" w:lineRule="auto"/>
              <w:ind w:left="73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而制定的管理制度是否健全完整，用以反映和考核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部门(单位)资产管理制度对完成主要职责或促进</w:t>
            </w:r>
          </w:p>
          <w:p>
            <w:pPr>
              <w:spacing w:line="218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社会发展的保障情况。</w:t>
            </w:r>
          </w:p>
        </w:tc>
        <w:tc>
          <w:tcPr>
            <w:tcW w:w="2987" w:type="dxa"/>
            <w:noWrap w:val="0"/>
            <w:vAlign w:val="top"/>
          </w:tcPr>
          <w:p>
            <w:pPr>
              <w:spacing w:before="46" w:line="246" w:lineRule="auto"/>
              <w:ind w:left="97" w:firstLine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①已制定或具有资产管理制度的， 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计1分；②相关资产管理制度合法、</w:t>
            </w:r>
          </w:p>
          <w:p>
            <w:pPr>
              <w:spacing w:before="2" w:line="236" w:lineRule="auto"/>
              <w:ind w:left="107" w:right="161" w:firstLine="7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合规、完整的，计1分；③相关资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产管理制度得到有效执行的，计1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分。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pStyle w:val="12"/>
              <w:spacing w:line="280" w:lineRule="auto"/>
            </w:pPr>
          </w:p>
          <w:p>
            <w:pPr>
              <w:spacing w:before="59" w:line="209" w:lineRule="auto"/>
              <w:ind w:left="141" w:right="14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资产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安全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w w:val="120"/>
                <w:sz w:val="18"/>
                <w:szCs w:val="18"/>
              </w:rPr>
              <w:t>性</w:t>
            </w:r>
          </w:p>
        </w:tc>
        <w:tc>
          <w:tcPr>
            <w:tcW w:w="489" w:type="dxa"/>
            <w:noWrap w:val="0"/>
            <w:vAlign w:val="top"/>
          </w:tcPr>
          <w:p>
            <w:pPr>
              <w:pStyle w:val="12"/>
              <w:spacing w:line="292" w:lineRule="auto"/>
            </w:pPr>
          </w:p>
          <w:p>
            <w:pPr>
              <w:pStyle w:val="12"/>
              <w:spacing w:line="292" w:lineRule="auto"/>
            </w:pPr>
          </w:p>
          <w:p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pStyle w:val="12"/>
              <w:spacing w:line="348" w:lineRule="auto"/>
            </w:pPr>
          </w:p>
          <w:p>
            <w:pPr>
              <w:spacing w:before="59" w:line="219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部门(单位)的资产是否保存完整、使用合规、配</w:t>
            </w:r>
          </w:p>
          <w:p>
            <w:pPr>
              <w:spacing w:before="26" w:line="248" w:lineRule="auto"/>
              <w:ind w:left="73" w:firstLine="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置合理、处置规范、收入及时足额上缴，用以反映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和考核部门(单位)资产安全运行情况。</w:t>
            </w:r>
          </w:p>
        </w:tc>
        <w:tc>
          <w:tcPr>
            <w:tcW w:w="2987" w:type="dxa"/>
            <w:noWrap w:val="0"/>
            <w:vAlign w:val="top"/>
          </w:tcPr>
          <w:p>
            <w:pPr>
              <w:spacing w:before="29"/>
              <w:ind w:left="137" w:right="49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每出现一例不符合以下要求的扣1 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分，扣完为止：①资产保存完整；</w:t>
            </w:r>
          </w:p>
          <w:p>
            <w:pPr>
              <w:spacing w:line="217" w:lineRule="auto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②资产配置合理；③资产处置规范；</w:t>
            </w:r>
          </w:p>
          <w:p>
            <w:pPr>
              <w:spacing w:before="18" w:line="217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④资产账务管理合规、帐实相符；</w:t>
            </w:r>
          </w:p>
          <w:p>
            <w:pPr>
              <w:spacing w:before="27" w:line="232" w:lineRule="auto"/>
              <w:ind w:left="97" w:right="145" w:firstLine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⑤资产有偿使用及处置收入及时足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额上缴。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66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spacing w:before="140" w:line="21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固定</w:t>
            </w:r>
          </w:p>
          <w:p>
            <w:pPr>
              <w:spacing w:line="196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资产</w:t>
            </w:r>
          </w:p>
          <w:p>
            <w:pPr>
              <w:spacing w:before="1" w:line="216" w:lineRule="auto"/>
              <w:ind w:left="230" w:right="136" w:hanging="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利用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noWrap w:val="0"/>
            <w:vAlign w:val="top"/>
          </w:tcPr>
          <w:p>
            <w:pPr>
              <w:pStyle w:val="12"/>
              <w:spacing w:line="377" w:lineRule="auto"/>
            </w:pPr>
          </w:p>
          <w:p>
            <w:pPr>
              <w:spacing w:before="59" w:line="241" w:lineRule="auto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88" w:line="236" w:lineRule="auto"/>
              <w:ind w:left="73" w:right="159" w:firstLine="4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部门(单位)实际在用固定资产总额与所有固定资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产总额的比率，用以反映和考核部门(单位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)固定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资产使用效率程度。固定资产利用率=(实际在用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固定资产总额/所有固定资产总额)×100%。</w:t>
            </w:r>
          </w:p>
        </w:tc>
        <w:tc>
          <w:tcPr>
            <w:tcW w:w="2987" w:type="dxa"/>
            <w:noWrap w:val="0"/>
            <w:vAlign w:val="top"/>
          </w:tcPr>
          <w:p>
            <w:pPr>
              <w:pStyle w:val="12"/>
              <w:spacing w:line="250" w:lineRule="auto"/>
            </w:pPr>
          </w:p>
          <w:p>
            <w:pPr>
              <w:spacing w:before="59" w:line="248" w:lineRule="auto"/>
              <w:ind w:left="117" w:right="139" w:firstLine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每低于100%一个百分点扣0.1分，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扣完为止。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6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59" w:line="197" w:lineRule="auto"/>
              <w:ind w:left="16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产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出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54" w:lineRule="auto"/>
            </w:pPr>
          </w:p>
          <w:p>
            <w:pPr>
              <w:pStyle w:val="12"/>
              <w:spacing w:line="254" w:lineRule="auto"/>
            </w:pPr>
          </w:p>
          <w:p>
            <w:pPr>
              <w:pStyle w:val="12"/>
              <w:spacing w:line="254" w:lineRule="auto"/>
            </w:pPr>
          </w:p>
          <w:p>
            <w:pPr>
              <w:pStyle w:val="12"/>
              <w:spacing w:line="254" w:lineRule="auto"/>
            </w:pPr>
          </w:p>
          <w:p>
            <w:pPr>
              <w:pStyle w:val="12"/>
              <w:spacing w:line="254" w:lineRule="auto"/>
            </w:pPr>
          </w:p>
          <w:p>
            <w:pPr>
              <w:pStyle w:val="12"/>
              <w:spacing w:line="254" w:lineRule="auto"/>
            </w:pPr>
          </w:p>
          <w:p>
            <w:pPr>
              <w:spacing w:before="59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职责</w:t>
            </w:r>
          </w:p>
          <w:p>
            <w:pPr>
              <w:spacing w:before="2" w:line="243" w:lineRule="auto"/>
              <w:ind w:left="170" w:right="148" w:hanging="3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履行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(20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)</w:t>
            </w:r>
          </w:p>
        </w:tc>
        <w:tc>
          <w:tcPr>
            <w:tcW w:w="66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391" w:lineRule="auto"/>
            </w:pPr>
          </w:p>
          <w:p>
            <w:pPr>
              <w:spacing w:before="58" w:line="194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实际</w:t>
            </w:r>
          </w:p>
          <w:p>
            <w:pPr>
              <w:spacing w:line="207" w:lineRule="auto"/>
              <w:ind w:left="230" w:right="156" w:hanging="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完成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98" w:lineRule="auto"/>
            </w:pPr>
          </w:p>
          <w:p>
            <w:pPr>
              <w:pStyle w:val="12"/>
              <w:spacing w:line="298" w:lineRule="auto"/>
            </w:pPr>
          </w:p>
          <w:p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71" w:line="245" w:lineRule="auto"/>
              <w:ind w:left="73" w:righ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1.指标内容(具体根据年初设定的部门整体支出绩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效目标中的数量指标内容填报)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</w:pPr>
          </w:p>
          <w:p>
            <w:pPr>
              <w:spacing w:before="58" w:line="244" w:lineRule="auto"/>
              <w:ind w:left="127" w:right="128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完成年初设定的数量指标相关内容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的，计6分；设定多个数量指标内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容的，按每项指标的完成情况分项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计分；未完成的不计分。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spacing w:before="150" w:line="241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2……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spacing w:before="150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3……</w:t>
            </w:r>
          </w:p>
        </w:tc>
        <w:tc>
          <w:tcPr>
            <w:tcW w:w="298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94"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</w:t>
            </w:r>
          </w:p>
          <w:p>
            <w:pPr>
              <w:spacing w:before="1" w:line="206" w:lineRule="auto"/>
              <w:ind w:left="190" w:right="164" w:hanging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达标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429" w:lineRule="auto"/>
            </w:pPr>
          </w:p>
          <w:p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62" w:line="214" w:lineRule="auto"/>
              <w:ind w:left="73" w:right="76" w:firstLine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1.指标内容(具体根据年初设定的部门整体支出绩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效目标中的质量指标内容填报)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33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达到年初设定的质量指标相关标准</w:t>
            </w:r>
          </w:p>
          <w:p>
            <w:pPr>
              <w:spacing w:before="36" w:line="219" w:lineRule="auto"/>
              <w:ind w:left="1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的，计6分；设定多个质量指标内</w:t>
            </w:r>
          </w:p>
          <w:p>
            <w:pPr>
              <w:spacing w:before="26" w:line="219" w:lineRule="auto"/>
              <w:ind w:left="1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容的，按每项指标的完成情况分项</w:t>
            </w:r>
          </w:p>
          <w:p>
            <w:pPr>
              <w:spacing w:before="26" w:line="220" w:lineRule="auto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计分；未达到的质量标准的不计分。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spacing w:before="81" w:line="204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2……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spacing w:before="91" w:line="224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3……</w:t>
            </w:r>
          </w:p>
        </w:tc>
        <w:tc>
          <w:tcPr>
            <w:tcW w:w="298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392" w:lineRule="auto"/>
            </w:pPr>
          </w:p>
          <w:p>
            <w:pPr>
              <w:spacing w:before="58" w:line="197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</w:t>
            </w:r>
          </w:p>
          <w:p>
            <w:pPr>
              <w:spacing w:line="211" w:lineRule="auto"/>
              <w:ind w:left="230" w:right="154" w:hanging="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及时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率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99" w:lineRule="auto"/>
            </w:pPr>
          </w:p>
          <w:p>
            <w:pPr>
              <w:pStyle w:val="12"/>
              <w:spacing w:line="299" w:lineRule="auto"/>
            </w:pPr>
          </w:p>
          <w:p>
            <w:pPr>
              <w:spacing w:before="59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52" w:line="219" w:lineRule="auto"/>
              <w:ind w:left="73" w:right="1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1.指标内容(具体根据年初设定的部门整体支出绩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效目标中的时效指标内容填报)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82" w:line="250" w:lineRule="auto"/>
              <w:ind w:left="127" w:right="146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达到年初设定的时效指标相关工作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进度目标的，计8分；设定多个时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效指标内容的，按每项指标的完成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情况分项计分；未达到相关工作进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度目标的不计分。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spacing w:before="161" w:line="241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2……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6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spacing w:before="180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3……</w:t>
            </w:r>
          </w:p>
        </w:tc>
        <w:tc>
          <w:tcPr>
            <w:tcW w:w="298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6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36" w:line="197" w:lineRule="auto"/>
              <w:ind w:left="12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z w:val="18"/>
                <w:szCs w:val="18"/>
              </w:rPr>
              <w:t>果</w:t>
            </w:r>
          </w:p>
        </w:tc>
        <w:tc>
          <w:tcPr>
            <w:tcW w:w="6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72" w:lineRule="auto"/>
            </w:pPr>
          </w:p>
          <w:p>
            <w:pPr>
              <w:pStyle w:val="12"/>
              <w:spacing w:line="272" w:lineRule="auto"/>
            </w:pPr>
          </w:p>
          <w:p>
            <w:pPr>
              <w:pStyle w:val="12"/>
              <w:spacing w:line="273" w:lineRule="auto"/>
            </w:pPr>
          </w:p>
          <w:p>
            <w:pPr>
              <w:pStyle w:val="12"/>
              <w:spacing w:line="273" w:lineRule="auto"/>
            </w:pPr>
          </w:p>
          <w:p>
            <w:pPr>
              <w:spacing w:before="59" w:line="221" w:lineRule="auto"/>
              <w:ind w:left="1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履职</w:t>
            </w:r>
          </w:p>
          <w:p>
            <w:pPr>
              <w:spacing w:before="43" w:line="227" w:lineRule="auto"/>
              <w:ind w:left="121" w:right="150" w:firstLine="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效益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18"/>
                <w:szCs w:val="18"/>
              </w:rPr>
              <w:t>(20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)</w:t>
            </w:r>
          </w:p>
        </w:tc>
        <w:tc>
          <w:tcPr>
            <w:tcW w:w="669" w:type="dxa"/>
            <w:noWrap w:val="0"/>
            <w:vAlign w:val="top"/>
          </w:tcPr>
          <w:p>
            <w:pPr>
              <w:spacing w:before="94" w:line="21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</w:t>
            </w:r>
          </w:p>
          <w:p>
            <w:pPr>
              <w:spacing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</w:t>
            </w:r>
          </w:p>
        </w:tc>
        <w:tc>
          <w:tcPr>
            <w:tcW w:w="4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12"/>
              <w:spacing w:line="275" w:lineRule="auto"/>
            </w:pPr>
          </w:p>
          <w:p>
            <w:pPr>
              <w:pStyle w:val="12"/>
              <w:spacing w:line="276" w:lineRule="auto"/>
            </w:pPr>
          </w:p>
          <w:p>
            <w:pPr>
              <w:pStyle w:val="12"/>
              <w:spacing w:line="276" w:lineRule="auto"/>
            </w:pPr>
          </w:p>
          <w:p>
            <w:pPr>
              <w:spacing w:before="58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15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spacing w:before="92" w:line="218" w:lineRule="auto"/>
              <w:ind w:left="73" w:righ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1.指标内容(根据年初设定的效益绩效目标内容填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报</w:t>
            </w:r>
            <w:r>
              <w:rPr>
                <w:rFonts w:ascii="宋体" w:hAnsi="宋体" w:eastAsia="宋体" w:cs="宋体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)</w:t>
            </w:r>
          </w:p>
        </w:tc>
        <w:tc>
          <w:tcPr>
            <w:tcW w:w="2987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64" w:line="235" w:lineRule="auto"/>
              <w:ind w:left="137" w:right="49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此三项指标根据部门实际并结合部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门整体支出绩效目标设立情况有选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择的进行设置，并将其细化为相应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的个性化指标。达到年初设定的效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益指标相关工作目标的，计15分；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设定多个效益指标内容的，按每项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z w:val="18"/>
                <w:szCs w:val="18"/>
              </w:rPr>
              <w:t>指标的完成情况分项计分；未达到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相关工作履职效益目标的不计分。</w:t>
            </w:r>
          </w:p>
        </w:tc>
        <w:tc>
          <w:tcPr>
            <w:tcW w:w="644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spacing w:before="142" w:line="207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</w:t>
            </w:r>
          </w:p>
          <w:p>
            <w:pPr>
              <w:spacing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</w:t>
            </w:r>
          </w:p>
        </w:tc>
        <w:tc>
          <w:tcPr>
            <w:tcW w:w="4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spacing w:before="241" w:line="241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2……</w:t>
            </w:r>
          </w:p>
        </w:tc>
        <w:tc>
          <w:tcPr>
            <w:tcW w:w="298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spacing w:before="199" w:line="211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生态</w:t>
            </w:r>
          </w:p>
          <w:p>
            <w:pPr>
              <w:spacing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</w:t>
            </w:r>
          </w:p>
        </w:tc>
        <w:tc>
          <w:tcPr>
            <w:tcW w:w="4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4086" w:type="dxa"/>
            <w:noWrap w:val="0"/>
            <w:vAlign w:val="top"/>
          </w:tcPr>
          <w:p>
            <w:pPr>
              <w:pStyle w:val="12"/>
              <w:spacing w:line="242" w:lineRule="auto"/>
            </w:pPr>
          </w:p>
          <w:p>
            <w:pPr>
              <w:spacing w:before="58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3……</w:t>
            </w:r>
          </w:p>
        </w:tc>
        <w:tc>
          <w:tcPr>
            <w:tcW w:w="298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4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2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66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12"/>
            </w:pPr>
          </w:p>
        </w:tc>
        <w:tc>
          <w:tcPr>
            <w:tcW w:w="6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12"/>
            </w:pPr>
          </w:p>
        </w:tc>
        <w:tc>
          <w:tcPr>
            <w:tcW w:w="669" w:type="dxa"/>
            <w:noWrap w:val="0"/>
            <w:vAlign w:val="top"/>
          </w:tcPr>
          <w:p>
            <w:pPr>
              <w:spacing w:before="65" w:line="211" w:lineRule="auto"/>
              <w:ind w:left="141" w:righ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社会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公众</w:t>
            </w:r>
          </w:p>
          <w:p>
            <w:pPr>
              <w:spacing w:line="203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或服</w:t>
            </w:r>
          </w:p>
          <w:p>
            <w:pPr>
              <w:spacing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务对</w:t>
            </w:r>
          </w:p>
          <w:p>
            <w:pPr>
              <w:spacing w:line="205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象满</w:t>
            </w:r>
          </w:p>
          <w:p>
            <w:pPr>
              <w:spacing w:line="187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意度</w:t>
            </w:r>
          </w:p>
        </w:tc>
        <w:tc>
          <w:tcPr>
            <w:tcW w:w="489" w:type="dxa"/>
            <w:noWrap w:val="0"/>
            <w:vAlign w:val="top"/>
          </w:tcPr>
          <w:p>
            <w:pPr>
              <w:pStyle w:val="12"/>
              <w:spacing w:line="255" w:lineRule="auto"/>
            </w:pPr>
          </w:p>
          <w:p>
            <w:pPr>
              <w:pStyle w:val="12"/>
              <w:spacing w:line="256" w:lineRule="auto"/>
            </w:pPr>
          </w:p>
          <w:p>
            <w:pPr>
              <w:spacing w:before="58"/>
              <w:ind w:lef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pStyle w:val="12"/>
              <w:spacing w:line="246" w:lineRule="auto"/>
            </w:pPr>
          </w:p>
          <w:p>
            <w:pPr>
              <w:pStyle w:val="12"/>
              <w:spacing w:line="246" w:lineRule="auto"/>
            </w:pPr>
          </w:p>
          <w:p>
            <w:pPr>
              <w:spacing w:before="59" w:line="219" w:lineRule="auto"/>
              <w:ind w:lef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社会公众或服务对象满意度</w:t>
            </w:r>
          </w:p>
        </w:tc>
        <w:tc>
          <w:tcPr>
            <w:tcW w:w="2987" w:type="dxa"/>
            <w:noWrap w:val="0"/>
            <w:vAlign w:val="top"/>
          </w:tcPr>
          <w:p>
            <w:pPr>
              <w:pStyle w:val="12"/>
              <w:spacing w:line="275" w:lineRule="auto"/>
            </w:pPr>
          </w:p>
          <w:p>
            <w:pPr>
              <w:spacing w:before="58" w:line="219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90%(含)以上计5分；</w:t>
            </w:r>
          </w:p>
          <w:p>
            <w:pPr>
              <w:spacing w:before="23" w:line="257" w:lineRule="auto"/>
              <w:ind w:left="116" w:right="60" w:hanging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2"/>
                <w:sz w:val="18"/>
                <w:szCs w:val="18"/>
              </w:rPr>
              <w:t>80%(含)-90%,计4分；70%(含)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-80%,计3分；低于70%计0分。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973" w:type="dxa"/>
            <w:gridSpan w:val="3"/>
            <w:noWrap w:val="0"/>
            <w:vAlign w:val="top"/>
          </w:tcPr>
          <w:p>
            <w:pPr>
              <w:spacing w:before="197" w:line="221" w:lineRule="auto"/>
              <w:ind w:left="8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合计</w:t>
            </w:r>
          </w:p>
        </w:tc>
        <w:tc>
          <w:tcPr>
            <w:tcW w:w="489" w:type="dxa"/>
            <w:noWrap w:val="0"/>
            <w:vAlign w:val="top"/>
          </w:tcPr>
          <w:p>
            <w:pPr>
              <w:spacing w:before="213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100</w:t>
            </w:r>
          </w:p>
        </w:tc>
        <w:tc>
          <w:tcPr>
            <w:tcW w:w="4086" w:type="dxa"/>
            <w:noWrap w:val="0"/>
            <w:vAlign w:val="top"/>
          </w:tcPr>
          <w:p>
            <w:pPr>
              <w:pStyle w:val="12"/>
            </w:pPr>
          </w:p>
        </w:tc>
        <w:tc>
          <w:tcPr>
            <w:tcW w:w="2987" w:type="dxa"/>
            <w:noWrap w:val="0"/>
            <w:vAlign w:val="center"/>
          </w:tcPr>
          <w:p>
            <w:pPr>
              <w:pStyle w:val="12"/>
              <w:jc w:val="center"/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97.5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0" w:h="16830"/>
          <w:pgMar w:top="1088" w:right="1055" w:bottom="1020" w:left="850" w:header="0" w:footer="957" w:gutter="0"/>
          <w:pgNumType w:fmt="decimal"/>
          <w:cols w:space="720" w:num="1"/>
        </w:sectPr>
      </w:pPr>
    </w:p>
    <w:p>
      <w:pPr>
        <w:pStyle w:val="3"/>
        <w:spacing w:before="225" w:line="222" w:lineRule="auto"/>
        <w:ind w:left="1599"/>
        <w:rPr>
          <w:rFonts w:hint="eastAsia"/>
          <w:spacing w:val="1"/>
          <w:lang w:eastAsia="zh-CN"/>
        </w:rPr>
      </w:pPr>
    </w:p>
    <w:sectPr>
      <w:footerReference r:id="rId11" w:type="default"/>
      <w:pgSz w:w="11906" w:h="16838"/>
      <w:pgMar w:top="1088" w:right="1429" w:bottom="1020" w:left="85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370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z w:val="15"/>
        <w:szCs w:val="15"/>
      </w:rPr>
      <w:t>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rPr>
        <w:rFonts w:ascii="Times New Roman" w:hAnsi="Times New Roman" w:eastAsia="Times New Roman" w:cs="Times New Roman"/>
        <w:sz w:val="14"/>
        <w:szCs w:val="1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B6B317"/>
    <w:multiLevelType w:val="singleLevel"/>
    <w:tmpl w:val="ECB6B31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349797"/>
    <w:multiLevelType w:val="singleLevel"/>
    <w:tmpl w:val="0C349797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DDF37"/>
    <w:rsid w:val="02613135"/>
    <w:rsid w:val="04C967FF"/>
    <w:rsid w:val="0C9E16E2"/>
    <w:rsid w:val="0E35728A"/>
    <w:rsid w:val="11AA5174"/>
    <w:rsid w:val="11EE9866"/>
    <w:rsid w:val="12391700"/>
    <w:rsid w:val="1463391A"/>
    <w:rsid w:val="146F0CD1"/>
    <w:rsid w:val="15D13B2A"/>
    <w:rsid w:val="17151BB7"/>
    <w:rsid w:val="1B137590"/>
    <w:rsid w:val="1B3C3940"/>
    <w:rsid w:val="1D272A7D"/>
    <w:rsid w:val="1EEFAB94"/>
    <w:rsid w:val="22F944ED"/>
    <w:rsid w:val="239A686D"/>
    <w:rsid w:val="26733375"/>
    <w:rsid w:val="27A678EC"/>
    <w:rsid w:val="2C956D4E"/>
    <w:rsid w:val="2EE3794A"/>
    <w:rsid w:val="35120D2A"/>
    <w:rsid w:val="35FF4B4E"/>
    <w:rsid w:val="37E51998"/>
    <w:rsid w:val="3B4262F3"/>
    <w:rsid w:val="3BD2172D"/>
    <w:rsid w:val="3DF0EF8E"/>
    <w:rsid w:val="3DFDDF37"/>
    <w:rsid w:val="3FBEA7DC"/>
    <w:rsid w:val="3FDFE226"/>
    <w:rsid w:val="43BB5638"/>
    <w:rsid w:val="43EE7018"/>
    <w:rsid w:val="460C4263"/>
    <w:rsid w:val="47795D93"/>
    <w:rsid w:val="4A513D21"/>
    <w:rsid w:val="4D5AE8B2"/>
    <w:rsid w:val="4E821AD5"/>
    <w:rsid w:val="4E83164B"/>
    <w:rsid w:val="50AFB641"/>
    <w:rsid w:val="53D4098E"/>
    <w:rsid w:val="544D7369"/>
    <w:rsid w:val="57BA397A"/>
    <w:rsid w:val="5AEF6821"/>
    <w:rsid w:val="5BF20354"/>
    <w:rsid w:val="5DDF2DA8"/>
    <w:rsid w:val="5DEFD2AD"/>
    <w:rsid w:val="5DFF0E44"/>
    <w:rsid w:val="5F5D2E4C"/>
    <w:rsid w:val="5F966FA4"/>
    <w:rsid w:val="5FDB37BA"/>
    <w:rsid w:val="5FDF7C33"/>
    <w:rsid w:val="5FFD24C0"/>
    <w:rsid w:val="60237D89"/>
    <w:rsid w:val="60C801FF"/>
    <w:rsid w:val="620468C8"/>
    <w:rsid w:val="644A0004"/>
    <w:rsid w:val="66197820"/>
    <w:rsid w:val="679855BC"/>
    <w:rsid w:val="681C32C2"/>
    <w:rsid w:val="68E644C0"/>
    <w:rsid w:val="6DDD4C14"/>
    <w:rsid w:val="6EFB3E51"/>
    <w:rsid w:val="71782C7A"/>
    <w:rsid w:val="761059A9"/>
    <w:rsid w:val="77D70D72"/>
    <w:rsid w:val="77DF73B0"/>
    <w:rsid w:val="77FF6A41"/>
    <w:rsid w:val="790844AD"/>
    <w:rsid w:val="79171C09"/>
    <w:rsid w:val="79734021"/>
    <w:rsid w:val="7B590514"/>
    <w:rsid w:val="7BFF4E43"/>
    <w:rsid w:val="7CFFCFFB"/>
    <w:rsid w:val="7D165917"/>
    <w:rsid w:val="7D7BCB77"/>
    <w:rsid w:val="7DBEA8AA"/>
    <w:rsid w:val="7DBF91CC"/>
    <w:rsid w:val="7DCB4486"/>
    <w:rsid w:val="7DFF846C"/>
    <w:rsid w:val="7E427478"/>
    <w:rsid w:val="7E511877"/>
    <w:rsid w:val="7ED93C2D"/>
    <w:rsid w:val="7F1C271B"/>
    <w:rsid w:val="7F9FA46E"/>
    <w:rsid w:val="7FD9C95B"/>
    <w:rsid w:val="7FE7276A"/>
    <w:rsid w:val="7FED6D76"/>
    <w:rsid w:val="7FEFD263"/>
    <w:rsid w:val="8FCFDB28"/>
    <w:rsid w:val="9FE7F891"/>
    <w:rsid w:val="ADFB5FDA"/>
    <w:rsid w:val="ADFE78BC"/>
    <w:rsid w:val="AF4B5438"/>
    <w:rsid w:val="B34F29DE"/>
    <w:rsid w:val="B6B6219F"/>
    <w:rsid w:val="B777893A"/>
    <w:rsid w:val="B7FF7698"/>
    <w:rsid w:val="BDBD25FD"/>
    <w:rsid w:val="BFBDABB8"/>
    <w:rsid w:val="BFE3B842"/>
    <w:rsid w:val="C75D19AA"/>
    <w:rsid w:val="CFF33209"/>
    <w:rsid w:val="DAFFCA0A"/>
    <w:rsid w:val="DD7E464F"/>
    <w:rsid w:val="DDF1C099"/>
    <w:rsid w:val="DEDF2CAF"/>
    <w:rsid w:val="DEFA1E09"/>
    <w:rsid w:val="DFEEBF97"/>
    <w:rsid w:val="E5FF3820"/>
    <w:rsid w:val="EBAB71A2"/>
    <w:rsid w:val="EDEDCFAB"/>
    <w:rsid w:val="EE6BCB9C"/>
    <w:rsid w:val="EF2DEFFB"/>
    <w:rsid w:val="EF37A8FB"/>
    <w:rsid w:val="EFEB9854"/>
    <w:rsid w:val="EFFA28F3"/>
    <w:rsid w:val="EFFEA49A"/>
    <w:rsid w:val="F35D05A7"/>
    <w:rsid w:val="F37FBD05"/>
    <w:rsid w:val="F4B62E67"/>
    <w:rsid w:val="F4FFB4AB"/>
    <w:rsid w:val="F6976DA4"/>
    <w:rsid w:val="FA9F933C"/>
    <w:rsid w:val="FB3A0539"/>
    <w:rsid w:val="FBDFC031"/>
    <w:rsid w:val="FBEE0959"/>
    <w:rsid w:val="FBFED77A"/>
    <w:rsid w:val="FD730E42"/>
    <w:rsid w:val="FD7CD556"/>
    <w:rsid w:val="FDEC3DE9"/>
    <w:rsid w:val="FEAF70FC"/>
    <w:rsid w:val="FF5F8445"/>
    <w:rsid w:val="FFA796AE"/>
    <w:rsid w:val="FFB0A7D9"/>
    <w:rsid w:val="FFB74636"/>
    <w:rsid w:val="FFD72E23"/>
    <w:rsid w:val="FFDA3441"/>
    <w:rsid w:val="FFDF22F3"/>
    <w:rsid w:val="FFEDE4E2"/>
    <w:rsid w:val="FFFF0689"/>
    <w:rsid w:val="FFFF515B"/>
    <w:rsid w:val="FFFF87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spacing w:line="481" w:lineRule="atLeast"/>
      <w:ind w:firstLine="623"/>
      <w:textAlignment w:val="baseline"/>
    </w:pPr>
    <w:rPr>
      <w:color w:val="000000"/>
      <w:sz w:val="31"/>
      <w:szCs w:val="31"/>
    </w:rPr>
  </w:style>
  <w:style w:type="paragraph" w:styleId="3">
    <w:name w:val="Body Text"/>
    <w:basedOn w:val="1"/>
    <w:next w:val="4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toc 5"/>
    <w:basedOn w:val="1"/>
    <w:next w:val="1"/>
    <w:qFormat/>
    <w:uiPriority w:val="0"/>
    <w:pPr>
      <w:ind w:left="1680" w:leftChars="800"/>
    </w:pPr>
    <w:rPr>
      <w:rFonts w:ascii="等线" w:hAnsi="等线" w:eastAsia="等线" w:cs="Times New Roman"/>
      <w:szCs w:val="22"/>
    </w:rPr>
  </w:style>
  <w:style w:type="paragraph" w:styleId="5">
    <w:name w:val="endnote text"/>
    <w:basedOn w:val="1"/>
    <w:next w:val="3"/>
    <w:qFormat/>
    <w:uiPriority w:val="0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Strong"/>
    <w:basedOn w:val="8"/>
    <w:qFormat/>
    <w:uiPriority w:val="0"/>
    <w:rPr>
      <w:b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13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8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5345</Words>
  <Characters>5689</Characters>
  <Lines>0</Lines>
  <Paragraphs>0</Paragraphs>
  <TotalTime>31</TotalTime>
  <ScaleCrop>false</ScaleCrop>
  <LinksUpToDate>false</LinksUpToDate>
  <CharactersWithSpaces>6168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2025-03-26T16:17:00Z</dcterms:created>
  <dc:creator>hhroot</dc:creator>
  <cp:lastModifiedBy>蔚蓝的天空</cp:lastModifiedBy>
  <cp:lastPrinted>2025-04-27T07:30:00Z</cp:lastPrinted>
  <dcterms:modified xsi:type="dcterms:W3CDTF">2025-04-27T07:30:41Z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ICV">
    <vt:lpwstr>73CA119069E038783215E1673CCB37A1_41</vt:lpwstr>
  </property>
  <property fmtid="{D5CDD505-2E9C-101B-9397-08002B2CF9AE}" pid="4" name="KSOTemplateDocerSaveRecord">
    <vt:lpwstr>eyJoZGlkIjoiY2YxZDkzMzE4YzJhNzRlOGQ4ZDExYzQ0OTMzYjkzMDUiLCJ1c2VySWQiOiI4MDgzNjQ4NDAifQ==</vt:lpwstr>
  </property>
</Properties>
</file>