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EE65FD">
      <w:pPr>
        <w:widowControl/>
        <w:shd w:val="clear" w:color="auto" w:fill="FFFFFF"/>
        <w:spacing w:line="600" w:lineRule="atLeast"/>
        <w:rPr>
          <w:rFonts w:hint="eastAsia" w:eastAsia="仿宋_GB2312"/>
          <w:spacing w:val="-2"/>
          <w:sz w:val="28"/>
          <w:szCs w:val="28"/>
        </w:rPr>
      </w:pPr>
    </w:p>
    <w:p w14:paraId="750DA288">
      <w:pPr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仿宋_GB2312"/>
          <w:b/>
          <w:spacing w:val="-2"/>
          <w:sz w:val="32"/>
          <w:szCs w:val="44"/>
        </w:rPr>
        <w:t xml:space="preserve">  </w:t>
      </w: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1</w:t>
      </w:r>
    </w:p>
    <w:p w14:paraId="631EB967">
      <w:pPr>
        <w:spacing w:line="600" w:lineRule="exact"/>
        <w:rPr>
          <w:rFonts w:eastAsia="黑体"/>
          <w:sz w:val="32"/>
          <w:szCs w:val="32"/>
        </w:rPr>
      </w:pPr>
    </w:p>
    <w:p w14:paraId="56BA07F7">
      <w:pPr>
        <w:spacing w:line="600" w:lineRule="exact"/>
        <w:rPr>
          <w:rFonts w:eastAsia="黑体"/>
          <w:sz w:val="32"/>
          <w:szCs w:val="32"/>
        </w:rPr>
      </w:pPr>
    </w:p>
    <w:p w14:paraId="3CC391CB">
      <w:pPr>
        <w:spacing w:line="600" w:lineRule="exact"/>
        <w:rPr>
          <w:rFonts w:eastAsia="黑体"/>
          <w:sz w:val="32"/>
          <w:szCs w:val="32"/>
        </w:rPr>
      </w:pPr>
    </w:p>
    <w:p w14:paraId="6A32F41E">
      <w:pPr>
        <w:spacing w:line="600" w:lineRule="exact"/>
        <w:rPr>
          <w:rFonts w:eastAsia="黑体"/>
          <w:sz w:val="32"/>
          <w:szCs w:val="32"/>
        </w:rPr>
      </w:pPr>
    </w:p>
    <w:p w14:paraId="7B5533CF">
      <w:pPr>
        <w:jc w:val="center"/>
        <w:rPr>
          <w:rFonts w:hint="eastAsia" w:eastAsia="方正小标宋_GBK"/>
          <w:sz w:val="52"/>
          <w:szCs w:val="52"/>
          <w:lang w:val="en-US" w:eastAsia="zh-CN"/>
        </w:rPr>
      </w:pPr>
      <w:r>
        <w:rPr>
          <w:rFonts w:eastAsia="方正小标宋_GBK"/>
          <w:sz w:val="52"/>
          <w:szCs w:val="52"/>
        </w:rPr>
        <w:t>202</w:t>
      </w:r>
      <w:r>
        <w:rPr>
          <w:rFonts w:hint="eastAsia" w:eastAsia="方正小标宋_GBK"/>
          <w:sz w:val="52"/>
          <w:szCs w:val="52"/>
          <w:lang w:val="en-US" w:eastAsia="zh-CN"/>
        </w:rPr>
        <w:t>4</w:t>
      </w:r>
      <w:r>
        <w:rPr>
          <w:rFonts w:eastAsia="方正小标宋_GBK"/>
          <w:sz w:val="52"/>
          <w:szCs w:val="52"/>
        </w:rPr>
        <w:t>年度</w:t>
      </w:r>
      <w:r>
        <w:rPr>
          <w:rFonts w:hint="eastAsia" w:eastAsia="方正小标宋_GBK"/>
          <w:sz w:val="52"/>
          <w:szCs w:val="52"/>
          <w:lang w:val="en-US" w:eastAsia="zh-CN"/>
        </w:rPr>
        <w:t>怀化市正清路中学</w:t>
      </w:r>
    </w:p>
    <w:p w14:paraId="2A5F60CE"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整体支出绩效报告</w:t>
      </w:r>
    </w:p>
    <w:p w14:paraId="7EDB1AD1">
      <w:pPr>
        <w:rPr>
          <w:rFonts w:eastAsia="楷体_GB2312"/>
          <w:b/>
          <w:sz w:val="32"/>
          <w:szCs w:val="32"/>
        </w:rPr>
      </w:pPr>
    </w:p>
    <w:p w14:paraId="26A3C77E">
      <w:pPr>
        <w:jc w:val="center"/>
        <w:rPr>
          <w:rFonts w:eastAsia="黑体"/>
          <w:sz w:val="32"/>
          <w:szCs w:val="32"/>
        </w:rPr>
      </w:pPr>
    </w:p>
    <w:p w14:paraId="6C22D8CA">
      <w:pPr>
        <w:jc w:val="center"/>
        <w:rPr>
          <w:rFonts w:eastAsia="黑体"/>
          <w:sz w:val="32"/>
          <w:szCs w:val="32"/>
        </w:rPr>
      </w:pPr>
    </w:p>
    <w:p w14:paraId="5F15C765">
      <w:pPr>
        <w:jc w:val="center"/>
        <w:rPr>
          <w:rFonts w:eastAsia="黑体"/>
          <w:sz w:val="32"/>
          <w:szCs w:val="32"/>
        </w:rPr>
      </w:pPr>
    </w:p>
    <w:p w14:paraId="75F54560">
      <w:pPr>
        <w:jc w:val="center"/>
        <w:rPr>
          <w:rFonts w:eastAsia="黑体"/>
          <w:sz w:val="32"/>
          <w:szCs w:val="32"/>
        </w:rPr>
      </w:pPr>
    </w:p>
    <w:p w14:paraId="11B21899">
      <w:pPr>
        <w:jc w:val="center"/>
        <w:rPr>
          <w:rFonts w:eastAsia="黑体"/>
          <w:sz w:val="32"/>
          <w:szCs w:val="32"/>
        </w:rPr>
      </w:pPr>
    </w:p>
    <w:p w14:paraId="42A67CA8">
      <w:pPr>
        <w:jc w:val="center"/>
        <w:rPr>
          <w:rFonts w:eastAsia="黑体"/>
          <w:sz w:val="32"/>
          <w:szCs w:val="32"/>
        </w:rPr>
      </w:pPr>
    </w:p>
    <w:p w14:paraId="5B8EA58D">
      <w:pPr>
        <w:rPr>
          <w:rFonts w:eastAsia="黑体"/>
          <w:sz w:val="32"/>
          <w:szCs w:val="32"/>
        </w:rPr>
      </w:pPr>
    </w:p>
    <w:p w14:paraId="0A7DCC93">
      <w:pPr>
        <w:jc w:val="center"/>
        <w:rPr>
          <w:rFonts w:eastAsia="黑体"/>
          <w:sz w:val="32"/>
          <w:szCs w:val="32"/>
        </w:rPr>
      </w:pPr>
    </w:p>
    <w:p w14:paraId="3323F739">
      <w:pPr>
        <w:spacing w:line="600" w:lineRule="exact"/>
        <w:ind w:firstLine="1920" w:firstLineChars="600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>单位名称：</w:t>
      </w:r>
      <w:r>
        <w:rPr>
          <w:rFonts w:eastAsia="仿宋_GB2312"/>
          <w:sz w:val="32"/>
          <w:szCs w:val="32"/>
          <w:u w:val="single"/>
        </w:rPr>
        <w:t>（盖章）</w:t>
      </w:r>
      <w:r>
        <w:rPr>
          <w:rFonts w:hint="eastAsia" w:eastAsia="仿宋_GB2312"/>
          <w:sz w:val="32"/>
          <w:szCs w:val="32"/>
          <w:u w:val="single"/>
          <w:lang w:eastAsia="zh-CN"/>
        </w:rPr>
        <w:t>怀化市正清路中学</w:t>
      </w:r>
    </w:p>
    <w:p w14:paraId="3B214D03">
      <w:pPr>
        <w:spacing w:line="600" w:lineRule="exact"/>
        <w:ind w:firstLine="3200" w:firstLineChars="1000"/>
        <w:rPr>
          <w:rFonts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  <w:lang w:val="en-US" w:eastAsia="zh-CN"/>
        </w:rPr>
        <w:t>2025</w:t>
      </w:r>
      <w:r>
        <w:rPr>
          <w:rFonts w:eastAsia="楷体_GB2312"/>
          <w:sz w:val="32"/>
          <w:szCs w:val="32"/>
        </w:rPr>
        <w:t>年</w:t>
      </w:r>
      <w:r>
        <w:rPr>
          <w:rFonts w:hint="eastAsia" w:eastAsia="楷体_GB2312"/>
          <w:sz w:val="32"/>
          <w:szCs w:val="32"/>
          <w:lang w:val="en-US" w:eastAsia="zh-CN"/>
        </w:rPr>
        <w:t>11</w:t>
      </w:r>
      <w:r>
        <w:rPr>
          <w:rFonts w:eastAsia="楷体_GB2312"/>
          <w:sz w:val="32"/>
          <w:szCs w:val="32"/>
        </w:rPr>
        <w:t>月</w:t>
      </w:r>
      <w:r>
        <w:rPr>
          <w:rFonts w:hint="eastAsia" w:eastAsia="楷体_GB2312"/>
          <w:sz w:val="32"/>
          <w:szCs w:val="32"/>
          <w:lang w:val="en-US" w:eastAsia="zh-CN"/>
        </w:rPr>
        <w:t>08</w:t>
      </w:r>
      <w:r>
        <w:rPr>
          <w:rFonts w:eastAsia="楷体_GB2312"/>
          <w:sz w:val="32"/>
          <w:szCs w:val="32"/>
        </w:rPr>
        <w:t>日</w:t>
      </w:r>
    </w:p>
    <w:p w14:paraId="6DAEE401">
      <w:pPr>
        <w:jc w:val="center"/>
        <w:rPr>
          <w:rFonts w:eastAsia="黑体"/>
          <w:sz w:val="32"/>
          <w:szCs w:val="32"/>
        </w:rPr>
      </w:pPr>
    </w:p>
    <w:p w14:paraId="010AB97E">
      <w:pPr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（此页为封面）</w:t>
      </w:r>
    </w:p>
    <w:p w14:paraId="7CF7D78B">
      <w:pPr>
        <w:widowControl/>
        <w:shd w:val="clear" w:color="auto" w:fill="FFFFFF"/>
        <w:spacing w:line="600" w:lineRule="atLeast"/>
        <w:rPr>
          <w:rFonts w:hint="eastAsia" w:eastAsia="仿宋_GB2312"/>
          <w:b/>
          <w:spacing w:val="-2"/>
          <w:sz w:val="32"/>
          <w:szCs w:val="44"/>
        </w:rPr>
      </w:pPr>
      <w:r>
        <w:rPr>
          <w:rFonts w:eastAsia="仿宋_GB2312"/>
          <w:sz w:val="32"/>
          <w:szCs w:val="32"/>
        </w:rPr>
        <w:br w:type="page"/>
      </w:r>
    </w:p>
    <w:p w14:paraId="0A7FE8E3">
      <w:pPr>
        <w:widowControl/>
        <w:shd w:val="clear" w:color="auto" w:fill="FFFFFF"/>
        <w:spacing w:line="600" w:lineRule="atLeast"/>
        <w:jc w:val="center"/>
        <w:rPr>
          <w:rFonts w:hint="eastAsia" w:eastAsia="仿宋_GB2312"/>
          <w:b/>
          <w:spacing w:val="-2"/>
          <w:sz w:val="44"/>
          <w:szCs w:val="44"/>
        </w:rPr>
      </w:pPr>
      <w:r>
        <w:rPr>
          <w:rFonts w:hint="eastAsia" w:eastAsia="仿宋_GB2312"/>
          <w:b/>
          <w:spacing w:val="-2"/>
          <w:sz w:val="44"/>
          <w:szCs w:val="44"/>
          <w:lang w:val="en-US" w:eastAsia="zh-CN"/>
        </w:rPr>
        <w:t>怀化市正清路中学2024年度部门</w:t>
      </w:r>
      <w:r>
        <w:rPr>
          <w:rFonts w:eastAsia="仿宋_GB2312"/>
          <w:b/>
          <w:spacing w:val="-2"/>
          <w:sz w:val="44"/>
          <w:szCs w:val="44"/>
        </w:rPr>
        <w:t>整体支出绩效</w:t>
      </w:r>
      <w:r>
        <w:rPr>
          <w:rFonts w:hint="eastAsia" w:eastAsia="仿宋_GB2312"/>
          <w:b/>
          <w:spacing w:val="-2"/>
          <w:sz w:val="44"/>
          <w:szCs w:val="44"/>
        </w:rPr>
        <w:t>评价</w:t>
      </w:r>
      <w:r>
        <w:rPr>
          <w:rFonts w:eastAsia="仿宋_GB2312"/>
          <w:b/>
          <w:spacing w:val="-2"/>
          <w:sz w:val="44"/>
          <w:szCs w:val="44"/>
        </w:rPr>
        <w:t>报告</w:t>
      </w:r>
    </w:p>
    <w:p w14:paraId="68AD966F">
      <w:pPr>
        <w:widowControl/>
        <w:shd w:val="clear" w:color="auto" w:fill="FFFFFF"/>
        <w:spacing w:line="600" w:lineRule="atLeast"/>
        <w:ind w:firstLine="640"/>
        <w:rPr>
          <w:rFonts w:ascii="楷体" w:hAnsi="楷体" w:eastAsia="楷体"/>
          <w:b/>
          <w:spacing w:val="-2"/>
          <w:sz w:val="32"/>
          <w:szCs w:val="21"/>
        </w:rPr>
      </w:pPr>
      <w:r>
        <w:rPr>
          <w:rFonts w:ascii="楷体" w:hAnsi="楷体" w:eastAsia="楷体"/>
          <w:b/>
          <w:spacing w:val="-2"/>
          <w:sz w:val="32"/>
          <w:szCs w:val="32"/>
        </w:rPr>
        <w:t>一、</w:t>
      </w: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怀化市正清路中学</w:t>
      </w:r>
      <w:r>
        <w:rPr>
          <w:rFonts w:ascii="楷体" w:hAnsi="楷体" w:eastAsia="楷体"/>
          <w:b/>
          <w:spacing w:val="-2"/>
          <w:sz w:val="32"/>
          <w:szCs w:val="32"/>
        </w:rPr>
        <w:t>概况</w:t>
      </w:r>
    </w:p>
    <w:p w14:paraId="2980727A">
      <w:pPr>
        <w:widowControl/>
        <w:shd w:val="clear" w:color="auto" w:fill="FFFFFF"/>
        <w:spacing w:line="600" w:lineRule="atLeast"/>
        <w:ind w:firstLine="640"/>
        <w:rPr>
          <w:rFonts w:ascii="仿宋" w:hAnsi="仿宋" w:eastAsia="仿宋"/>
          <w:spacing w:val="-2"/>
          <w:sz w:val="32"/>
          <w:szCs w:val="32"/>
        </w:rPr>
      </w:pPr>
      <w:r>
        <w:rPr>
          <w:rFonts w:ascii="仿宋" w:hAnsi="仿宋" w:eastAsia="仿宋"/>
          <w:spacing w:val="-2"/>
          <w:sz w:val="32"/>
          <w:szCs w:val="32"/>
        </w:rPr>
        <w:t>（一）部门基本情况</w:t>
      </w:r>
    </w:p>
    <w:p w14:paraId="3239FA6D">
      <w:pPr>
        <w:spacing w:line="500" w:lineRule="exact"/>
        <w:ind w:firstLine="560" w:firstLineChars="200"/>
        <w:jc w:val="left"/>
        <w:outlineLvl w:val="0"/>
        <w:rPr>
          <w:rFonts w:hint="eastAsia" w:ascii="仿宋" w:hAnsi="仿宋" w:eastAsia="仿宋"/>
          <w:color w:val="333333"/>
          <w:sz w:val="28"/>
          <w:szCs w:val="28"/>
        </w:rPr>
      </w:pPr>
      <w:r>
        <w:rPr>
          <w:rFonts w:hint="eastAsia" w:ascii="仿宋" w:hAnsi="仿宋" w:eastAsia="仿宋"/>
          <w:color w:val="333333"/>
          <w:sz w:val="28"/>
          <w:szCs w:val="28"/>
        </w:rPr>
        <w:t>怀化市</w:t>
      </w:r>
      <w:r>
        <w:rPr>
          <w:rFonts w:hint="eastAsia" w:ascii="仿宋" w:hAnsi="仿宋" w:eastAsia="仿宋"/>
          <w:color w:val="333333"/>
          <w:sz w:val="28"/>
          <w:szCs w:val="28"/>
          <w:lang w:eastAsia="zh-CN"/>
        </w:rPr>
        <w:t>正清路中学</w:t>
      </w:r>
      <w:r>
        <w:rPr>
          <w:rFonts w:hint="eastAsia" w:ascii="仿宋" w:hAnsi="仿宋" w:eastAsia="仿宋"/>
          <w:color w:val="333333"/>
          <w:sz w:val="28"/>
          <w:szCs w:val="28"/>
        </w:rPr>
        <w:t>成立于</w:t>
      </w:r>
      <w:r>
        <w:rPr>
          <w:rFonts w:ascii="仿宋" w:hAnsi="仿宋" w:eastAsia="仿宋"/>
          <w:color w:val="333333"/>
          <w:sz w:val="28"/>
          <w:szCs w:val="28"/>
        </w:rPr>
        <w:t>197</w:t>
      </w:r>
      <w:r>
        <w:rPr>
          <w:rFonts w:hint="eastAsia" w:ascii="仿宋" w:hAnsi="仿宋" w:eastAsia="仿宋"/>
          <w:color w:val="333333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color w:val="333333"/>
          <w:sz w:val="28"/>
          <w:szCs w:val="28"/>
        </w:rPr>
        <w:t>年，</w:t>
      </w:r>
      <w:r>
        <w:rPr>
          <w:rFonts w:hint="eastAsia" w:ascii="仿宋" w:hAnsi="仿宋" w:eastAsia="仿宋"/>
          <w:color w:val="333333"/>
          <w:sz w:val="28"/>
          <w:szCs w:val="28"/>
          <w:lang w:val="en-US" w:eastAsia="zh-CN"/>
        </w:rPr>
        <w:t>位于正清路和顺天路交汇处，主要</w:t>
      </w:r>
      <w:r>
        <w:rPr>
          <w:rFonts w:hint="eastAsia" w:ascii="仿宋" w:hAnsi="仿宋" w:eastAsia="仿宋"/>
          <w:color w:val="333333"/>
          <w:sz w:val="28"/>
          <w:szCs w:val="28"/>
        </w:rPr>
        <w:t>承担</w:t>
      </w:r>
      <w:r>
        <w:rPr>
          <w:rFonts w:hint="eastAsia" w:ascii="仿宋" w:hAnsi="仿宋" w:eastAsia="仿宋"/>
          <w:color w:val="333333"/>
          <w:sz w:val="28"/>
          <w:szCs w:val="28"/>
          <w:lang w:eastAsia="zh-CN"/>
        </w:rPr>
        <w:t>中学</w:t>
      </w:r>
      <w:r>
        <w:rPr>
          <w:rFonts w:hint="eastAsia" w:ascii="仿宋" w:hAnsi="仿宋" w:eastAsia="仿宋"/>
          <w:color w:val="333333"/>
          <w:sz w:val="28"/>
          <w:szCs w:val="28"/>
        </w:rPr>
        <w:t>教育事务。</w:t>
      </w:r>
    </w:p>
    <w:p w14:paraId="551B6F34">
      <w:pPr>
        <w:spacing w:line="500" w:lineRule="exact"/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2024年我</w:t>
      </w:r>
      <w:r>
        <w:rPr>
          <w:rFonts w:hint="eastAsia" w:ascii="仿宋" w:hAnsi="仿宋" w:eastAsia="仿宋"/>
          <w:sz w:val="28"/>
          <w:szCs w:val="28"/>
        </w:rPr>
        <w:t>单位有编制数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76人</w:t>
      </w:r>
      <w:r>
        <w:rPr>
          <w:rFonts w:hint="eastAsia" w:ascii="仿宋" w:hAnsi="仿宋" w:eastAsia="仿宋"/>
          <w:sz w:val="28"/>
          <w:szCs w:val="28"/>
        </w:rPr>
        <w:t>，在编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76</w:t>
      </w:r>
      <w:r>
        <w:rPr>
          <w:rFonts w:hint="eastAsia" w:ascii="仿宋" w:hAnsi="仿宋" w:eastAsia="仿宋"/>
          <w:sz w:val="28"/>
          <w:szCs w:val="28"/>
        </w:rPr>
        <w:t>人，领导班子成员</w:t>
      </w:r>
      <w:r>
        <w:rPr>
          <w:rFonts w:ascii="仿宋" w:hAnsi="仿宋" w:eastAsia="仿宋"/>
          <w:sz w:val="28"/>
          <w:szCs w:val="28"/>
        </w:rPr>
        <w:t>8</w:t>
      </w:r>
      <w:r>
        <w:rPr>
          <w:rFonts w:hint="eastAsia" w:ascii="仿宋" w:hAnsi="仿宋" w:eastAsia="仿宋"/>
          <w:sz w:val="28"/>
          <w:szCs w:val="28"/>
        </w:rPr>
        <w:t>人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临聘教师4人，</w:t>
      </w:r>
      <w:r>
        <w:rPr>
          <w:rFonts w:hint="eastAsia" w:ascii="仿宋" w:hAnsi="仿宋" w:eastAsia="仿宋"/>
          <w:sz w:val="28"/>
          <w:szCs w:val="28"/>
        </w:rPr>
        <w:t>离退休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sz w:val="28"/>
          <w:szCs w:val="28"/>
        </w:rPr>
        <w:t>人。一个党支部，共有党员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26</w:t>
      </w:r>
      <w:r>
        <w:rPr>
          <w:rFonts w:hint="eastAsia" w:ascii="仿宋" w:hAnsi="仿宋" w:eastAsia="仿宋"/>
          <w:sz w:val="28"/>
          <w:szCs w:val="28"/>
        </w:rPr>
        <w:t>人。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校长领导下设有党建、教学、后勤、德育四个副校长及工会，分别管理办公室、教务室、教研室、总务室、德育处、安全处、财务室等部门。</w:t>
      </w:r>
    </w:p>
    <w:p w14:paraId="40E09ACD">
      <w:pPr>
        <w:widowControl/>
        <w:numPr>
          <w:ilvl w:val="0"/>
          <w:numId w:val="1"/>
        </w:numPr>
        <w:shd w:val="clear" w:color="auto" w:fill="FFFFFF"/>
        <w:spacing w:line="600" w:lineRule="atLeast"/>
        <w:ind w:firstLine="640"/>
        <w:rPr>
          <w:rFonts w:ascii="仿宋" w:hAnsi="仿宋" w:eastAsia="仿宋"/>
          <w:spacing w:val="-2"/>
          <w:sz w:val="32"/>
          <w:szCs w:val="32"/>
        </w:rPr>
      </w:pPr>
      <w:r>
        <w:rPr>
          <w:rFonts w:ascii="仿宋" w:hAnsi="仿宋" w:eastAsia="仿宋"/>
          <w:spacing w:val="-2"/>
          <w:sz w:val="32"/>
          <w:szCs w:val="32"/>
        </w:rPr>
        <w:t>部门整体支出规模、使用方向和主要内容、涉及范围等。</w:t>
      </w:r>
    </w:p>
    <w:p w14:paraId="248C6647">
      <w:pPr>
        <w:widowControl/>
        <w:numPr>
          <w:ilvl w:val="0"/>
          <w:numId w:val="0"/>
        </w:numPr>
        <w:shd w:val="clear" w:color="auto" w:fill="FFFFFF"/>
        <w:spacing w:line="600" w:lineRule="atLeast"/>
        <w:rPr>
          <w:rFonts w:hint="default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pacing w:val="-2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  2024年我单位一般公共预算支出</w:t>
      </w:r>
      <w:r>
        <w:rPr>
          <w:rFonts w:ascii="Segoe UI" w:hAnsi="Segoe UI" w:eastAsia="Segoe UI" w:cs="Segoe UI"/>
          <w:i w:val="0"/>
          <w:iCs w:val="0"/>
          <w:caps w:val="0"/>
          <w:color w:val="303133"/>
          <w:spacing w:val="0"/>
          <w:sz w:val="28"/>
          <w:szCs w:val="28"/>
          <w:shd w:val="clear" w:fill="FFFFFF"/>
        </w:rPr>
        <w:t>774.39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万元，其中基本支出</w:t>
      </w:r>
      <w:r>
        <w:rPr>
          <w:rFonts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665.56</w:t>
      </w:r>
      <w:r>
        <w:rPr>
          <w:rFonts w:hint="eastAsia" w:ascii="Segoe UI" w:hAnsi="Segoe UI" w:cs="Segoe UI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万元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，项目支出</w:t>
      </w:r>
      <w:r>
        <w:rPr>
          <w:rFonts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108.83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万元。</w:t>
      </w:r>
    </w:p>
    <w:p w14:paraId="06EE5235">
      <w:pPr>
        <w:widowControl/>
        <w:numPr>
          <w:ilvl w:val="0"/>
          <w:numId w:val="2"/>
        </w:numPr>
        <w:shd w:val="clear" w:color="auto" w:fill="FFFFFF"/>
        <w:spacing w:line="600" w:lineRule="atLeast"/>
        <w:ind w:firstLine="640"/>
        <w:rPr>
          <w:rFonts w:ascii="楷体" w:hAnsi="楷体" w:eastAsia="楷体"/>
          <w:b/>
          <w:spacing w:val="-2"/>
          <w:sz w:val="32"/>
          <w:szCs w:val="32"/>
        </w:rPr>
      </w:pPr>
      <w:r>
        <w:rPr>
          <w:rFonts w:ascii="楷体" w:hAnsi="楷体" w:eastAsia="楷体"/>
          <w:b/>
          <w:spacing w:val="-2"/>
          <w:sz w:val="32"/>
          <w:szCs w:val="32"/>
        </w:rPr>
        <w:t>部门整体支出管理及使用情况</w:t>
      </w:r>
    </w:p>
    <w:p w14:paraId="68127963">
      <w:pPr>
        <w:numPr>
          <w:ilvl w:val="0"/>
          <w:numId w:val="0"/>
        </w:numPr>
        <w:spacing w:line="500" w:lineRule="exact"/>
        <w:ind w:left="630" w:leftChars="0" w:firstLine="560" w:firstLineChars="200"/>
        <w:rPr>
          <w:rFonts w:ascii="楷体" w:hAnsi="楷体" w:eastAsia="楷体"/>
          <w:b/>
          <w:spacing w:val="-2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2024年一般公共财政拨款预算支出</w:t>
      </w:r>
      <w:r>
        <w:rPr>
          <w:rFonts w:ascii="Segoe UI" w:hAnsi="Segoe UI" w:eastAsia="Segoe UI" w:cs="Segoe UI"/>
          <w:i w:val="0"/>
          <w:iCs w:val="0"/>
          <w:caps w:val="0"/>
          <w:color w:val="303133"/>
          <w:spacing w:val="0"/>
          <w:sz w:val="28"/>
          <w:szCs w:val="28"/>
          <w:shd w:val="clear" w:fill="FFFFFF"/>
        </w:rPr>
        <w:t>774.39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元，实际支出</w:t>
      </w:r>
      <w:r>
        <w:rPr>
          <w:rFonts w:ascii="Segoe UI" w:hAnsi="Segoe UI" w:eastAsia="Segoe UI" w:cs="Segoe UI"/>
          <w:i w:val="0"/>
          <w:iCs w:val="0"/>
          <w:caps w:val="0"/>
          <w:color w:val="303133"/>
          <w:spacing w:val="0"/>
          <w:sz w:val="28"/>
          <w:szCs w:val="28"/>
          <w:shd w:val="clear" w:fill="FFFFFF"/>
        </w:rPr>
        <w:t>774.39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万元。其中：</w:t>
      </w:r>
    </w:p>
    <w:p w14:paraId="6090B401">
      <w:pPr>
        <w:widowControl/>
        <w:numPr>
          <w:ilvl w:val="0"/>
          <w:numId w:val="3"/>
        </w:numPr>
        <w:shd w:val="clear" w:color="auto" w:fill="FFFFFF"/>
        <w:spacing w:line="600" w:lineRule="atLeast"/>
        <w:ind w:firstLine="643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b w:val="0"/>
          <w:bCs/>
          <w:spacing w:val="-2"/>
          <w:sz w:val="32"/>
          <w:szCs w:val="32"/>
        </w:rPr>
        <w:t>基本支出</w:t>
      </w:r>
      <w:bookmarkStart w:id="0" w:name="_GoBack"/>
      <w:bookmarkEnd w:id="0"/>
    </w:p>
    <w:p w14:paraId="0DCC1AE2">
      <w:pPr>
        <w:widowControl/>
        <w:numPr>
          <w:ilvl w:val="0"/>
          <w:numId w:val="4"/>
        </w:numPr>
        <w:shd w:val="clear" w:color="auto" w:fill="FFFFFF"/>
        <w:spacing w:line="600" w:lineRule="atLeast"/>
        <w:ind w:firstLine="560" w:firstLineChars="200"/>
        <w:rPr>
          <w:rFonts w:hint="default" w:ascii="仿宋" w:hAnsi="仿宋" w:eastAsia="仿宋"/>
          <w:b/>
          <w:spacing w:val="-2"/>
          <w:sz w:val="32"/>
          <w:szCs w:val="32"/>
          <w:lang w:val="en-US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基本支出</w:t>
      </w:r>
      <w:r>
        <w:rPr>
          <w:rFonts w:ascii="Segoe UI" w:hAnsi="Segoe UI" w:eastAsia="Segoe UI" w:cs="Segoe UI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665.56</w:t>
      </w:r>
      <w:r>
        <w:rPr>
          <w:rFonts w:hint="eastAsia" w:ascii="仿宋" w:hAnsi="仿宋" w:eastAsia="仿宋"/>
          <w:color w:val="auto"/>
          <w:sz w:val="28"/>
          <w:szCs w:val="28"/>
        </w:rPr>
        <w:t>万元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包括</w:t>
      </w:r>
      <w:r>
        <w:rPr>
          <w:rFonts w:hint="eastAsia" w:ascii="仿宋" w:hAnsi="仿宋" w:eastAsia="仿宋"/>
          <w:color w:val="auto"/>
          <w:sz w:val="28"/>
          <w:szCs w:val="28"/>
        </w:rPr>
        <w:t>人员支出542.70万元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其中基本工资169.54万元、津贴补贴101.14万元、奖金67.45万元、养老保险49.19万元、医疗保险24.03万元、其他保险1.64万元、其他工资福利50.00万元，对个人和家庭的补助43.00万元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），</w:t>
      </w:r>
      <w:r>
        <w:rPr>
          <w:rFonts w:hint="eastAsia" w:ascii="仿宋" w:hAnsi="仿宋" w:eastAsia="仿宋"/>
          <w:color w:val="auto"/>
          <w:sz w:val="28"/>
          <w:szCs w:val="28"/>
        </w:rPr>
        <w:t>公用经费支出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122.86</w:t>
      </w:r>
      <w:r>
        <w:rPr>
          <w:rFonts w:hint="eastAsia" w:ascii="仿宋" w:hAnsi="仿宋" w:eastAsia="仿宋"/>
          <w:color w:val="auto"/>
          <w:sz w:val="28"/>
          <w:szCs w:val="28"/>
        </w:rPr>
        <w:t>万元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其中办公费10.01万元、印刷费5.00万元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，其他商品和服务支出17.06万元</w:t>
      </w:r>
      <w:r>
        <w:rPr>
          <w:rFonts w:hint="eastAsia" w:ascii="仿宋" w:hAnsi="仿宋" w:eastAsia="仿宋"/>
          <w:sz w:val="28"/>
          <w:szCs w:val="28"/>
        </w:rPr>
        <w:t>）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 w14:paraId="1D690746">
      <w:pPr>
        <w:widowControl/>
        <w:numPr>
          <w:ilvl w:val="0"/>
          <w:numId w:val="4"/>
        </w:numPr>
        <w:shd w:val="clear" w:color="auto" w:fill="FFFFFF"/>
        <w:spacing w:line="600" w:lineRule="atLeast"/>
        <w:ind w:firstLine="560" w:firstLineChars="200"/>
        <w:rPr>
          <w:rFonts w:hint="default" w:ascii="仿宋" w:hAnsi="仿宋" w:eastAsia="仿宋"/>
          <w:b/>
          <w:spacing w:val="-2"/>
          <w:sz w:val="32"/>
          <w:szCs w:val="32"/>
          <w:lang w:val="en-US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“三公”经费增减情况，</w:t>
      </w:r>
      <w:r>
        <w:rPr>
          <w:rFonts w:hint="eastAsia" w:ascii="仿宋" w:hAnsi="仿宋" w:eastAsia="仿宋"/>
          <w:sz w:val="28"/>
          <w:szCs w:val="28"/>
        </w:rPr>
        <w:t>我校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/>
          <w:sz w:val="28"/>
          <w:szCs w:val="28"/>
        </w:rPr>
        <w:t>年度“三公”经费标准为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/>
          <w:sz w:val="28"/>
          <w:szCs w:val="28"/>
        </w:rPr>
        <w:t>万元，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2024</w:t>
      </w:r>
      <w:r>
        <w:rPr>
          <w:rFonts w:hint="eastAsia" w:ascii="仿宋" w:hAnsi="仿宋" w:eastAsia="仿宋"/>
          <w:sz w:val="28"/>
          <w:szCs w:val="28"/>
        </w:rPr>
        <w:t>年核定标准为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/>
          <w:sz w:val="28"/>
          <w:szCs w:val="28"/>
        </w:rPr>
        <w:t>万元，“三公”经费控制率</w:t>
      </w:r>
      <w:r>
        <w:rPr>
          <w:rFonts w:ascii="仿宋" w:hAnsi="仿宋" w:eastAsia="仿宋"/>
          <w:sz w:val="28"/>
          <w:szCs w:val="28"/>
        </w:rPr>
        <w:t>100</w:t>
      </w:r>
      <w:r>
        <w:rPr>
          <w:rFonts w:hint="eastAsia" w:ascii="仿宋" w:hAnsi="仿宋" w:eastAsia="仿宋"/>
          <w:sz w:val="28"/>
          <w:szCs w:val="28"/>
        </w:rPr>
        <w:t>%。</w:t>
      </w:r>
    </w:p>
    <w:p w14:paraId="794DC495">
      <w:pPr>
        <w:widowControl/>
        <w:shd w:val="clear" w:color="auto" w:fill="FFFFFF"/>
        <w:spacing w:line="600" w:lineRule="atLeast"/>
        <w:ind w:firstLine="643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ascii="楷体" w:hAnsi="楷体" w:eastAsia="楷体"/>
          <w:b/>
          <w:spacing w:val="-2"/>
          <w:sz w:val="32"/>
          <w:szCs w:val="32"/>
        </w:rPr>
        <w:t>（二）专项支出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。</w:t>
      </w:r>
    </w:p>
    <w:p w14:paraId="5568B89D">
      <w:pPr>
        <w:widowControl/>
        <w:shd w:val="clear" w:color="auto" w:fill="FFFFFF"/>
        <w:spacing w:line="600" w:lineRule="atLeast"/>
        <w:ind w:firstLine="643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项目所有开支均按照我单位财务管理制度执行，资金的使用严格把关，专款专用。项目资金使用与具体项目实施内容相符，绩效总目标和阶段性目标都已按照计划完成，未逾期。</w:t>
      </w:r>
    </w:p>
    <w:p w14:paraId="5CCDBE12">
      <w:pPr>
        <w:widowControl/>
        <w:shd w:val="clear" w:color="auto" w:fill="FFFFFF"/>
        <w:spacing w:line="600" w:lineRule="atLeast"/>
        <w:ind w:firstLine="643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 xml:space="preserve">三、政府性基金预算支出情况 </w:t>
      </w:r>
    </w:p>
    <w:p w14:paraId="7490C9F3">
      <w:pPr>
        <w:widowControl/>
        <w:shd w:val="clear" w:color="auto" w:fill="FFFFFF"/>
        <w:spacing w:line="600" w:lineRule="atLeast"/>
        <w:ind w:firstLine="643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     无。</w:t>
      </w:r>
    </w:p>
    <w:p w14:paraId="7CCA6C99">
      <w:pPr>
        <w:widowControl/>
        <w:shd w:val="clear" w:color="auto" w:fill="FFFFFF"/>
        <w:spacing w:line="600" w:lineRule="atLeast"/>
        <w:ind w:firstLine="643"/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四、国有资本经营预算支出情况</w:t>
      </w:r>
    </w:p>
    <w:p w14:paraId="7A9337D3">
      <w:pPr>
        <w:widowControl/>
        <w:numPr>
          <w:ilvl w:val="0"/>
          <w:numId w:val="0"/>
        </w:numPr>
        <w:shd w:val="clear" w:color="auto" w:fill="FFFFFF"/>
        <w:spacing w:line="600" w:lineRule="atLeast"/>
        <w:ind w:left="640" w:leftChars="0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     无。</w:t>
      </w:r>
    </w:p>
    <w:p w14:paraId="0BB7E0CC">
      <w:pPr>
        <w:widowControl/>
        <w:shd w:val="clear" w:color="auto" w:fill="FFFFFF"/>
        <w:spacing w:line="600" w:lineRule="atLeast"/>
        <w:ind w:firstLine="643"/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五、社会保险基金预算支出情况</w:t>
      </w:r>
    </w:p>
    <w:p w14:paraId="1B0335EA">
      <w:pPr>
        <w:widowControl/>
        <w:numPr>
          <w:ilvl w:val="0"/>
          <w:numId w:val="0"/>
        </w:numPr>
        <w:shd w:val="clear" w:color="auto" w:fill="FFFFFF"/>
        <w:spacing w:line="600" w:lineRule="atLeast"/>
        <w:rPr>
          <w:rFonts w:hint="default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          无。</w:t>
      </w:r>
    </w:p>
    <w:p w14:paraId="4778B1BA">
      <w:pPr>
        <w:widowControl/>
        <w:shd w:val="clear" w:color="auto" w:fill="FFFFFF"/>
        <w:spacing w:line="600" w:lineRule="atLeast"/>
        <w:ind w:firstLine="643"/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六、部门整体支出绩效情况</w:t>
      </w:r>
    </w:p>
    <w:p w14:paraId="78B3086D">
      <w:pPr>
        <w:spacing w:line="500" w:lineRule="exact"/>
        <w:ind w:firstLine="562" w:firstLineChars="200"/>
        <w:jc w:val="lef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一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/>
          <w:sz w:val="28"/>
          <w:szCs w:val="28"/>
        </w:rPr>
        <w:t>财务管理及内控建设</w:t>
      </w:r>
    </w:p>
    <w:p w14:paraId="2D230D17">
      <w:pPr>
        <w:widowControl/>
        <w:numPr>
          <w:ilvl w:val="0"/>
          <w:numId w:val="0"/>
        </w:numPr>
        <w:shd w:val="clear" w:color="auto" w:fill="FFFFFF"/>
        <w:spacing w:line="600" w:lineRule="atLeast"/>
        <w:ind w:firstLine="560" w:firstLineChars="200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整个项目的运行完全按照我校内部管理制度、区教育局及财政的有关规定执行，所有开支均按照财务管理制度严格执行，不存在违规违法的问题。</w:t>
      </w:r>
    </w:p>
    <w:p w14:paraId="6557B56F">
      <w:pPr>
        <w:spacing w:line="360" w:lineRule="auto"/>
        <w:ind w:firstLine="562" w:firstLineChars="200"/>
        <w:jc w:val="lef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二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/>
          <w:sz w:val="28"/>
          <w:szCs w:val="28"/>
        </w:rPr>
        <w:t>绩效目标完成情况</w:t>
      </w:r>
    </w:p>
    <w:p w14:paraId="6215EECD">
      <w:pPr>
        <w:spacing w:line="360" w:lineRule="auto"/>
        <w:ind w:firstLine="560" w:firstLineChars="200"/>
        <w:jc w:val="left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严格按照上级指示，在规定的时间里完成好了各项绩效目标工作。自评分为99分。以落实教育政策为主线，以创人民满意的教育为抓手，强化内部管理，狠抓教育发展，倾心服务，求真务实，奋发进取，圆满地完成了全年各项绩效目标任务：改善学校的办学条件，完善学校的硬件设备，提高教育网络信息化水平，新配置300套新课桌椅，7间教室更换了多媒体终端设备（智慧黑板），对校园校舍进行了较大规模的维修。</w:t>
      </w:r>
    </w:p>
    <w:p w14:paraId="6B5A6B66">
      <w:pPr>
        <w:widowControl/>
        <w:shd w:val="clear" w:color="auto" w:fill="FFFFFF"/>
        <w:spacing w:line="600" w:lineRule="atLeast"/>
        <w:ind w:firstLine="640"/>
        <w:rPr>
          <w:rFonts w:hint="default" w:ascii="楷体" w:hAnsi="楷体" w:eastAsia="楷体"/>
          <w:b/>
          <w:spacing w:val="-2"/>
          <w:sz w:val="32"/>
          <w:szCs w:val="21"/>
          <w:lang w:val="en-US" w:eastAsia="zh-CN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七</w:t>
      </w:r>
      <w:r>
        <w:rPr>
          <w:rFonts w:ascii="楷体" w:hAnsi="楷体" w:eastAsia="楷体"/>
          <w:b/>
          <w:spacing w:val="-2"/>
          <w:sz w:val="32"/>
          <w:szCs w:val="32"/>
        </w:rPr>
        <w:t>、存在的主要问题</w:t>
      </w: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及原因分析。</w:t>
      </w:r>
    </w:p>
    <w:p w14:paraId="11338238">
      <w:pPr>
        <w:widowControl/>
        <w:shd w:val="clear" w:color="auto" w:fill="FFFFFF"/>
        <w:spacing w:line="600" w:lineRule="atLeast"/>
        <w:ind w:firstLine="640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1.绩效评价目标不够明确和规范，还要进一步加强；</w:t>
      </w:r>
    </w:p>
    <w:p w14:paraId="717F6F8C">
      <w:pPr>
        <w:widowControl/>
        <w:shd w:val="clear" w:color="auto" w:fill="FFFFFF"/>
        <w:spacing w:line="600" w:lineRule="atLeast"/>
        <w:ind w:firstLine="640"/>
        <w:rPr>
          <w:rFonts w:hint="default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2.会计基础工作有待完善。</w:t>
      </w:r>
    </w:p>
    <w:p w14:paraId="4079C1E7">
      <w:pPr>
        <w:widowControl/>
        <w:shd w:val="clear" w:color="auto" w:fill="FFFFFF"/>
        <w:spacing w:line="600" w:lineRule="atLeast"/>
        <w:ind w:firstLine="640"/>
        <w:rPr>
          <w:rFonts w:ascii="楷体" w:hAnsi="楷体" w:eastAsia="楷体"/>
          <w:b/>
          <w:spacing w:val="-2"/>
          <w:sz w:val="32"/>
          <w:szCs w:val="32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八</w:t>
      </w:r>
      <w:r>
        <w:rPr>
          <w:rFonts w:ascii="楷体" w:hAnsi="楷体" w:eastAsia="楷体"/>
          <w:b/>
          <w:spacing w:val="-2"/>
          <w:sz w:val="32"/>
          <w:szCs w:val="32"/>
        </w:rPr>
        <w:t>、</w:t>
      </w: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进一步</w:t>
      </w:r>
      <w:r>
        <w:rPr>
          <w:rFonts w:ascii="楷体" w:hAnsi="楷体" w:eastAsia="楷体"/>
          <w:b/>
          <w:spacing w:val="-2"/>
          <w:sz w:val="32"/>
          <w:szCs w:val="32"/>
        </w:rPr>
        <w:t>改进措施</w:t>
      </w:r>
    </w:p>
    <w:p w14:paraId="55BB24F5">
      <w:pPr>
        <w:widowControl/>
        <w:shd w:val="clear" w:color="auto" w:fill="FFFFFF"/>
        <w:spacing w:line="600" w:lineRule="atLeast"/>
        <w:ind w:firstLine="640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.进一步加强单位内部机构各科室的预算管理意识，严格按照预算编制的相关制度和要求进行预算编制。</w:t>
      </w:r>
    </w:p>
    <w:p w14:paraId="60470A4B">
      <w:pPr>
        <w:widowControl/>
        <w:shd w:val="clear" w:color="auto" w:fill="FFFFFF"/>
        <w:spacing w:line="600" w:lineRule="atLeast"/>
        <w:ind w:firstLine="640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2.经费支出严格按规定进行财务审核，在预算金额内严格控制费用的支出。</w:t>
      </w:r>
    </w:p>
    <w:p w14:paraId="1648A16D">
      <w:pPr>
        <w:widowControl/>
        <w:shd w:val="clear" w:color="auto" w:fill="FFFFFF"/>
        <w:spacing w:line="600" w:lineRule="atLeast"/>
        <w:ind w:firstLine="640"/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九、其他需要说明的情况</w:t>
      </w:r>
    </w:p>
    <w:p w14:paraId="75EE6B12">
      <w:pPr>
        <w:widowControl/>
        <w:shd w:val="clear" w:color="auto" w:fill="FFFFFF"/>
        <w:spacing w:line="600" w:lineRule="atLeast"/>
        <w:ind w:firstLine="640"/>
        <w:rPr>
          <w:rFonts w:hint="default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 无。</w:t>
      </w:r>
    </w:p>
    <w:p w14:paraId="2924B815"/>
    <w:p w14:paraId="3781D86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A2253B"/>
    <w:multiLevelType w:val="singleLevel"/>
    <w:tmpl w:val="A4A2253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D55048F"/>
    <w:multiLevelType w:val="singleLevel"/>
    <w:tmpl w:val="0D55048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DE6C53C"/>
    <w:multiLevelType w:val="singleLevel"/>
    <w:tmpl w:val="5DE6C53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6EBAE78"/>
    <w:multiLevelType w:val="singleLevel"/>
    <w:tmpl w:val="66EBAE7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xMWE4NGEyZWYzMGZmM2YwNGJlYTkxNTJmMTdiM2UifQ=="/>
  </w:docVars>
  <w:rsids>
    <w:rsidRoot w:val="00000000"/>
    <w:rsid w:val="0F99561D"/>
    <w:rsid w:val="14C173FE"/>
    <w:rsid w:val="166C1B79"/>
    <w:rsid w:val="180728F9"/>
    <w:rsid w:val="1F5525B6"/>
    <w:rsid w:val="2CDE6F89"/>
    <w:rsid w:val="2D7C119A"/>
    <w:rsid w:val="545F104E"/>
    <w:rsid w:val="62884CFE"/>
    <w:rsid w:val="6EEC684B"/>
    <w:rsid w:val="760263F1"/>
    <w:rsid w:val="779A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1160</Words>
  <Characters>1298</Characters>
  <Lines>0</Lines>
  <Paragraphs>0</Paragraphs>
  <TotalTime>14</TotalTime>
  <ScaleCrop>false</ScaleCrop>
  <LinksUpToDate>false</LinksUpToDate>
  <CharactersWithSpaces>1328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2024-10-18T06:42:00Z</dcterms:created>
  <dc:creator>Administrator</dc:creator>
  <cp:lastModifiedBy>Mao</cp:lastModifiedBy>
  <cp:lastPrinted>2024-10-21T05:18:00Z</cp:lastPrinted>
  <dcterms:modified xsi:type="dcterms:W3CDTF">2025-11-11T08:54:59Z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82469AADCA8A44A79C8D7204E92C49E8_12</vt:lpwstr>
  </property>
  <property fmtid="{D5CDD505-2E9C-101B-9397-08002B2CF9AE}" pid="4" name="KSOTemplateDocerSaveRecord">
    <vt:lpwstr>eyJoZGlkIjoiMjFjMjY3N2E1ZDczYmVlNjA5YTIxNGYwZWY5NzY2ZjYiLCJ1c2VySWQiOiIyNjgxNDAyNzQifQ==</vt:lpwstr>
  </property>
</Properties>
</file>