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1AE1373">
      <w:pPr>
        <w:pStyle w:val="3"/>
        <w:widowControl w:val="0"/>
        <w:kinsoku/>
        <w:overflowPunct w:val="0"/>
        <w:spacing w:line="360" w:lineRule="auto"/>
        <w:ind w:firstLine="354" w:firstLineChars="100"/>
        <w:rPr>
          <w:sz w:val="32"/>
          <w:szCs w:val="32"/>
          <w:lang w:eastAsia="zh-CN"/>
        </w:rPr>
      </w:pPr>
      <w:r>
        <w:rPr>
          <w:spacing w:val="17"/>
          <w:sz w:val="32"/>
          <w:szCs w:val="32"/>
          <w:lang w:eastAsia="zh-CN"/>
        </w:rPr>
        <w:t>附件1</w:t>
      </w:r>
    </w:p>
    <w:p w14:paraId="48CE8528">
      <w:pPr>
        <w:widowControl w:val="0"/>
        <w:kinsoku/>
        <w:overflowPunct w:val="0"/>
        <w:spacing w:line="360" w:lineRule="auto"/>
        <w:ind w:firstLine="855" w:firstLineChars="200"/>
        <w:jc w:val="center"/>
        <w:rPr>
          <w:rFonts w:ascii="宋体" w:hAnsi="宋体" w:eastAsia="宋体" w:cs="宋体"/>
          <w:sz w:val="44"/>
          <w:szCs w:val="44"/>
          <w:lang w:eastAsia="zh-CN"/>
        </w:rPr>
      </w:pPr>
      <w:r>
        <w:rPr>
          <w:rFonts w:ascii="宋体" w:hAnsi="宋体" w:eastAsia="宋体" w:cs="宋体"/>
          <w:b/>
          <w:bCs/>
          <w:spacing w:val="-7"/>
          <w:sz w:val="44"/>
          <w:szCs w:val="44"/>
          <w:lang w:eastAsia="zh-CN"/>
        </w:rPr>
        <w:t>部门整体支出绩效自评报告</w:t>
      </w:r>
    </w:p>
    <w:p w14:paraId="2FB282DF">
      <w:pPr>
        <w:widowControl w:val="0"/>
        <w:kinsoku/>
        <w:overflowPunct w:val="0"/>
        <w:spacing w:line="360" w:lineRule="auto"/>
        <w:ind w:firstLine="640" w:firstLineChars="200"/>
        <w:rPr>
          <w:sz w:val="32"/>
          <w:szCs w:val="32"/>
          <w:lang w:eastAsia="zh-CN"/>
        </w:rPr>
      </w:pPr>
    </w:p>
    <w:p w14:paraId="3EAF77E0">
      <w:pPr>
        <w:widowControl w:val="0"/>
        <w:kinsoku/>
        <w:overflowPunct w:val="0"/>
        <w:spacing w:line="360" w:lineRule="auto"/>
        <w:ind w:firstLine="603" w:firstLineChars="200"/>
        <w:outlineLvl w:val="6"/>
        <w:rPr>
          <w:rFonts w:ascii="黑体" w:hAnsi="黑体" w:eastAsia="黑体" w:cs="黑体"/>
          <w:sz w:val="32"/>
          <w:szCs w:val="32"/>
          <w:lang w:eastAsia="zh-CN"/>
        </w:rPr>
      </w:pPr>
      <w:r>
        <w:rPr>
          <w:rFonts w:ascii="黑体" w:hAnsi="黑体" w:eastAsia="黑体" w:cs="黑体"/>
          <w:b/>
          <w:bCs/>
          <w:spacing w:val="-10"/>
          <w:sz w:val="32"/>
          <w:szCs w:val="32"/>
          <w:lang w:eastAsia="zh-CN"/>
        </w:rPr>
        <w:t>一、部门、单位基本情况</w:t>
      </w:r>
    </w:p>
    <w:p w14:paraId="61F26161">
      <w:pPr>
        <w:widowControl w:val="0"/>
        <w:kinsoku/>
        <w:overflowPunct w:val="0"/>
        <w:spacing w:line="360" w:lineRule="auto"/>
        <w:ind w:firstLine="684" w:firstLineChars="200"/>
        <w:rPr>
          <w:rFonts w:ascii="楷体" w:hAnsi="楷体" w:eastAsia="楷体" w:cs="楷体"/>
          <w:spacing w:val="11"/>
          <w:sz w:val="32"/>
          <w:szCs w:val="32"/>
          <w:lang w:eastAsia="zh-CN"/>
        </w:rPr>
      </w:pPr>
      <w:r>
        <w:rPr>
          <w:rFonts w:ascii="楷体" w:hAnsi="楷体" w:eastAsia="楷体" w:cs="楷体"/>
          <w:spacing w:val="11"/>
          <w:sz w:val="32"/>
          <w:szCs w:val="32"/>
          <w:lang w:eastAsia="zh-CN"/>
        </w:rPr>
        <w:t>(一)机构设置情况</w:t>
      </w:r>
    </w:p>
    <w:p w14:paraId="6D02F6D8">
      <w:pPr>
        <w:widowControl w:val="0"/>
        <w:kinsoku/>
        <w:overflowPunct w:val="0"/>
        <w:spacing w:line="360" w:lineRule="auto"/>
        <w:ind w:firstLine="640" w:firstLineChars="200"/>
        <w:rPr>
          <w:rFonts w:ascii="楷体" w:hAnsi="楷体" w:eastAsia="楷体" w:cs="楷体"/>
          <w:spacing w:val="11"/>
          <w:sz w:val="32"/>
          <w:szCs w:val="32"/>
          <w:lang w:eastAsia="zh-CN"/>
        </w:rPr>
      </w:pPr>
      <w:r>
        <w:rPr>
          <w:rFonts w:hint="eastAsia" w:ascii="仿宋_GB2312" w:hAnsi="仿宋_GB2312" w:eastAsia="仿宋_GB2312" w:cs="仿宋_GB2312"/>
          <w:color w:val="000000"/>
          <w:sz w:val="32"/>
          <w:szCs w:val="32"/>
          <w:lang w:eastAsia="zh-CN"/>
        </w:rPr>
        <w:t>怀化市鹤城区妇女联合会（以下简称</w:t>
      </w:r>
      <w:r>
        <w:rPr>
          <w:rFonts w:hint="eastAsia" w:ascii="仿宋_GB2312" w:hAnsi="仿宋_GB2312" w:eastAsia="仿宋_GB2312" w:cs="仿宋_GB2312"/>
          <w:color w:val="000000"/>
          <w:sz w:val="32"/>
          <w:szCs w:val="32"/>
        </w:rPr>
        <w:t>区妇联</w:t>
      </w:r>
      <w:r>
        <w:rPr>
          <w:rFonts w:hint="eastAsia" w:ascii="仿宋_GB2312" w:hAnsi="仿宋_GB2312" w:eastAsia="仿宋_GB2312" w:cs="仿宋_GB2312"/>
          <w:color w:val="000000"/>
          <w:sz w:val="32"/>
          <w:szCs w:val="32"/>
          <w:lang w:eastAsia="zh-CN"/>
        </w:rPr>
        <w:t>）作为一级部门预算单位，</w:t>
      </w:r>
      <w:r>
        <w:rPr>
          <w:rFonts w:hint="eastAsia" w:ascii="仿宋_GB2312" w:hAnsi="仿宋_GB2312" w:eastAsia="仿宋_GB2312" w:cs="仿宋_GB2312"/>
          <w:color w:val="000000"/>
          <w:sz w:val="32"/>
          <w:szCs w:val="32"/>
        </w:rPr>
        <w:t>内设</w:t>
      </w:r>
      <w:r>
        <w:rPr>
          <w:rFonts w:hint="eastAsia" w:ascii="仿宋_GB2312" w:hAnsi="仿宋_GB2312" w:eastAsia="仿宋_GB2312" w:cs="仿宋_GB2312"/>
          <w:color w:val="000000"/>
          <w:sz w:val="32"/>
          <w:szCs w:val="32"/>
          <w:lang w:eastAsia="zh-CN"/>
        </w:rPr>
        <w:t>机构</w:t>
      </w:r>
      <w:r>
        <w:rPr>
          <w:rFonts w:hint="eastAsia" w:ascii="仿宋_GB2312" w:hAnsi="仿宋_GB2312" w:eastAsia="仿宋_GB2312" w:cs="仿宋_GB2312"/>
          <w:color w:val="000000"/>
          <w:sz w:val="32"/>
          <w:szCs w:val="32"/>
        </w:rPr>
        <w:t>2个部室</w:t>
      </w:r>
      <w:r>
        <w:rPr>
          <w:rFonts w:hint="eastAsia" w:ascii="仿宋_GB2312" w:hAnsi="仿宋_GB2312" w:eastAsia="仿宋_GB2312" w:cs="仿宋_GB2312"/>
          <w:color w:val="000000"/>
          <w:sz w:val="32"/>
          <w:szCs w:val="32"/>
          <w:lang w:eastAsia="zh-CN"/>
        </w:rPr>
        <w:t>：</w:t>
      </w:r>
      <w:r>
        <w:rPr>
          <w:rFonts w:hint="eastAsia" w:ascii="仿宋_GB2312" w:hAnsi="仿宋_GB2312" w:eastAsia="仿宋_GB2312" w:cs="仿宋_GB2312"/>
          <w:color w:val="000000"/>
          <w:sz w:val="32"/>
          <w:szCs w:val="32"/>
        </w:rPr>
        <w:t>办公室、权益部。</w:t>
      </w:r>
    </w:p>
    <w:p w14:paraId="6582710F">
      <w:pPr>
        <w:widowControl w:val="0"/>
        <w:numPr>
          <w:ilvl w:val="0"/>
          <w:numId w:val="1"/>
        </w:numPr>
        <w:kinsoku/>
        <w:overflowPunct w:val="0"/>
        <w:spacing w:line="360" w:lineRule="auto"/>
        <w:ind w:firstLine="672" w:firstLineChars="200"/>
        <w:jc w:val="both"/>
        <w:rPr>
          <w:rFonts w:ascii="楷体" w:hAnsi="楷体" w:eastAsia="楷体" w:cs="楷体"/>
          <w:spacing w:val="8"/>
          <w:sz w:val="32"/>
          <w:szCs w:val="32"/>
          <w:lang w:eastAsia="zh-CN"/>
        </w:rPr>
      </w:pPr>
      <w:r>
        <w:rPr>
          <w:rFonts w:ascii="楷体" w:hAnsi="楷体" w:eastAsia="楷体" w:cs="楷体"/>
          <w:spacing w:val="8"/>
          <w:sz w:val="32"/>
          <w:szCs w:val="32"/>
          <w:lang w:eastAsia="zh-CN"/>
        </w:rPr>
        <w:t>人员编制情况</w:t>
      </w:r>
    </w:p>
    <w:p w14:paraId="110BED4D">
      <w:pPr>
        <w:widowControl w:val="0"/>
        <w:kinsoku/>
        <w:overflowPunct w:val="0"/>
        <w:spacing w:line="360" w:lineRule="auto"/>
        <w:ind w:firstLine="640" w:firstLineChars="200"/>
        <w:rPr>
          <w:rFonts w:ascii="楷体" w:hAnsi="楷体" w:eastAsia="楷体" w:cs="楷体"/>
          <w:spacing w:val="8"/>
          <w:sz w:val="32"/>
          <w:szCs w:val="32"/>
          <w:lang w:eastAsia="zh-CN"/>
        </w:rPr>
      </w:pPr>
      <w:r>
        <w:rPr>
          <w:rFonts w:hint="eastAsia" w:ascii="仿宋_GB2312" w:hAnsi="仿宋_GB2312" w:eastAsia="仿宋_GB2312" w:cs="仿宋_GB2312"/>
          <w:color w:val="000000"/>
          <w:sz w:val="32"/>
          <w:szCs w:val="32"/>
        </w:rPr>
        <w:t>202</w:t>
      </w:r>
      <w:r>
        <w:rPr>
          <w:rFonts w:hint="eastAsia" w:ascii="仿宋_GB2312" w:hAnsi="仿宋_GB2312" w:eastAsia="仿宋_GB2312" w:cs="仿宋_GB2312"/>
          <w:color w:val="000000"/>
          <w:sz w:val="32"/>
          <w:szCs w:val="32"/>
          <w:lang w:val="en-US" w:eastAsia="zh-CN"/>
        </w:rPr>
        <w:t>3</w:t>
      </w:r>
      <w:r>
        <w:rPr>
          <w:rFonts w:hint="eastAsia" w:ascii="仿宋_GB2312" w:hAnsi="仿宋_GB2312" w:eastAsia="仿宋_GB2312" w:cs="仿宋_GB2312"/>
          <w:color w:val="000000"/>
          <w:sz w:val="32"/>
          <w:szCs w:val="32"/>
        </w:rPr>
        <w:t>年我会编制人数为4人，年末实有人数为4人，退休3人。怀化市鹤城区人民政府妇女儿童服务中心办公室设在区妇联，编制人数2人，承担怀化市鹤城区人民政府妇女儿童工作委员会的日常工</w:t>
      </w:r>
      <w:r>
        <w:rPr>
          <w:rFonts w:hint="eastAsia" w:ascii="仿宋_GB2312" w:eastAsia="仿宋_GB2312"/>
          <w:sz w:val="28"/>
          <w:szCs w:val="28"/>
          <w:shd w:val="clear" w:color="auto" w:fill="FFFFFF"/>
        </w:rPr>
        <w:t>作。</w:t>
      </w:r>
    </w:p>
    <w:p w14:paraId="66745EC7">
      <w:pPr>
        <w:widowControl w:val="0"/>
        <w:numPr>
          <w:ilvl w:val="0"/>
          <w:numId w:val="1"/>
        </w:numPr>
        <w:kinsoku/>
        <w:overflowPunct w:val="0"/>
        <w:spacing w:line="360" w:lineRule="auto"/>
        <w:ind w:left="0" w:leftChars="0" w:firstLine="680" w:firstLineChars="200"/>
        <w:rPr>
          <w:rFonts w:ascii="楷体" w:hAnsi="楷体" w:eastAsia="楷体" w:cs="楷体"/>
          <w:sz w:val="32"/>
          <w:szCs w:val="32"/>
          <w:lang w:eastAsia="zh-CN"/>
        </w:rPr>
      </w:pPr>
      <w:r>
        <w:rPr>
          <w:rFonts w:ascii="楷体" w:hAnsi="楷体" w:eastAsia="楷体" w:cs="楷体"/>
          <w:spacing w:val="10"/>
          <w:sz w:val="32"/>
          <w:szCs w:val="32"/>
          <w:lang w:eastAsia="zh-CN"/>
        </w:rPr>
        <w:t>主要职能职责</w:t>
      </w:r>
    </w:p>
    <w:p w14:paraId="548D6635">
      <w:pPr>
        <w:widowControl w:val="0"/>
        <w:numPr>
          <w:ilvl w:val="0"/>
          <w:numId w:val="2"/>
        </w:numPr>
        <w:kinsoku/>
        <w:overflowPunct w:val="0"/>
        <w:spacing w:line="360" w:lineRule="auto"/>
        <w:ind w:leftChars="200"/>
        <w:rPr>
          <w:rFonts w:ascii="楷体" w:hAnsi="楷体" w:eastAsia="楷体" w:cs="楷体"/>
          <w:spacing w:val="9"/>
          <w:sz w:val="32"/>
          <w:szCs w:val="32"/>
          <w:lang w:eastAsia="zh-CN"/>
        </w:rPr>
      </w:pPr>
      <w:r>
        <w:rPr>
          <w:rFonts w:hint="eastAsia" w:ascii="仿宋_GB2312" w:hAnsi="仿宋_GB2312" w:eastAsia="仿宋_GB2312" w:cs="仿宋_GB2312"/>
          <w:color w:val="000000"/>
          <w:sz w:val="32"/>
          <w:szCs w:val="32"/>
        </w:rPr>
        <w:t>指导全区各级妇联依据《中华全国妇女联合会章程》和妇女代表大会的决定、决议，开展妇女工作，联系团体会员，并给予业务指导；</w:t>
      </w:r>
    </w:p>
    <w:p w14:paraId="25B435B7">
      <w:pPr>
        <w:widowControl w:val="0"/>
        <w:numPr>
          <w:ilvl w:val="0"/>
          <w:numId w:val="2"/>
        </w:numPr>
        <w:kinsoku/>
        <w:overflowPunct w:val="0"/>
        <w:spacing w:line="360" w:lineRule="auto"/>
        <w:ind w:leftChars="200"/>
        <w:rPr>
          <w:rFonts w:ascii="楷体" w:hAnsi="楷体" w:eastAsia="楷体" w:cs="楷体"/>
          <w:spacing w:val="9"/>
          <w:sz w:val="32"/>
          <w:szCs w:val="32"/>
          <w:lang w:eastAsia="zh-CN"/>
        </w:rPr>
      </w:pPr>
      <w:r>
        <w:rPr>
          <w:rFonts w:hint="eastAsia" w:ascii="仿宋_GB2312" w:hAnsi="仿宋_GB2312" w:eastAsia="仿宋_GB2312" w:cs="仿宋_GB2312"/>
          <w:color w:val="000000"/>
          <w:sz w:val="32"/>
          <w:szCs w:val="32"/>
        </w:rPr>
        <w:t>团结、动员全区妇女投身改革开放和社会主义现代化建设，推动科学发展，促进社会和谐；</w:t>
      </w:r>
    </w:p>
    <w:p w14:paraId="70E1C2A1">
      <w:pPr>
        <w:widowControl w:val="0"/>
        <w:numPr>
          <w:ilvl w:val="0"/>
          <w:numId w:val="2"/>
        </w:numPr>
        <w:kinsoku/>
        <w:overflowPunct w:val="0"/>
        <w:spacing w:line="360" w:lineRule="auto"/>
        <w:ind w:leftChars="200"/>
        <w:rPr>
          <w:rFonts w:ascii="楷体" w:hAnsi="楷体" w:eastAsia="楷体" w:cs="楷体"/>
          <w:spacing w:val="9"/>
          <w:sz w:val="32"/>
          <w:szCs w:val="32"/>
          <w:lang w:eastAsia="zh-CN"/>
        </w:rPr>
      </w:pPr>
      <w:r>
        <w:rPr>
          <w:rFonts w:hint="eastAsia" w:ascii="仿宋_GB2312" w:hAnsi="仿宋_GB2312" w:eastAsia="仿宋_GB2312" w:cs="仿宋_GB2312"/>
          <w:color w:val="000000"/>
          <w:sz w:val="32"/>
          <w:szCs w:val="32"/>
        </w:rPr>
        <w:t xml:space="preserve">教育和引导广大妇女发扬自尊、自信、自立、自强的精神，提高综合素质，促进全面发展。宣传马克思主义妇女观和男女平等基本国策，营造有利于妇女全面发展的社会环境； </w:t>
      </w:r>
    </w:p>
    <w:p w14:paraId="00BC9C82">
      <w:pPr>
        <w:widowControl w:val="0"/>
        <w:numPr>
          <w:ilvl w:val="0"/>
          <w:numId w:val="2"/>
        </w:numPr>
        <w:kinsoku/>
        <w:overflowPunct w:val="0"/>
        <w:spacing w:line="360" w:lineRule="auto"/>
        <w:ind w:leftChars="200"/>
        <w:rPr>
          <w:rFonts w:ascii="楷体" w:hAnsi="楷体" w:eastAsia="楷体" w:cs="楷体"/>
          <w:spacing w:val="9"/>
          <w:sz w:val="32"/>
          <w:szCs w:val="32"/>
          <w:lang w:eastAsia="zh-CN"/>
        </w:rPr>
      </w:pPr>
      <w:r>
        <w:rPr>
          <w:rFonts w:hint="eastAsia" w:ascii="仿宋_GB2312" w:hAnsi="仿宋_GB2312" w:eastAsia="仿宋_GB2312" w:cs="仿宋_GB2312"/>
          <w:color w:val="000000"/>
          <w:sz w:val="32"/>
          <w:szCs w:val="32"/>
        </w:rPr>
        <w:t xml:space="preserve">代表妇女参与国家和社会事务的民主决策、民主管理、民主监督，参与有关妇女儿童法律、法规、规章和政策的制定，参与社会管理和公共服务，培养、推荐女性人才，推动妇女、儿童发展纲要的实施； </w:t>
      </w:r>
    </w:p>
    <w:p w14:paraId="0ED9638B">
      <w:pPr>
        <w:widowControl w:val="0"/>
        <w:numPr>
          <w:ilvl w:val="0"/>
          <w:numId w:val="2"/>
        </w:numPr>
        <w:kinsoku/>
        <w:overflowPunct w:val="0"/>
        <w:spacing w:line="360" w:lineRule="auto"/>
        <w:ind w:leftChars="200"/>
        <w:rPr>
          <w:rFonts w:ascii="楷体" w:hAnsi="楷体" w:eastAsia="楷体" w:cs="楷体"/>
          <w:spacing w:val="9"/>
          <w:sz w:val="32"/>
          <w:szCs w:val="32"/>
          <w:lang w:eastAsia="zh-CN"/>
        </w:rPr>
      </w:pPr>
      <w:r>
        <w:rPr>
          <w:rFonts w:hint="eastAsia" w:ascii="仿宋_GB2312" w:hAnsi="仿宋_GB2312" w:eastAsia="仿宋_GB2312" w:cs="仿宋_GB2312"/>
          <w:color w:val="000000"/>
          <w:sz w:val="32"/>
          <w:szCs w:val="32"/>
        </w:rPr>
        <w:t xml:space="preserve">维护妇女儿童合法权益，向各级机关提出有关意见和建议，要求并协助有关部门或单位查处侵害妇女儿童权益的行为，为受侵害的妇女儿童提供帮助； </w:t>
      </w:r>
    </w:p>
    <w:p w14:paraId="12227CA8">
      <w:pPr>
        <w:widowControl w:val="0"/>
        <w:numPr>
          <w:ilvl w:val="0"/>
          <w:numId w:val="2"/>
        </w:numPr>
        <w:kinsoku/>
        <w:overflowPunct w:val="0"/>
        <w:spacing w:line="360" w:lineRule="auto"/>
        <w:ind w:leftChars="200"/>
        <w:rPr>
          <w:rFonts w:ascii="楷体" w:hAnsi="楷体" w:eastAsia="楷体" w:cs="楷体"/>
          <w:spacing w:val="9"/>
          <w:sz w:val="32"/>
          <w:szCs w:val="32"/>
          <w:lang w:eastAsia="zh-CN"/>
        </w:rPr>
      </w:pPr>
      <w:r>
        <w:rPr>
          <w:rFonts w:hint="eastAsia" w:ascii="仿宋_GB2312" w:hAnsi="仿宋_GB2312" w:eastAsia="仿宋_GB2312" w:cs="仿宋_GB2312"/>
          <w:color w:val="000000"/>
          <w:sz w:val="32"/>
          <w:szCs w:val="32"/>
        </w:rPr>
        <w:t>关心妇女工作生活，拓宽服务渠道，建设服务阵地，发展公益事业，壮大志愿者队伍，为妇女儿童和家庭服务。加强与社会各界的联系，协调和推动社会各界为妇女儿童办实事；</w:t>
      </w:r>
    </w:p>
    <w:p w14:paraId="52F1BDD0">
      <w:pPr>
        <w:widowControl w:val="0"/>
        <w:numPr>
          <w:ilvl w:val="0"/>
          <w:numId w:val="2"/>
        </w:numPr>
        <w:kinsoku/>
        <w:overflowPunct w:val="0"/>
        <w:spacing w:line="360" w:lineRule="auto"/>
        <w:ind w:leftChars="200"/>
        <w:rPr>
          <w:rFonts w:ascii="楷体" w:hAnsi="楷体" w:eastAsia="楷体" w:cs="楷体"/>
          <w:spacing w:val="9"/>
          <w:sz w:val="32"/>
          <w:szCs w:val="32"/>
          <w:lang w:eastAsia="zh-CN"/>
        </w:rPr>
      </w:pPr>
      <w:r>
        <w:rPr>
          <w:rFonts w:hint="eastAsia" w:ascii="仿宋_GB2312" w:hAnsi="仿宋_GB2312" w:eastAsia="仿宋_GB2312" w:cs="仿宋_GB2312"/>
          <w:color w:val="000000"/>
          <w:sz w:val="32"/>
          <w:szCs w:val="32"/>
        </w:rPr>
        <w:t>巩固和扩大各族各界妇女的大团结。</w:t>
      </w:r>
    </w:p>
    <w:p w14:paraId="09454C67">
      <w:pPr>
        <w:widowControl w:val="0"/>
        <w:numPr>
          <w:ilvl w:val="0"/>
          <w:numId w:val="2"/>
        </w:numPr>
        <w:kinsoku/>
        <w:overflowPunct w:val="0"/>
        <w:spacing w:line="360" w:lineRule="auto"/>
        <w:ind w:leftChars="200"/>
        <w:rPr>
          <w:rFonts w:ascii="楷体" w:hAnsi="楷体" w:eastAsia="楷体" w:cs="楷体"/>
          <w:spacing w:val="9"/>
          <w:sz w:val="32"/>
          <w:szCs w:val="32"/>
          <w:lang w:eastAsia="zh-CN"/>
        </w:rPr>
      </w:pPr>
      <w:r>
        <w:rPr>
          <w:rFonts w:hint="eastAsia" w:ascii="仿宋_GB2312" w:hAnsi="仿宋_GB2312" w:eastAsia="仿宋_GB2312" w:cs="仿宋_GB2312"/>
          <w:color w:val="000000"/>
          <w:sz w:val="32"/>
          <w:szCs w:val="32"/>
        </w:rPr>
        <w:t>承担区妇女儿童工作委员会办公室的工作；</w:t>
      </w:r>
    </w:p>
    <w:p w14:paraId="34A35C7F">
      <w:pPr>
        <w:widowControl w:val="0"/>
        <w:numPr>
          <w:ilvl w:val="0"/>
          <w:numId w:val="2"/>
        </w:numPr>
        <w:kinsoku/>
        <w:overflowPunct w:val="0"/>
        <w:spacing w:line="360" w:lineRule="auto"/>
        <w:ind w:leftChars="200"/>
        <w:rPr>
          <w:rFonts w:ascii="楷体" w:hAnsi="楷体" w:eastAsia="楷体" w:cs="楷体"/>
          <w:spacing w:val="9"/>
          <w:sz w:val="32"/>
          <w:szCs w:val="32"/>
          <w:lang w:eastAsia="zh-CN"/>
        </w:rPr>
      </w:pPr>
      <w:r>
        <w:rPr>
          <w:rFonts w:hint="eastAsia" w:ascii="仿宋_GB2312" w:hAnsi="仿宋_GB2312" w:eastAsia="仿宋_GB2312" w:cs="仿宋_GB2312"/>
          <w:color w:val="000000"/>
          <w:sz w:val="32"/>
          <w:szCs w:val="32"/>
        </w:rPr>
        <w:t>承办区委、区政府交办的其他事项。</w:t>
      </w:r>
      <w:r>
        <w:rPr>
          <w:rFonts w:hint="eastAsia" w:ascii="仿宋_GB2312" w:hAnsi="仿宋_GB2312" w:eastAsia="仿宋_GB2312" w:cs="仿宋_GB2312"/>
          <w:color w:val="000000"/>
          <w:sz w:val="32"/>
          <w:szCs w:val="32"/>
        </w:rPr>
        <w:br w:type="textWrapping"/>
      </w:r>
      <w:r>
        <w:rPr>
          <w:rFonts w:ascii="楷体" w:hAnsi="楷体" w:eastAsia="楷体" w:cs="楷体"/>
          <w:spacing w:val="9"/>
          <w:sz w:val="32"/>
          <w:szCs w:val="32"/>
          <w:lang w:eastAsia="zh-CN"/>
        </w:rPr>
        <w:t>(四)绩效目标设定情况</w:t>
      </w:r>
    </w:p>
    <w:p w14:paraId="1DF4A785">
      <w:pPr>
        <w:widowControl w:val="0"/>
        <w:numPr>
          <w:ilvl w:val="0"/>
          <w:numId w:val="0"/>
        </w:numPr>
        <w:kinsoku/>
        <w:overflowPunct w:val="0"/>
        <w:spacing w:line="360" w:lineRule="auto"/>
        <w:ind w:firstLine="640" w:firstLineChars="200"/>
        <w:rPr>
          <w:rFonts w:hint="default" w:ascii="楷体" w:hAnsi="楷体" w:eastAsia="楷体" w:cs="楷体"/>
          <w:spacing w:val="9"/>
          <w:sz w:val="32"/>
          <w:szCs w:val="32"/>
          <w:lang w:val="en-US" w:eastAsia="zh-CN"/>
        </w:rPr>
      </w:pPr>
      <w:r>
        <w:rPr>
          <w:rFonts w:hint="eastAsia" w:ascii="仿宋_GB2312" w:hAnsi="仿宋_GB2312" w:eastAsia="仿宋_GB2312" w:cs="仿宋_GB2312"/>
          <w:spacing w:val="0"/>
          <w:kern w:val="2"/>
          <w:sz w:val="32"/>
          <w:szCs w:val="32"/>
          <w:lang w:val="en-US" w:eastAsia="zh-CN" w:bidi="ar-SA"/>
        </w:rPr>
        <w:t>严格落实省、市、区绩效管理工作的有关规定，进一步规范财政资金的管理，强化财政支出绩效理念，提升部门责任意识，提高资金使用效益；强化内部管理，降低接待运行成本，进一步推进惩治和预防腐败体系建设，强化干部的廉洁自律意识和为民服务意识，促进妇女儿童事业的发展。</w:t>
      </w:r>
    </w:p>
    <w:p w14:paraId="22AAB7EF">
      <w:pPr>
        <w:widowControl w:val="0"/>
        <w:kinsoku/>
        <w:overflowPunct w:val="0"/>
        <w:spacing w:line="360" w:lineRule="auto"/>
        <w:ind w:firstLine="583" w:firstLineChars="200"/>
        <w:outlineLvl w:val="6"/>
        <w:rPr>
          <w:rFonts w:ascii="黑体" w:hAnsi="黑体" w:eastAsia="黑体" w:cs="黑体"/>
          <w:sz w:val="32"/>
          <w:szCs w:val="32"/>
          <w:lang w:eastAsia="zh-CN"/>
        </w:rPr>
      </w:pPr>
      <w:r>
        <w:rPr>
          <w:rFonts w:ascii="黑体" w:hAnsi="黑体" w:eastAsia="黑体" w:cs="黑体"/>
          <w:b/>
          <w:bCs/>
          <w:spacing w:val="-15"/>
          <w:sz w:val="32"/>
          <w:szCs w:val="32"/>
          <w:lang w:eastAsia="zh-CN"/>
        </w:rPr>
        <w:t>二、部门整体支出管理及使用情况</w:t>
      </w:r>
    </w:p>
    <w:p w14:paraId="610D6243">
      <w:pPr>
        <w:widowControl w:val="0"/>
        <w:kinsoku/>
        <w:overflowPunct w:val="0"/>
        <w:spacing w:line="360" w:lineRule="auto"/>
        <w:ind w:firstLine="644" w:firstLineChars="200"/>
        <w:rPr>
          <w:rFonts w:ascii="楷体" w:hAnsi="楷体" w:eastAsia="楷体" w:cs="楷体"/>
          <w:spacing w:val="1"/>
          <w:sz w:val="32"/>
          <w:szCs w:val="32"/>
          <w:lang w:eastAsia="zh-CN"/>
        </w:rPr>
      </w:pPr>
      <w:r>
        <w:rPr>
          <w:rFonts w:ascii="楷体" w:hAnsi="楷体" w:eastAsia="楷体" w:cs="楷体"/>
          <w:spacing w:val="1"/>
          <w:sz w:val="32"/>
          <w:szCs w:val="32"/>
          <w:lang w:eastAsia="zh-CN"/>
        </w:rPr>
        <w:t>(一)预算执行、使用、管理总体情况。</w:t>
      </w:r>
    </w:p>
    <w:p w14:paraId="7712965B">
      <w:pPr>
        <w:widowControl w:val="0"/>
        <w:kinsoku/>
        <w:overflowPunct w:val="0"/>
        <w:spacing w:line="360" w:lineRule="auto"/>
        <w:ind w:firstLine="644" w:firstLineChars="200"/>
        <w:rPr>
          <w:rFonts w:hint="eastAsia" w:ascii="楷体" w:hAnsi="楷体" w:eastAsia="楷体" w:cs="楷体"/>
          <w:spacing w:val="1"/>
          <w:sz w:val="32"/>
          <w:szCs w:val="32"/>
          <w:lang w:val="en-US" w:eastAsia="zh-CN"/>
        </w:rPr>
      </w:pPr>
      <w:r>
        <w:rPr>
          <w:rFonts w:hint="eastAsia" w:ascii="楷体" w:hAnsi="楷体" w:eastAsia="楷体" w:cs="楷体"/>
          <w:spacing w:val="1"/>
          <w:sz w:val="32"/>
          <w:szCs w:val="32"/>
          <w:lang w:val="en-US" w:eastAsia="zh-CN"/>
        </w:rPr>
        <w:t>1、2023部门预算情况</w:t>
      </w:r>
    </w:p>
    <w:p w14:paraId="35DC429E">
      <w:pPr>
        <w:spacing w:line="560" w:lineRule="exact"/>
        <w:ind w:firstLine="644" w:firstLineChars="200"/>
        <w:jc w:val="left"/>
        <w:rPr>
          <w:rFonts w:hint="default" w:ascii="楷体" w:hAnsi="楷体" w:eastAsia="楷体" w:cs="楷体"/>
          <w:spacing w:val="1"/>
          <w:sz w:val="32"/>
          <w:szCs w:val="32"/>
          <w:lang w:val="en-US" w:eastAsia="zh-CN"/>
        </w:rPr>
      </w:pPr>
      <w:r>
        <w:rPr>
          <w:rFonts w:hint="eastAsia" w:ascii="楷体" w:hAnsi="楷体" w:eastAsia="楷体" w:cs="楷体"/>
          <w:spacing w:val="1"/>
          <w:sz w:val="32"/>
          <w:szCs w:val="32"/>
          <w:lang w:val="en-US" w:eastAsia="zh-CN"/>
        </w:rPr>
        <w:t>2023</w:t>
      </w:r>
      <w:r>
        <w:rPr>
          <w:rFonts w:hint="eastAsia" w:ascii="仿宋_GB2312" w:eastAsia="仿宋_GB2312"/>
          <w:sz w:val="32"/>
          <w:szCs w:val="32"/>
        </w:rPr>
        <w:t>年年初预算数为</w:t>
      </w:r>
      <w:r>
        <w:rPr>
          <w:rFonts w:hint="eastAsia" w:ascii="仿宋_GB2312" w:eastAsia="仿宋_GB2312"/>
          <w:sz w:val="32"/>
          <w:szCs w:val="32"/>
          <w:lang w:val="en-US" w:eastAsia="zh-CN"/>
        </w:rPr>
        <w:t>93</w:t>
      </w:r>
      <w:r>
        <w:rPr>
          <w:rFonts w:hint="eastAsia" w:ascii="仿宋_GB2312" w:eastAsia="仿宋_GB2312"/>
          <w:sz w:val="32"/>
          <w:szCs w:val="32"/>
        </w:rPr>
        <w:t>万元，</w:t>
      </w:r>
      <w:r>
        <w:rPr>
          <w:rFonts w:hint="eastAsia" w:ascii="仿宋_GB2312" w:eastAsia="仿宋_GB2312"/>
          <w:sz w:val="32"/>
          <w:szCs w:val="32"/>
          <w:lang w:eastAsia="zh-CN"/>
        </w:rPr>
        <w:t>一般公共预算财政拨款收入</w:t>
      </w:r>
      <w:r>
        <w:rPr>
          <w:rFonts w:hint="eastAsia" w:ascii="仿宋_GB2312" w:eastAsia="仿宋_GB2312"/>
          <w:sz w:val="32"/>
          <w:szCs w:val="32"/>
          <w:lang w:val="en-US" w:eastAsia="zh-CN"/>
        </w:rPr>
        <w:t>93万元</w:t>
      </w:r>
      <w:r>
        <w:rPr>
          <w:rFonts w:hint="eastAsia" w:ascii="仿宋_GB2312" w:eastAsia="仿宋_GB2312"/>
          <w:sz w:val="32"/>
          <w:szCs w:val="32"/>
        </w:rPr>
        <w:t>是指为保障单位机构正常运转、完成日常工作任务而发生的各项支出，包括用于基本工资、津贴补贴等人员经费以及办公费、印刷费、水电费、物业管理费等日常公用经费；</w:t>
      </w:r>
    </w:p>
    <w:p w14:paraId="6AC2FBE1">
      <w:pPr>
        <w:widowControl w:val="0"/>
        <w:kinsoku/>
        <w:overflowPunct w:val="0"/>
        <w:spacing w:line="360" w:lineRule="auto"/>
        <w:ind w:firstLine="676" w:firstLineChars="200"/>
        <w:rPr>
          <w:rFonts w:ascii="楷体" w:hAnsi="楷体" w:eastAsia="楷体" w:cs="楷体"/>
          <w:sz w:val="32"/>
          <w:szCs w:val="32"/>
          <w:lang w:eastAsia="zh-CN"/>
        </w:rPr>
      </w:pPr>
      <w:r>
        <w:rPr>
          <w:rFonts w:ascii="楷体" w:hAnsi="楷体" w:eastAsia="楷体" w:cs="楷体"/>
          <w:spacing w:val="9"/>
          <w:sz w:val="32"/>
          <w:szCs w:val="32"/>
          <w:lang w:eastAsia="zh-CN"/>
        </w:rPr>
        <w:t>(二)部门预算执行情况</w:t>
      </w:r>
    </w:p>
    <w:p w14:paraId="41500688">
      <w:pPr>
        <w:pStyle w:val="3"/>
        <w:widowControl w:val="0"/>
        <w:kinsoku/>
        <w:overflowPunct w:val="0"/>
        <w:spacing w:line="360" w:lineRule="auto"/>
        <w:ind w:firstLine="620" w:firstLineChars="200"/>
        <w:rPr>
          <w:spacing w:val="-5"/>
          <w:sz w:val="32"/>
          <w:szCs w:val="32"/>
          <w:lang w:eastAsia="zh-CN"/>
        </w:rPr>
      </w:pPr>
      <w:r>
        <w:rPr>
          <w:spacing w:val="-5"/>
          <w:sz w:val="32"/>
          <w:szCs w:val="32"/>
          <w:lang w:eastAsia="zh-CN"/>
        </w:rPr>
        <w:t>1.基本支出情况</w:t>
      </w:r>
    </w:p>
    <w:p w14:paraId="60CD56D6">
      <w:pPr>
        <w:pStyle w:val="3"/>
        <w:widowControl w:val="0"/>
        <w:kinsoku/>
        <w:overflowPunct w:val="0"/>
        <w:spacing w:line="360" w:lineRule="auto"/>
        <w:ind w:firstLine="640" w:firstLineChars="200"/>
        <w:rPr>
          <w:spacing w:val="-5"/>
          <w:sz w:val="32"/>
          <w:szCs w:val="32"/>
          <w:lang w:eastAsia="zh-CN"/>
        </w:rPr>
      </w:pPr>
      <w:r>
        <w:rPr>
          <w:rFonts w:hint="eastAsia" w:ascii="仿宋_GB2312" w:hAnsi="仿宋_GB2312" w:eastAsia="仿宋_GB2312" w:cs="仿宋_GB2312"/>
          <w:spacing w:val="0"/>
          <w:kern w:val="2"/>
          <w:sz w:val="32"/>
          <w:szCs w:val="32"/>
          <w:lang w:val="en-US" w:eastAsia="zh-CN" w:bidi="ar-SA"/>
        </w:rPr>
        <w:t>2023年度部门预算</w:t>
      </w:r>
      <w:r>
        <w:rPr>
          <w:rFonts w:hint="eastAsia" w:ascii="仿宋_GB2312" w:eastAsia="仿宋_GB2312"/>
          <w:sz w:val="32"/>
          <w:szCs w:val="32"/>
          <w:lang w:eastAsia="zh-CN"/>
        </w:rPr>
        <w:t>财政拨款</w:t>
      </w:r>
      <w:r>
        <w:rPr>
          <w:rFonts w:hint="eastAsia" w:ascii="仿宋_GB2312" w:hAnsi="仿宋_GB2312" w:eastAsia="仿宋_GB2312" w:cs="仿宋_GB2312"/>
          <w:spacing w:val="0"/>
          <w:kern w:val="2"/>
          <w:sz w:val="32"/>
          <w:szCs w:val="32"/>
          <w:lang w:val="en-US" w:eastAsia="zh-CN" w:bidi="ar-SA"/>
        </w:rPr>
        <w:t>基本支出165.38万元，主要是为保障行政机关管理工作正常运转而发生的必要费用。较上年相比，基本支出增加37.04万元，增加28.86%，主要是人员支出及业务费用开支增加。</w:t>
      </w:r>
    </w:p>
    <w:p w14:paraId="0416BA69">
      <w:pPr>
        <w:pStyle w:val="3"/>
        <w:widowControl w:val="0"/>
        <w:numPr>
          <w:ilvl w:val="0"/>
          <w:numId w:val="3"/>
        </w:numPr>
        <w:kinsoku/>
        <w:overflowPunct w:val="0"/>
        <w:spacing w:line="360" w:lineRule="auto"/>
        <w:ind w:firstLine="632" w:firstLineChars="200"/>
        <w:rPr>
          <w:rFonts w:hint="eastAsia"/>
          <w:spacing w:val="-2"/>
          <w:sz w:val="32"/>
          <w:szCs w:val="32"/>
          <w:lang w:val="en-US" w:eastAsia="zh-CN"/>
        </w:rPr>
      </w:pPr>
      <w:r>
        <w:rPr>
          <w:spacing w:val="-2"/>
          <w:sz w:val="32"/>
          <w:szCs w:val="32"/>
          <w:lang w:eastAsia="zh-CN"/>
        </w:rPr>
        <w:t>项目支出情况</w:t>
      </w:r>
      <w:r>
        <w:rPr>
          <w:rFonts w:hint="eastAsia"/>
          <w:spacing w:val="-2"/>
          <w:sz w:val="32"/>
          <w:szCs w:val="32"/>
          <w:lang w:val="en-US" w:eastAsia="zh-CN"/>
        </w:rPr>
        <w:t xml:space="preserve"> </w:t>
      </w:r>
    </w:p>
    <w:p w14:paraId="2BCF73F7">
      <w:pPr>
        <w:pStyle w:val="3"/>
        <w:keepNext w:val="0"/>
        <w:keepLines w:val="0"/>
        <w:pageBreakBefore w:val="0"/>
        <w:widowControl w:val="0"/>
        <w:kinsoku w:val="0"/>
        <w:wordWrap w:val="0"/>
        <w:overflowPunct w:val="0"/>
        <w:topLinePunct w:val="0"/>
        <w:autoSpaceDE w:val="0"/>
        <w:autoSpaceDN w:val="0"/>
        <w:bidi w:val="0"/>
        <w:adjustRightInd w:val="0"/>
        <w:snapToGrid w:val="0"/>
        <w:spacing w:line="360" w:lineRule="auto"/>
        <w:ind w:firstLine="640" w:firstLineChars="200"/>
        <w:jc w:val="left"/>
        <w:textAlignment w:val="baseline"/>
        <w:rPr>
          <w:rFonts w:hint="default" w:ascii="仿宋_GB2312" w:hAnsi="仿宋_GB2312" w:eastAsia="仿宋_GB2312" w:cs="仿宋_GB2312"/>
          <w:spacing w:val="0"/>
          <w:kern w:val="2"/>
          <w:sz w:val="32"/>
          <w:szCs w:val="32"/>
          <w:lang w:val="en-US" w:eastAsia="zh-CN" w:bidi="ar-SA"/>
        </w:rPr>
      </w:pPr>
      <w:r>
        <w:rPr>
          <w:rFonts w:hint="eastAsia" w:ascii="仿宋_GB2312" w:hAnsi="仿宋_GB2312" w:eastAsia="仿宋_GB2312" w:cs="仿宋_GB2312"/>
          <w:spacing w:val="0"/>
          <w:kern w:val="2"/>
          <w:sz w:val="32"/>
          <w:szCs w:val="32"/>
          <w:lang w:val="en-US" w:eastAsia="zh-CN" w:bidi="ar-SA"/>
        </w:rPr>
        <w:t>2023年度项目支出58.96万元，主要为妇女事业发展及维权专项经费等业务。较上年相比，项目支出增加31.71万元，增加116.38%。因业务工作增加，经费增加。</w:t>
      </w:r>
    </w:p>
    <w:p w14:paraId="5BCB9511">
      <w:pPr>
        <w:pStyle w:val="3"/>
        <w:widowControl w:val="0"/>
        <w:numPr>
          <w:ilvl w:val="0"/>
          <w:numId w:val="0"/>
        </w:numPr>
        <w:kinsoku/>
        <w:overflowPunct w:val="0"/>
        <w:spacing w:line="360" w:lineRule="auto"/>
        <w:ind w:firstLine="330" w:firstLineChars="100"/>
        <w:rPr>
          <w:rFonts w:ascii="楷体" w:hAnsi="楷体" w:eastAsia="楷体" w:cs="楷体"/>
          <w:spacing w:val="5"/>
          <w:sz w:val="32"/>
          <w:szCs w:val="32"/>
          <w:lang w:eastAsia="zh-CN"/>
        </w:rPr>
      </w:pPr>
      <w:r>
        <w:rPr>
          <w:rFonts w:ascii="楷体" w:hAnsi="楷体" w:eastAsia="楷体" w:cs="楷体"/>
          <w:spacing w:val="5"/>
          <w:sz w:val="32"/>
          <w:szCs w:val="32"/>
          <w:lang w:eastAsia="zh-CN"/>
        </w:rPr>
        <w:t>"三公"经费使用和管理情况</w:t>
      </w:r>
    </w:p>
    <w:p w14:paraId="58F76BA6">
      <w:pPr>
        <w:keepNext w:val="0"/>
        <w:keepLines w:val="0"/>
        <w:pageBreakBefore w:val="0"/>
        <w:widowControl/>
        <w:numPr>
          <w:ilvl w:val="0"/>
          <w:numId w:val="0"/>
        </w:numPr>
        <w:shd w:val="clear" w:color="auto" w:fill="FFFFFF"/>
        <w:kinsoku/>
        <w:wordWrap/>
        <w:overflowPunct/>
        <w:topLinePunct w:val="0"/>
        <w:autoSpaceDE/>
        <w:autoSpaceDN/>
        <w:bidi w:val="0"/>
        <w:adjustRightInd/>
        <w:spacing w:line="600" w:lineRule="exact"/>
        <w:ind w:leftChars="200"/>
        <w:textAlignment w:val="auto"/>
        <w:rPr>
          <w:rFonts w:ascii="楷体" w:hAnsi="楷体" w:eastAsia="楷体" w:cs="楷体"/>
          <w:sz w:val="32"/>
          <w:szCs w:val="32"/>
          <w:lang w:eastAsia="zh-CN"/>
        </w:rPr>
      </w:pPr>
      <w:r>
        <w:rPr>
          <w:rFonts w:hint="eastAsia" w:ascii="仿宋_GB2312" w:hAnsi="仿宋_GB2312" w:eastAsia="仿宋_GB2312" w:cs="仿宋_GB2312"/>
          <w:spacing w:val="0"/>
          <w:kern w:val="2"/>
          <w:sz w:val="32"/>
          <w:szCs w:val="32"/>
          <w:lang w:val="en-US" w:eastAsia="zh-CN" w:bidi="ar-SA"/>
        </w:rPr>
        <w:t>“三公”经费预算支出0.1万元，其中：因公出国（境）费0万元，公务用车购置费0万元，公务用车运行维护费0万元，公务接待费0.1万元。决算支出0万元，其中：因公出国（境）费0万元，公务用车购置费0万元，公务用车运行维护费0万元，公务接待费0万元。</w:t>
      </w:r>
      <w:r>
        <w:rPr>
          <w:rFonts w:hint="eastAsia" w:ascii="仿宋_GB2312" w:hAnsi="仿宋_GB2312" w:eastAsia="仿宋_GB2312" w:cs="仿宋_GB2312"/>
          <w:spacing w:val="0"/>
          <w:sz w:val="32"/>
          <w:szCs w:val="32"/>
        </w:rPr>
        <w:t>“三公”经费</w:t>
      </w:r>
      <w:r>
        <w:rPr>
          <w:rFonts w:hint="eastAsia" w:ascii="仿宋_GB2312" w:hAnsi="仿宋_GB2312" w:eastAsia="仿宋_GB2312" w:cs="仿宋_GB2312"/>
          <w:spacing w:val="0"/>
          <w:sz w:val="32"/>
          <w:szCs w:val="32"/>
          <w:lang w:val="en-US" w:eastAsia="zh-CN"/>
        </w:rPr>
        <w:t>支出未超过年初预算数。</w:t>
      </w:r>
    </w:p>
    <w:p w14:paraId="72520B94">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600" w:lineRule="exact"/>
        <w:ind w:right="0" w:firstLine="599" w:firstLineChars="200"/>
        <w:textAlignment w:val="auto"/>
        <w:rPr>
          <w:rFonts w:ascii="黑体" w:hAnsi="黑体" w:eastAsia="黑体" w:cs="黑体"/>
          <w:b/>
          <w:bCs/>
          <w:spacing w:val="-11"/>
          <w:sz w:val="32"/>
          <w:szCs w:val="32"/>
          <w:lang w:eastAsia="zh-CN"/>
        </w:rPr>
      </w:pPr>
      <w:r>
        <w:rPr>
          <w:rFonts w:ascii="黑体" w:hAnsi="黑体" w:eastAsia="黑体" w:cs="黑体"/>
          <w:b/>
          <w:bCs/>
          <w:spacing w:val="-11"/>
          <w:sz w:val="32"/>
          <w:szCs w:val="32"/>
          <w:lang w:eastAsia="zh-CN"/>
        </w:rPr>
        <w:t>三、政府性基金预算支出情况</w:t>
      </w:r>
    </w:p>
    <w:p w14:paraId="47EFE51E">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600" w:lineRule="exact"/>
        <w:ind w:right="0" w:firstLine="640" w:firstLineChars="200"/>
        <w:textAlignment w:val="auto"/>
        <w:rPr>
          <w:rFonts w:ascii="黑体" w:hAnsi="黑体" w:eastAsia="黑体" w:cs="黑体"/>
          <w:sz w:val="32"/>
          <w:szCs w:val="32"/>
          <w:lang w:eastAsia="zh-CN"/>
        </w:rPr>
      </w:pPr>
      <w:r>
        <w:rPr>
          <w:rFonts w:hint="eastAsia" w:ascii="仿宋_GB2312" w:hAnsi="仿宋_GB2312" w:eastAsia="仿宋_GB2312" w:cs="仿宋_GB2312"/>
          <w:spacing w:val="0"/>
          <w:kern w:val="2"/>
          <w:sz w:val="32"/>
          <w:szCs w:val="32"/>
          <w:lang w:val="en-US" w:eastAsia="zh-CN" w:bidi="ar-SA"/>
        </w:rPr>
        <w:t>2023年度本单位无政府性基金预算支出</w:t>
      </w:r>
    </w:p>
    <w:p w14:paraId="1CF6F0A3">
      <w:pPr>
        <w:widowControl w:val="0"/>
        <w:numPr>
          <w:ilvl w:val="0"/>
          <w:numId w:val="4"/>
        </w:numPr>
        <w:kinsoku/>
        <w:overflowPunct w:val="0"/>
        <w:spacing w:line="360" w:lineRule="auto"/>
        <w:ind w:firstLine="607" w:firstLineChars="200"/>
        <w:rPr>
          <w:rFonts w:ascii="黑体" w:hAnsi="黑体" w:eastAsia="黑体" w:cs="黑体"/>
          <w:b/>
          <w:bCs/>
          <w:spacing w:val="-9"/>
          <w:sz w:val="32"/>
          <w:szCs w:val="32"/>
          <w:lang w:eastAsia="zh-CN"/>
        </w:rPr>
      </w:pPr>
      <w:r>
        <w:rPr>
          <w:rFonts w:ascii="黑体" w:hAnsi="黑体" w:eastAsia="黑体" w:cs="黑体"/>
          <w:b/>
          <w:bCs/>
          <w:spacing w:val="-9"/>
          <w:sz w:val="32"/>
          <w:szCs w:val="32"/>
          <w:lang w:eastAsia="zh-CN"/>
        </w:rPr>
        <w:t>国有资本经营预算支出情况</w:t>
      </w:r>
    </w:p>
    <w:p w14:paraId="47AB8D05">
      <w:pPr>
        <w:widowControl w:val="0"/>
        <w:numPr>
          <w:ilvl w:val="0"/>
          <w:numId w:val="0"/>
        </w:numPr>
        <w:kinsoku/>
        <w:overflowPunct w:val="0"/>
        <w:spacing w:line="360" w:lineRule="auto"/>
        <w:ind w:firstLine="640" w:firstLineChars="200"/>
        <w:rPr>
          <w:rFonts w:ascii="黑体" w:hAnsi="黑体" w:eastAsia="黑体" w:cs="黑体"/>
          <w:b/>
          <w:bCs/>
          <w:spacing w:val="-9"/>
          <w:sz w:val="32"/>
          <w:szCs w:val="32"/>
          <w:lang w:eastAsia="zh-CN"/>
        </w:rPr>
      </w:pPr>
      <w:r>
        <w:rPr>
          <w:rFonts w:hint="eastAsia" w:ascii="仿宋_GB2312" w:hAnsi="仿宋_GB2312" w:eastAsia="仿宋_GB2312" w:cs="仿宋_GB2312"/>
          <w:spacing w:val="0"/>
          <w:kern w:val="2"/>
          <w:sz w:val="32"/>
          <w:szCs w:val="32"/>
          <w:lang w:val="en-US" w:eastAsia="zh-CN" w:bidi="ar-SA"/>
        </w:rPr>
        <w:t>2023年度本单位无国有资本经营预算支出</w:t>
      </w:r>
    </w:p>
    <w:p w14:paraId="09A668A0">
      <w:pPr>
        <w:widowControl w:val="0"/>
        <w:numPr>
          <w:ilvl w:val="0"/>
          <w:numId w:val="4"/>
        </w:numPr>
        <w:kinsoku/>
        <w:overflowPunct w:val="0"/>
        <w:spacing w:line="360" w:lineRule="auto"/>
        <w:ind w:left="0" w:leftChars="0" w:firstLine="567" w:firstLineChars="200"/>
        <w:rPr>
          <w:rFonts w:ascii="黑体" w:hAnsi="黑体" w:eastAsia="黑体" w:cs="黑体"/>
          <w:b/>
          <w:bCs/>
          <w:spacing w:val="-19"/>
          <w:sz w:val="32"/>
          <w:szCs w:val="32"/>
          <w:lang w:eastAsia="zh-CN"/>
        </w:rPr>
      </w:pPr>
      <w:r>
        <w:rPr>
          <w:rFonts w:ascii="黑体" w:hAnsi="黑体" w:eastAsia="黑体" w:cs="黑体"/>
          <w:b/>
          <w:bCs/>
          <w:spacing w:val="-19"/>
          <w:sz w:val="32"/>
          <w:szCs w:val="32"/>
          <w:lang w:eastAsia="zh-CN"/>
        </w:rPr>
        <w:t>社会保险基金预算支出情况</w:t>
      </w:r>
    </w:p>
    <w:p w14:paraId="34DB6F95">
      <w:pPr>
        <w:widowControl w:val="0"/>
        <w:numPr>
          <w:ilvl w:val="0"/>
          <w:numId w:val="0"/>
        </w:numPr>
        <w:kinsoku/>
        <w:overflowPunct w:val="0"/>
        <w:spacing w:line="360" w:lineRule="auto"/>
        <w:ind w:leftChars="200"/>
        <w:rPr>
          <w:rFonts w:ascii="黑体" w:hAnsi="黑体" w:eastAsia="黑体" w:cs="黑体"/>
          <w:b/>
          <w:bCs/>
          <w:spacing w:val="-19"/>
          <w:sz w:val="32"/>
          <w:szCs w:val="32"/>
          <w:lang w:eastAsia="zh-CN"/>
        </w:rPr>
      </w:pPr>
      <w:r>
        <w:rPr>
          <w:rFonts w:hint="eastAsia" w:ascii="仿宋_GB2312" w:hAnsi="仿宋_GB2312" w:eastAsia="仿宋_GB2312" w:cs="仿宋_GB2312"/>
          <w:spacing w:val="0"/>
          <w:kern w:val="2"/>
          <w:sz w:val="32"/>
          <w:szCs w:val="32"/>
          <w:lang w:val="en-US" w:eastAsia="zh-CN" w:bidi="ar-SA"/>
        </w:rPr>
        <w:t>2023年度本单位无社会保险基金预算支出</w:t>
      </w:r>
    </w:p>
    <w:p w14:paraId="05319BA1">
      <w:pPr>
        <w:widowControl w:val="0"/>
        <w:kinsoku/>
        <w:overflowPunct w:val="0"/>
        <w:spacing w:line="360" w:lineRule="auto"/>
        <w:ind w:firstLine="603" w:firstLineChars="200"/>
        <w:rPr>
          <w:rFonts w:ascii="黑体" w:hAnsi="黑体" w:eastAsia="黑体" w:cs="黑体"/>
          <w:sz w:val="32"/>
          <w:szCs w:val="32"/>
          <w:lang w:eastAsia="zh-CN"/>
        </w:rPr>
      </w:pPr>
      <w:r>
        <w:rPr>
          <w:rFonts w:ascii="黑体" w:hAnsi="黑体" w:eastAsia="黑体" w:cs="黑体"/>
          <w:b/>
          <w:bCs/>
          <w:spacing w:val="-10"/>
          <w:sz w:val="32"/>
          <w:szCs w:val="32"/>
          <w:lang w:eastAsia="zh-CN"/>
        </w:rPr>
        <w:t>六、部门整体支出绩效情况</w:t>
      </w:r>
    </w:p>
    <w:p w14:paraId="4662F063">
      <w:pPr>
        <w:pStyle w:val="3"/>
        <w:widowControl w:val="0"/>
        <w:kinsoku/>
        <w:overflowPunct w:val="0"/>
        <w:spacing w:line="360" w:lineRule="auto"/>
        <w:ind w:firstLine="620" w:firstLineChars="200"/>
        <w:rPr>
          <w:spacing w:val="-5"/>
          <w:sz w:val="32"/>
          <w:szCs w:val="32"/>
          <w:lang w:eastAsia="zh-CN"/>
        </w:rPr>
      </w:pPr>
      <w:r>
        <w:rPr>
          <w:rFonts w:ascii="楷体" w:hAnsi="楷体" w:eastAsia="楷体" w:cs="楷体"/>
          <w:spacing w:val="-5"/>
          <w:sz w:val="32"/>
          <w:szCs w:val="32"/>
          <w:lang w:eastAsia="zh-CN"/>
        </w:rPr>
        <w:t>(一)综合评价结论。</w:t>
      </w:r>
      <w:r>
        <w:rPr>
          <w:spacing w:val="-5"/>
          <w:sz w:val="32"/>
          <w:szCs w:val="32"/>
          <w:lang w:eastAsia="zh-CN"/>
        </w:rPr>
        <w:t>反映自评得分及评价等级。</w:t>
      </w:r>
    </w:p>
    <w:p w14:paraId="79F65B0D">
      <w:pPr>
        <w:pStyle w:val="3"/>
        <w:widowControl w:val="0"/>
        <w:kinsoku/>
        <w:overflowPunct w:val="0"/>
        <w:spacing w:line="360" w:lineRule="auto"/>
        <w:ind w:firstLine="640" w:firstLineChars="200"/>
        <w:rPr>
          <w:sz w:val="32"/>
          <w:szCs w:val="32"/>
          <w:lang w:eastAsia="zh-CN"/>
        </w:rPr>
      </w:pPr>
      <w:r>
        <w:rPr>
          <w:rFonts w:hint="eastAsia" w:ascii="仿宋_GB2312" w:hAnsi="仿宋_GB2312" w:eastAsia="仿宋_GB2312" w:cs="仿宋_GB2312"/>
          <w:i w:val="0"/>
          <w:iCs w:val="0"/>
          <w:caps w:val="0"/>
          <w:color w:val="000000"/>
          <w:spacing w:val="0"/>
          <w:sz w:val="32"/>
          <w:szCs w:val="32"/>
          <w:shd w:val="clear" w:fill="FFFFFF"/>
          <w:lang w:val="en-US" w:eastAsia="zh-CN"/>
        </w:rPr>
        <w:t>通过绩效自评工作的开展，我单位将评价结果作为各项目改进管理和安排以后年度预算的重要依据，针对自评中存在的问题及时进行调整管理方式，加强财务管理，切实提高财政资金的使用效益。根据自评表得分为95分，评价等级为优。</w:t>
      </w:r>
    </w:p>
    <w:p w14:paraId="7FB94B1B">
      <w:pPr>
        <w:pStyle w:val="3"/>
        <w:widowControl w:val="0"/>
        <w:numPr>
          <w:ilvl w:val="0"/>
          <w:numId w:val="5"/>
        </w:numPr>
        <w:kinsoku/>
        <w:overflowPunct w:val="0"/>
        <w:spacing w:line="360" w:lineRule="auto"/>
        <w:ind w:firstLine="676" w:firstLineChars="200"/>
        <w:jc w:val="both"/>
        <w:rPr>
          <w:spacing w:val="9"/>
          <w:sz w:val="32"/>
          <w:szCs w:val="32"/>
          <w:lang w:eastAsia="zh-CN"/>
        </w:rPr>
      </w:pPr>
      <w:r>
        <w:rPr>
          <w:rFonts w:ascii="楷体" w:hAnsi="楷体" w:eastAsia="楷体" w:cs="楷体"/>
          <w:spacing w:val="9"/>
          <w:sz w:val="32"/>
          <w:szCs w:val="32"/>
          <w:lang w:eastAsia="zh-CN"/>
        </w:rPr>
        <w:t>评价指标分析(或综合评价情况)</w:t>
      </w:r>
      <w:r>
        <w:rPr>
          <w:spacing w:val="9"/>
          <w:sz w:val="32"/>
          <w:szCs w:val="32"/>
          <w:lang w:eastAsia="zh-CN"/>
        </w:rPr>
        <w:t>。</w:t>
      </w:r>
    </w:p>
    <w:p w14:paraId="6EBD17CD">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600" w:lineRule="exact"/>
        <w:ind w:right="0" w:firstLine="640" w:firstLineChars="200"/>
        <w:textAlignment w:val="auto"/>
        <w:rPr>
          <w:rFonts w:hint="eastAsia" w:ascii="仿宋_GB2312" w:hAnsi="仿宋_GB2312" w:eastAsia="仿宋_GB2312" w:cs="仿宋_GB2312"/>
          <w:spacing w:val="0"/>
          <w:sz w:val="32"/>
          <w:szCs w:val="32"/>
          <w:highlight w:val="none"/>
          <w:lang w:val="en-US" w:eastAsia="zh-CN"/>
        </w:rPr>
      </w:pPr>
      <w:r>
        <w:rPr>
          <w:rFonts w:hint="eastAsia" w:ascii="仿宋_GB2312" w:hAnsi="仿宋_GB2312" w:eastAsia="仿宋_GB2312" w:cs="仿宋_GB2312"/>
          <w:spacing w:val="0"/>
          <w:sz w:val="32"/>
          <w:szCs w:val="32"/>
          <w:highlight w:val="none"/>
          <w:lang w:val="en-US" w:eastAsia="zh-CN"/>
        </w:rPr>
        <w:t>绩效目标设定方面：我单位严格按照绩效目标制定的相关规定，</w:t>
      </w:r>
      <w:r>
        <w:rPr>
          <w:rFonts w:hint="eastAsia" w:ascii="仿宋_GB2312" w:hAnsi="仿宋_GB2312" w:eastAsia="仿宋_GB2312" w:cs="仿宋_GB2312"/>
          <w:i w:val="0"/>
          <w:iCs w:val="0"/>
          <w:caps w:val="0"/>
          <w:color w:val="000000"/>
          <w:spacing w:val="0"/>
          <w:sz w:val="32"/>
          <w:szCs w:val="32"/>
          <w:shd w:val="clear" w:fill="FFFFFF"/>
        </w:rPr>
        <w:t>围绕部门职责、行业发展规划</w:t>
      </w:r>
      <w:r>
        <w:rPr>
          <w:rFonts w:hint="eastAsia" w:ascii="仿宋_GB2312" w:hAnsi="仿宋_GB2312" w:eastAsia="仿宋_GB2312" w:cs="仿宋_GB2312"/>
          <w:spacing w:val="0"/>
          <w:sz w:val="32"/>
          <w:szCs w:val="32"/>
          <w:highlight w:val="none"/>
          <w:lang w:val="en-US" w:eastAsia="zh-CN"/>
        </w:rPr>
        <w:t>，完整、合理地制定整体绩效目标，绩效指标基本做到细化量化。</w:t>
      </w:r>
    </w:p>
    <w:p w14:paraId="353CB4C3">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600" w:lineRule="exact"/>
        <w:ind w:right="0" w:firstLine="640" w:firstLineChars="200"/>
        <w:textAlignment w:val="auto"/>
        <w:rPr>
          <w:rFonts w:hint="eastAsia" w:ascii="仿宋_GB2312" w:hAnsi="仿宋_GB2312" w:eastAsia="仿宋_GB2312" w:cs="仿宋_GB2312"/>
          <w:spacing w:val="0"/>
          <w:sz w:val="32"/>
          <w:szCs w:val="32"/>
          <w:highlight w:val="none"/>
          <w:lang w:val="en-US" w:eastAsia="zh-CN"/>
        </w:rPr>
      </w:pPr>
      <w:r>
        <w:rPr>
          <w:rFonts w:hint="eastAsia" w:ascii="仿宋_GB2312" w:hAnsi="仿宋_GB2312" w:eastAsia="仿宋_GB2312" w:cs="仿宋_GB2312"/>
          <w:spacing w:val="0"/>
          <w:sz w:val="32"/>
          <w:szCs w:val="32"/>
          <w:highlight w:val="none"/>
          <w:lang w:val="en-US" w:eastAsia="zh-CN"/>
        </w:rPr>
        <w:t>预算配置方面：我单位年度预算与履职目标衔接紧密，预算编制依据充分、数据详实、结构优化、细化可执行。基本支出保障单位正常运转，行使单位职能，完成日常工作。及时对人员、车辆、资产等信息进行动态更新工作，确保基础信息数据的及时性、准确性和完整性，确保基本支出预算无缺口。确保重点支出安排，保障财政一体化信息系统、政府采购系统等重点项目任务完成目标。</w:t>
      </w:r>
    </w:p>
    <w:p w14:paraId="44FF47D4">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600" w:lineRule="exact"/>
        <w:ind w:right="0" w:firstLine="640" w:firstLineChars="200"/>
        <w:textAlignment w:val="auto"/>
        <w:rPr>
          <w:rFonts w:hint="eastAsia" w:ascii="仿宋_GB2312" w:hAnsi="仿宋_GB2312" w:eastAsia="仿宋_GB2312" w:cs="仿宋_GB2312"/>
          <w:spacing w:val="0"/>
          <w:sz w:val="32"/>
          <w:szCs w:val="32"/>
          <w:highlight w:val="none"/>
          <w:lang w:val="en-US" w:eastAsia="zh-CN"/>
        </w:rPr>
      </w:pPr>
      <w:r>
        <w:rPr>
          <w:rFonts w:hint="eastAsia" w:ascii="仿宋_GB2312" w:hAnsi="仿宋_GB2312" w:eastAsia="仿宋_GB2312" w:cs="仿宋_GB2312"/>
          <w:spacing w:val="0"/>
          <w:sz w:val="32"/>
          <w:szCs w:val="32"/>
          <w:highlight w:val="none"/>
          <w:lang w:val="en-US" w:eastAsia="zh-CN"/>
        </w:rPr>
        <w:t>预算执行方面：严格执行批复的各项支出预算，不擅自扩大支出范围、提高开支标准，严格按照预算批复的支出用途使用资金。采取有效措施，加快预算执行进度，全年预算执行率达到100%。</w:t>
      </w:r>
    </w:p>
    <w:p w14:paraId="6552C58D">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600" w:lineRule="exact"/>
        <w:ind w:right="0" w:firstLine="640" w:firstLineChars="200"/>
        <w:textAlignment w:val="auto"/>
        <w:rPr>
          <w:rFonts w:hint="eastAsia" w:ascii="仿宋_GB2312" w:hAnsi="仿宋_GB2312" w:eastAsia="仿宋_GB2312" w:cs="仿宋_GB2312"/>
          <w:spacing w:val="0"/>
          <w:sz w:val="32"/>
          <w:szCs w:val="32"/>
          <w:highlight w:val="none"/>
          <w:lang w:val="en-US" w:eastAsia="zh-CN"/>
        </w:rPr>
      </w:pPr>
      <w:r>
        <w:rPr>
          <w:rFonts w:hint="eastAsia" w:ascii="仿宋_GB2312" w:hAnsi="仿宋_GB2312" w:eastAsia="仿宋_GB2312" w:cs="仿宋_GB2312"/>
          <w:spacing w:val="0"/>
          <w:sz w:val="32"/>
          <w:szCs w:val="32"/>
          <w:highlight w:val="none"/>
          <w:lang w:val="en-US" w:eastAsia="zh-CN"/>
        </w:rPr>
        <w:t>预算管理方面：我单位按照预算法要求进行“一上”申报，在“一下”的基础上进行修改进行“二上”申报，形成以单位领导支持、财务部门牵头、其他部门密切配合的工作格局，保证预算编制质量；部门预算经批复后，跟踪预算执行进度，及时组织收入，科学合理安排支出，降低预算支出的波动幅度；严格执行项目支出预算，积极组织项目实施；加强对预算执行过程的控制和结果的反馈，对预算执行差异及时分析成因和影响，并及时向领导和相关科室进行反馈，以采取措施纠正执行偏差，促进预算目标的全面完成。</w:t>
      </w:r>
    </w:p>
    <w:p w14:paraId="6435D75E">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600" w:lineRule="exact"/>
        <w:ind w:right="0" w:firstLine="640" w:firstLineChars="200"/>
        <w:textAlignment w:val="auto"/>
        <w:rPr>
          <w:rFonts w:hint="eastAsia" w:ascii="仿宋_GB2312" w:hAnsi="仿宋_GB2312" w:eastAsia="仿宋_GB2312" w:cs="仿宋_GB2312"/>
          <w:spacing w:val="0"/>
          <w:sz w:val="32"/>
          <w:szCs w:val="32"/>
          <w:highlight w:val="none"/>
          <w:lang w:val="en-US" w:eastAsia="zh-CN"/>
        </w:rPr>
      </w:pPr>
      <w:r>
        <w:rPr>
          <w:rFonts w:hint="eastAsia" w:ascii="仿宋_GB2312" w:hAnsi="仿宋_GB2312" w:eastAsia="仿宋_GB2312" w:cs="仿宋_GB2312"/>
          <w:spacing w:val="0"/>
          <w:sz w:val="32"/>
          <w:szCs w:val="32"/>
          <w:highlight w:val="none"/>
          <w:lang w:val="en-US" w:eastAsia="zh-CN"/>
        </w:rPr>
        <w:t>资产管理方面：我单位严格执行资产配置、使用、处置管理办法，做到购置有预算，实物有专人管理，处置按流程，定期盘点清理资产，掌握固定资产的使用情况，确保设备完好提高利用率。资产账务管理合规、账实相符、处置规范。</w:t>
      </w:r>
    </w:p>
    <w:p w14:paraId="374E4BB4">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600" w:lineRule="exact"/>
        <w:ind w:right="0" w:firstLine="640" w:firstLineChars="200"/>
        <w:textAlignment w:val="auto"/>
        <w:rPr>
          <w:rFonts w:hint="eastAsia" w:ascii="仿宋_GB2312" w:hAnsi="仿宋_GB2312" w:eastAsia="仿宋_GB2312" w:cs="仿宋_GB2312"/>
          <w:spacing w:val="0"/>
          <w:sz w:val="32"/>
          <w:szCs w:val="32"/>
          <w:highlight w:val="none"/>
          <w:lang w:val="en-US" w:eastAsia="zh-CN"/>
        </w:rPr>
      </w:pPr>
      <w:r>
        <w:rPr>
          <w:rFonts w:hint="eastAsia" w:ascii="仿宋_GB2312" w:hAnsi="仿宋_GB2312" w:eastAsia="仿宋_GB2312" w:cs="仿宋_GB2312"/>
          <w:spacing w:val="0"/>
          <w:sz w:val="32"/>
          <w:szCs w:val="32"/>
          <w:highlight w:val="none"/>
          <w:lang w:val="en-US" w:eastAsia="zh-CN"/>
        </w:rPr>
        <w:t>职责履行方面：我单位2023年严格落实各项工作，按照市局下达的任务及本单位的目标任务，积极推进了各项工作平稳、有序的开展。</w:t>
      </w:r>
    </w:p>
    <w:p w14:paraId="285F8A4E">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600" w:lineRule="exact"/>
        <w:ind w:right="0" w:firstLine="640" w:firstLineChars="200"/>
        <w:textAlignment w:val="auto"/>
        <w:rPr>
          <w:rFonts w:hint="eastAsia" w:ascii="仿宋_GB2312" w:hAnsi="仿宋_GB2312" w:eastAsia="仿宋_GB2312" w:cs="仿宋_GB2312"/>
          <w:spacing w:val="0"/>
          <w:sz w:val="32"/>
          <w:szCs w:val="32"/>
          <w:highlight w:val="none"/>
          <w:lang w:val="en-US" w:eastAsia="zh-CN"/>
        </w:rPr>
      </w:pPr>
      <w:r>
        <w:rPr>
          <w:rFonts w:hint="eastAsia" w:ascii="仿宋_GB2312" w:hAnsi="仿宋_GB2312" w:eastAsia="仿宋_GB2312" w:cs="仿宋_GB2312"/>
          <w:spacing w:val="0"/>
          <w:sz w:val="32"/>
          <w:szCs w:val="32"/>
          <w:highlight w:val="none"/>
          <w:lang w:val="en-US" w:eastAsia="zh-CN"/>
        </w:rPr>
        <w:t>2.目标完成情况及指标分析</w:t>
      </w:r>
    </w:p>
    <w:p w14:paraId="69082D5D">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600" w:lineRule="exact"/>
        <w:ind w:right="0" w:firstLine="640" w:firstLineChars="200"/>
        <w:textAlignment w:val="auto"/>
        <w:rPr>
          <w:rFonts w:hint="eastAsia" w:ascii="仿宋_GB2312" w:hAnsi="仿宋_GB2312" w:eastAsia="仿宋_GB2312" w:cs="仿宋_GB2312"/>
          <w:spacing w:val="0"/>
          <w:sz w:val="32"/>
          <w:szCs w:val="32"/>
          <w:highlight w:val="none"/>
          <w:lang w:val="en-US" w:eastAsia="zh-CN"/>
        </w:rPr>
      </w:pPr>
      <w:r>
        <w:rPr>
          <w:rFonts w:hint="eastAsia" w:ascii="仿宋_GB2312" w:hAnsi="仿宋_GB2312" w:eastAsia="仿宋_GB2312" w:cs="仿宋_GB2312"/>
          <w:spacing w:val="0"/>
          <w:sz w:val="32"/>
          <w:szCs w:val="32"/>
          <w:highlight w:val="none"/>
          <w:lang w:val="en-US" w:eastAsia="zh-CN"/>
        </w:rPr>
        <w:t>我部门2023年一般公共预算资金总体目标完成较好，具体如下：</w:t>
      </w:r>
    </w:p>
    <w:p w14:paraId="6A4EC526">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600" w:lineRule="exact"/>
        <w:ind w:right="0" w:firstLine="640" w:firstLineChars="200"/>
        <w:textAlignment w:val="auto"/>
        <w:rPr>
          <w:rFonts w:hint="eastAsia" w:ascii="仿宋_GB2312" w:hAnsi="仿宋_GB2312" w:eastAsia="仿宋_GB2312" w:cs="仿宋_GB2312"/>
          <w:spacing w:val="0"/>
          <w:sz w:val="32"/>
          <w:szCs w:val="32"/>
          <w:highlight w:val="none"/>
          <w:lang w:val="en-US" w:eastAsia="zh-CN"/>
        </w:rPr>
      </w:pPr>
      <w:r>
        <w:rPr>
          <w:rFonts w:hint="eastAsia" w:ascii="仿宋_GB2312" w:hAnsi="仿宋_GB2312" w:eastAsia="仿宋_GB2312" w:cs="仿宋_GB2312"/>
          <w:spacing w:val="0"/>
          <w:sz w:val="32"/>
          <w:szCs w:val="32"/>
          <w:highlight w:val="none"/>
          <w:lang w:val="en-US" w:eastAsia="zh-CN"/>
        </w:rPr>
        <w:t>目标1：融入乡村振兴。</w:t>
      </w:r>
      <w:r>
        <w:rPr>
          <w:rFonts w:hint="eastAsia" w:ascii="仿宋_GB2312" w:hAnsi="仿宋_GB2312" w:eastAsia="仿宋_GB2312" w:cs="仿宋_GB2312"/>
          <w:b w:val="0"/>
          <w:bCs w:val="0"/>
          <w:color w:val="auto"/>
          <w:sz w:val="32"/>
          <w:szCs w:val="32"/>
          <w:shd w:val="clear" w:color="auto" w:fill="auto"/>
          <w:lang w:val="en-US" w:eastAsia="zh-CN"/>
        </w:rPr>
        <w:t>精心制作“八整洁”示范指南线上宣传版，访问人数达3000余人。通过入户走访、屋场会、赶集日宣传等途径，广泛向村民发放“八整洁”宣传凉扇、环保袋、宣传单等4万余份。与区融媒体中心联合制作“鹤城区美家美妇故事集”系列宣传视频，用镜头展示广大农村“美家美妇”的别样风采，共拍摄制作8期。该做法获《中国妇女报》《全国妇联女性之声》官网及视频号、省妇联官方微博发布推介。</w:t>
      </w:r>
    </w:p>
    <w:p w14:paraId="043A0F6D">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600" w:lineRule="exact"/>
        <w:ind w:right="0" w:firstLine="640" w:firstLineChars="200"/>
        <w:textAlignment w:val="auto"/>
        <w:rPr>
          <w:rFonts w:hint="eastAsia" w:ascii="仿宋_GB2312" w:hAnsi="仿宋_GB2312" w:eastAsia="仿宋_GB2312" w:cs="仿宋_GB2312"/>
          <w:spacing w:val="0"/>
          <w:sz w:val="32"/>
          <w:szCs w:val="32"/>
          <w:highlight w:val="none"/>
          <w:lang w:val="en-US" w:eastAsia="zh-CN"/>
        </w:rPr>
      </w:pPr>
      <w:r>
        <w:rPr>
          <w:rFonts w:hint="eastAsia" w:ascii="仿宋_GB2312" w:hAnsi="仿宋_GB2312" w:eastAsia="仿宋_GB2312" w:cs="仿宋_GB2312"/>
          <w:spacing w:val="0"/>
          <w:sz w:val="32"/>
          <w:szCs w:val="32"/>
          <w:highlight w:val="none"/>
          <w:lang w:val="en-US" w:eastAsia="zh-CN"/>
        </w:rPr>
        <w:t>目标2：推进民生实事。持续实施城乡适龄妇女“两癌”免费检查项目，为2500名城乡适龄妇女进行“两癌”免费检查，完成年度任务的100%。</w:t>
      </w:r>
      <w:r>
        <w:rPr>
          <w:rFonts w:hint="eastAsia" w:ascii="仿宋_GB2312" w:hAnsi="仿宋_GB2312" w:eastAsia="仿宋_GB2312" w:cs="仿宋_GB2312"/>
          <w:b w:val="0"/>
          <w:bCs w:val="0"/>
          <w:sz w:val="32"/>
          <w:szCs w:val="32"/>
          <w:lang w:val="en-US" w:eastAsia="zh-CN"/>
        </w:rPr>
        <w:t>强化配套救助。积极争取到中央专项彩票公益金救助低收入“两癌”妇女，截至目前，成功救助86人；</w:t>
      </w:r>
    </w:p>
    <w:p w14:paraId="6A44D399">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600" w:lineRule="exact"/>
        <w:ind w:right="0" w:firstLine="640" w:firstLineChars="200"/>
        <w:textAlignment w:val="auto"/>
        <w:rPr>
          <w:rFonts w:hint="eastAsia" w:ascii="仿宋_GB2312" w:hAnsi="仿宋_GB2312" w:eastAsia="仿宋_GB2312" w:cs="仿宋_GB2312"/>
          <w:spacing w:val="0"/>
          <w:sz w:val="32"/>
          <w:szCs w:val="32"/>
          <w:highlight w:val="none"/>
          <w:lang w:val="en-US" w:eastAsia="zh-CN"/>
        </w:rPr>
      </w:pPr>
      <w:r>
        <w:rPr>
          <w:rFonts w:hint="eastAsia" w:ascii="仿宋_GB2312" w:hAnsi="仿宋_GB2312" w:eastAsia="仿宋_GB2312" w:cs="仿宋_GB2312"/>
          <w:spacing w:val="0"/>
          <w:sz w:val="32"/>
          <w:szCs w:val="32"/>
          <w:highlight w:val="none"/>
          <w:lang w:val="en-US" w:eastAsia="zh-CN"/>
        </w:rPr>
        <w:t>（1）产出指标分析</w:t>
      </w:r>
    </w:p>
    <w:p w14:paraId="2B36D774">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pacing w:val="0"/>
          <w:sz w:val="32"/>
          <w:szCs w:val="32"/>
          <w:highlight w:val="none"/>
          <w:lang w:val="en-US" w:eastAsia="zh-CN"/>
        </w:rPr>
      </w:pPr>
      <w:r>
        <w:rPr>
          <w:rFonts w:hint="eastAsia" w:ascii="仿宋_GB2312" w:hAnsi="仿宋_GB2312" w:eastAsia="仿宋_GB2312" w:cs="仿宋_GB2312"/>
          <w:spacing w:val="0"/>
          <w:sz w:val="32"/>
          <w:szCs w:val="32"/>
          <w:highlight w:val="none"/>
          <w:lang w:val="en-US" w:eastAsia="zh-CN"/>
        </w:rPr>
        <w:t>加强普法宣传。</w:t>
      </w:r>
      <w:r>
        <w:rPr>
          <w:rFonts w:hint="eastAsia" w:ascii="仿宋_GB2312" w:hAnsi="仿宋_GB2312" w:eastAsia="仿宋_GB2312" w:cs="仿宋_GB2312"/>
          <w:b w:val="0"/>
          <w:bCs w:val="0"/>
          <w:color w:val="auto"/>
          <w:sz w:val="32"/>
          <w:szCs w:val="32"/>
          <w:shd w:val="clear" w:color="auto" w:fill="auto"/>
          <w:lang w:val="en-US" w:eastAsia="zh-CN"/>
        </w:rPr>
        <w:t>开展“湘妹子赶集普法”活动20余场，重点宣传《家庭教育促进法》《未成年保护条例》等相关法律法规，发放宣传资料6000余册，上万名群众参与。同时，聚焦“三八”“6.26”“六一”“国际宪法日”等特殊节点，联合检察院、团区委、未保办、禁毒办、关工委等部门开展联合普法8场。</w:t>
      </w:r>
      <w:r>
        <w:rPr>
          <w:rFonts w:hint="eastAsia" w:ascii="仿宋_GB2312" w:hAnsi="仿宋_GB2312" w:eastAsia="仿宋_GB2312" w:cs="仿宋_GB2312"/>
          <w:spacing w:val="0"/>
          <w:sz w:val="32"/>
          <w:szCs w:val="32"/>
          <w:highlight w:val="none"/>
          <w:lang w:val="en-US" w:eastAsia="zh-CN"/>
        </w:rPr>
        <w:t>完成年初目标。</w:t>
      </w:r>
    </w:p>
    <w:p w14:paraId="420846D6">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600" w:lineRule="exact"/>
        <w:ind w:right="0" w:firstLine="640" w:firstLineChars="200"/>
        <w:textAlignment w:val="auto"/>
        <w:rPr>
          <w:rFonts w:hint="eastAsia" w:ascii="仿宋_GB2312" w:hAnsi="仿宋_GB2312" w:eastAsia="仿宋_GB2312" w:cs="仿宋_GB2312"/>
          <w:spacing w:val="0"/>
          <w:sz w:val="32"/>
          <w:szCs w:val="32"/>
          <w:highlight w:val="none"/>
          <w:lang w:val="en-US" w:eastAsia="zh-CN"/>
        </w:rPr>
      </w:pPr>
      <w:r>
        <w:rPr>
          <w:rFonts w:hint="eastAsia" w:ascii="仿宋_GB2312" w:hAnsi="仿宋_GB2312" w:eastAsia="仿宋_GB2312" w:cs="仿宋_GB2312"/>
          <w:spacing w:val="0"/>
          <w:sz w:val="32"/>
          <w:szCs w:val="32"/>
          <w:highlight w:val="none"/>
          <w:lang w:val="en-US" w:eastAsia="zh-CN"/>
        </w:rPr>
        <w:t>（2）效益指标分析</w:t>
      </w:r>
    </w:p>
    <w:p w14:paraId="61FDF510">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600" w:lineRule="exact"/>
        <w:ind w:right="0" w:firstLine="640" w:firstLineChars="200"/>
        <w:textAlignment w:val="auto"/>
        <w:rPr>
          <w:rFonts w:hint="eastAsia" w:ascii="仿宋_GB2312" w:hAnsi="仿宋_GB2312" w:eastAsia="仿宋_GB2312" w:cs="仿宋_GB2312"/>
          <w:spacing w:val="0"/>
          <w:sz w:val="32"/>
          <w:szCs w:val="32"/>
          <w:highlight w:val="none"/>
          <w:lang w:val="en-US" w:eastAsia="zh-CN"/>
        </w:rPr>
      </w:pPr>
      <w:r>
        <w:rPr>
          <w:rFonts w:hint="eastAsia" w:ascii="仿宋_GB2312" w:hAnsi="仿宋_GB2312" w:eastAsia="仿宋_GB2312" w:cs="仿宋_GB2312"/>
          <w:spacing w:val="0"/>
          <w:sz w:val="32"/>
          <w:szCs w:val="32"/>
          <w:highlight w:val="none"/>
          <w:lang w:val="en-US" w:eastAsia="zh-CN"/>
        </w:rPr>
        <w:t xml:space="preserve"> 提升队伍素质。</w:t>
      </w:r>
      <w:r>
        <w:rPr>
          <w:rFonts w:hint="eastAsia" w:ascii="仿宋_GB2312" w:hAnsi="仿宋_GB2312" w:eastAsia="仿宋_GB2312" w:cs="仿宋_GB2312"/>
          <w:b w:val="0"/>
          <w:bCs w:val="0"/>
          <w:color w:val="auto"/>
          <w:sz w:val="32"/>
          <w:szCs w:val="32"/>
          <w:shd w:val="clear" w:color="auto" w:fill="auto"/>
          <w:lang w:val="en-US" w:eastAsia="zh-CN"/>
        </w:rPr>
        <w:t>严格落实区委和市妇联的部署要求，学习宣传贯彻党的二十大精神，深入组织开展“巾帼心向党·奋进新征程”“百千万巾帼大宣讲”等主题宣传宣讲活动</w:t>
      </w:r>
      <w:r>
        <w:rPr>
          <w:rFonts w:hint="eastAsia" w:ascii="仿宋_GB2312" w:hAnsi="仿宋_GB2312" w:eastAsia="仿宋_GB2312" w:cs="仿宋_GB2312"/>
          <w:sz w:val="32"/>
          <w:szCs w:val="32"/>
          <w:lang w:val="en-US" w:eastAsia="zh-CN"/>
        </w:rPr>
        <w:t>6</w:t>
      </w:r>
      <w:r>
        <w:rPr>
          <w:rFonts w:hint="eastAsia" w:ascii="仿宋_GB2312" w:hAnsi="仿宋_GB2312" w:eastAsia="仿宋_GB2312" w:cs="仿宋_GB2312"/>
          <w:sz w:val="32"/>
          <w:szCs w:val="32"/>
        </w:rPr>
        <w:t>场次，覆盖群众</w:t>
      </w:r>
      <w:r>
        <w:rPr>
          <w:rFonts w:hint="eastAsia" w:ascii="仿宋_GB2312" w:hAnsi="仿宋_GB2312" w:eastAsia="仿宋_GB2312" w:cs="仿宋_GB2312"/>
          <w:sz w:val="32"/>
          <w:szCs w:val="32"/>
          <w:lang w:val="en-US" w:eastAsia="zh-CN"/>
        </w:rPr>
        <w:t>430</w:t>
      </w:r>
      <w:r>
        <w:rPr>
          <w:rFonts w:hint="eastAsia" w:ascii="仿宋_GB2312" w:hAnsi="仿宋_GB2312" w:eastAsia="仿宋_GB2312" w:cs="仿宋_GB2312"/>
          <w:sz w:val="32"/>
          <w:szCs w:val="32"/>
        </w:rPr>
        <w:t>人，举办</w:t>
      </w:r>
      <w:r>
        <w:rPr>
          <w:rFonts w:hint="eastAsia" w:ascii="仿宋_GB2312" w:hAnsi="仿宋_GB2312" w:eastAsia="仿宋_GB2312" w:cs="仿宋_GB2312"/>
          <w:sz w:val="32"/>
          <w:szCs w:val="32"/>
          <w:lang w:val="en-US" w:eastAsia="zh-CN"/>
        </w:rPr>
        <w:t>12场</w:t>
      </w:r>
      <w:r>
        <w:rPr>
          <w:rFonts w:hint="eastAsia" w:ascii="仿宋_GB2312" w:hAnsi="仿宋_GB2312" w:eastAsia="仿宋_GB2312" w:cs="仿宋_GB2312"/>
          <w:sz w:val="32"/>
          <w:szCs w:val="32"/>
        </w:rPr>
        <w:t>专题讲座</w:t>
      </w:r>
      <w:r>
        <w:rPr>
          <w:rFonts w:hint="eastAsia" w:ascii="仿宋_GB2312" w:hAnsi="仿宋_GB2312" w:eastAsia="仿宋_GB2312" w:cs="仿宋_GB2312"/>
          <w:sz w:val="32"/>
          <w:szCs w:val="32"/>
          <w:lang w:eastAsia="zh-CN"/>
        </w:rPr>
        <w:t>，覆盖群众</w:t>
      </w:r>
      <w:r>
        <w:rPr>
          <w:rFonts w:hint="eastAsia" w:ascii="仿宋_GB2312" w:hAnsi="仿宋_GB2312" w:eastAsia="仿宋_GB2312" w:cs="仿宋_GB2312"/>
          <w:sz w:val="32"/>
          <w:szCs w:val="32"/>
          <w:lang w:val="en-US" w:eastAsia="zh-CN"/>
        </w:rPr>
        <w:t>8600余人。</w:t>
      </w:r>
      <w:r>
        <w:rPr>
          <w:rFonts w:hint="eastAsia" w:ascii="仿宋_GB2312" w:hAnsi="仿宋_GB2312" w:eastAsia="仿宋_GB2312" w:cs="仿宋_GB2312"/>
          <w:spacing w:val="0"/>
          <w:sz w:val="32"/>
          <w:szCs w:val="32"/>
          <w:highlight w:val="none"/>
          <w:lang w:val="en-US" w:eastAsia="zh-CN"/>
        </w:rPr>
        <w:t>完成年初目标。</w:t>
      </w:r>
    </w:p>
    <w:p w14:paraId="15AEB5ED">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600" w:lineRule="exact"/>
        <w:ind w:right="0" w:firstLine="640" w:firstLineChars="200"/>
        <w:textAlignment w:val="auto"/>
        <w:rPr>
          <w:rFonts w:hint="eastAsia" w:ascii="仿宋_GB2312" w:hAnsi="仿宋_GB2312" w:eastAsia="仿宋_GB2312" w:cs="仿宋_GB2312"/>
          <w:spacing w:val="0"/>
          <w:sz w:val="32"/>
          <w:szCs w:val="32"/>
          <w:highlight w:val="none"/>
          <w:lang w:val="en-US" w:eastAsia="zh-CN"/>
        </w:rPr>
      </w:pPr>
      <w:r>
        <w:rPr>
          <w:rFonts w:hint="eastAsia" w:ascii="仿宋_GB2312" w:hAnsi="仿宋_GB2312" w:eastAsia="仿宋_GB2312" w:cs="仿宋_GB2312"/>
          <w:spacing w:val="0"/>
          <w:sz w:val="32"/>
          <w:szCs w:val="32"/>
          <w:highlight w:val="none"/>
          <w:lang w:val="en-US" w:eastAsia="zh-CN"/>
        </w:rPr>
        <w:t>（3）满意度指标分析</w:t>
      </w:r>
    </w:p>
    <w:p w14:paraId="4B8E8BCF">
      <w:pPr>
        <w:pStyle w:val="3"/>
        <w:widowControl w:val="0"/>
        <w:numPr>
          <w:ilvl w:val="0"/>
          <w:numId w:val="0"/>
        </w:numPr>
        <w:kinsoku/>
        <w:overflowPunct w:val="0"/>
        <w:spacing w:line="360" w:lineRule="auto"/>
        <w:jc w:val="both"/>
        <w:rPr>
          <w:rFonts w:hint="default"/>
          <w:spacing w:val="9"/>
          <w:sz w:val="32"/>
          <w:szCs w:val="32"/>
          <w:lang w:val="en-US" w:eastAsia="zh-CN"/>
        </w:rPr>
      </w:pPr>
      <w:r>
        <w:rPr>
          <w:rFonts w:hint="eastAsia" w:ascii="仿宋_GB2312" w:hAnsi="仿宋_GB2312" w:eastAsia="仿宋_GB2312" w:cs="仿宋_GB2312"/>
          <w:spacing w:val="0"/>
          <w:sz w:val="32"/>
          <w:szCs w:val="32"/>
          <w:highlight w:val="none"/>
          <w:lang w:val="en-US" w:eastAsia="zh-CN"/>
        </w:rPr>
        <w:t>社会公众及服务对象满意度90%以上，完成年初目标。</w:t>
      </w:r>
    </w:p>
    <w:p w14:paraId="46D3373F">
      <w:pPr>
        <w:widowControl w:val="0"/>
        <w:numPr>
          <w:ilvl w:val="0"/>
          <w:numId w:val="4"/>
        </w:numPr>
        <w:kinsoku/>
        <w:overflowPunct w:val="0"/>
        <w:spacing w:line="360" w:lineRule="auto"/>
        <w:ind w:left="0" w:leftChars="0" w:firstLine="615" w:firstLineChars="200"/>
        <w:outlineLvl w:val="6"/>
        <w:rPr>
          <w:rFonts w:ascii="黑体" w:hAnsi="黑体" w:eastAsia="黑体" w:cs="黑体"/>
          <w:b/>
          <w:bCs/>
          <w:spacing w:val="-7"/>
          <w:sz w:val="32"/>
          <w:szCs w:val="32"/>
          <w:lang w:eastAsia="zh-CN"/>
        </w:rPr>
      </w:pPr>
      <w:r>
        <w:rPr>
          <w:rFonts w:ascii="黑体" w:hAnsi="黑体" w:eastAsia="黑体" w:cs="黑体"/>
          <w:b/>
          <w:bCs/>
          <w:spacing w:val="-7"/>
          <w:sz w:val="32"/>
          <w:szCs w:val="32"/>
          <w:lang w:eastAsia="zh-CN"/>
        </w:rPr>
        <w:t>存在的问题及原因分析</w:t>
      </w:r>
    </w:p>
    <w:p w14:paraId="5F679DEF">
      <w:pPr>
        <w:widowControl w:val="0"/>
        <w:numPr>
          <w:ilvl w:val="0"/>
          <w:numId w:val="0"/>
        </w:numPr>
        <w:kinsoku/>
        <w:overflowPunct w:val="0"/>
        <w:spacing w:line="360" w:lineRule="auto"/>
        <w:ind w:leftChars="200" w:firstLine="320" w:firstLineChars="100"/>
        <w:outlineLvl w:val="6"/>
        <w:rPr>
          <w:sz w:val="32"/>
          <w:szCs w:val="32"/>
          <w:lang w:eastAsia="zh-CN"/>
        </w:rPr>
      </w:pPr>
      <w:r>
        <w:rPr>
          <w:rFonts w:hint="eastAsia" w:ascii="仿宋_GB2312" w:hAnsi="仿宋_GB2312" w:eastAsia="仿宋_GB2312" w:cs="仿宋_GB2312"/>
          <w:spacing w:val="0"/>
          <w:kern w:val="0"/>
          <w:sz w:val="32"/>
          <w:szCs w:val="32"/>
          <w:highlight w:val="none"/>
          <w:lang w:val="en-US" w:eastAsia="zh-CN" w:bidi="ar"/>
        </w:rPr>
        <w:t>年初绩效评价指标体系不完善，绩效目标设立不够明确、细化和量化。</w:t>
      </w:r>
    </w:p>
    <w:p w14:paraId="0C320E03">
      <w:pPr>
        <w:pStyle w:val="6"/>
        <w:keepNext w:val="0"/>
        <w:keepLines w:val="0"/>
        <w:pageBreakBefore w:val="0"/>
        <w:widowControl/>
        <w:numPr>
          <w:ilvl w:val="0"/>
          <w:numId w:val="6"/>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600" w:lineRule="exact"/>
        <w:ind w:right="0" w:firstLine="588" w:firstLineChars="200"/>
        <w:textAlignment w:val="auto"/>
        <w:rPr>
          <w:rFonts w:ascii="黑体" w:hAnsi="黑体" w:eastAsia="黑体" w:cs="黑体"/>
          <w:spacing w:val="-13"/>
          <w:sz w:val="32"/>
          <w:szCs w:val="32"/>
          <w:lang w:eastAsia="zh-CN"/>
        </w:rPr>
      </w:pPr>
      <w:r>
        <w:rPr>
          <w:rFonts w:ascii="黑体" w:hAnsi="黑体" w:eastAsia="黑体" w:cs="黑体"/>
          <w:spacing w:val="-13"/>
          <w:sz w:val="32"/>
          <w:szCs w:val="32"/>
          <w:lang w:eastAsia="zh-CN"/>
        </w:rPr>
        <w:t>下一步改进措施</w:t>
      </w:r>
    </w:p>
    <w:p w14:paraId="2AECEEF5">
      <w:pPr>
        <w:pStyle w:val="6"/>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600" w:lineRule="exact"/>
        <w:ind w:right="0" w:rightChars="0" w:firstLine="640" w:firstLineChars="200"/>
        <w:textAlignment w:val="auto"/>
        <w:rPr>
          <w:rFonts w:ascii="黑体" w:hAnsi="黑体" w:eastAsia="黑体" w:cs="黑体"/>
          <w:sz w:val="32"/>
          <w:szCs w:val="32"/>
          <w:lang w:eastAsia="zh-CN"/>
        </w:rPr>
      </w:pPr>
      <w:r>
        <w:rPr>
          <w:rFonts w:hint="eastAsia" w:ascii="仿宋_GB2312" w:hAnsi="仿宋_GB2312" w:eastAsia="仿宋_GB2312" w:cs="仿宋_GB2312"/>
          <w:spacing w:val="0"/>
          <w:sz w:val="32"/>
          <w:szCs w:val="32"/>
          <w:highlight w:val="none"/>
          <w:lang w:val="en-US" w:eastAsia="zh-CN"/>
        </w:rPr>
        <w:t>加强预算绩效管理工作。提升项目在资金支出绩效管理意识，科学合理地对财政支出进行管理。</w:t>
      </w:r>
    </w:p>
    <w:p w14:paraId="6746B898">
      <w:pPr>
        <w:widowControl w:val="0"/>
        <w:kinsoku/>
        <w:overflowPunct w:val="0"/>
        <w:spacing w:line="360" w:lineRule="auto"/>
        <w:ind w:firstLine="588" w:firstLineChars="200"/>
        <w:rPr>
          <w:rFonts w:ascii="黑体" w:hAnsi="黑体" w:eastAsia="黑体" w:cs="黑体"/>
          <w:sz w:val="32"/>
          <w:szCs w:val="32"/>
          <w:lang w:eastAsia="zh-CN"/>
        </w:rPr>
      </w:pPr>
      <w:r>
        <w:rPr>
          <w:rFonts w:ascii="黑体" w:hAnsi="黑体" w:eastAsia="黑体" w:cs="黑体"/>
          <w:spacing w:val="-13"/>
          <w:sz w:val="32"/>
          <w:szCs w:val="32"/>
          <w:lang w:eastAsia="zh-CN"/>
        </w:rPr>
        <w:t>九、其他需要说明的情况</w:t>
      </w:r>
    </w:p>
    <w:p w14:paraId="4EBBEAD9">
      <w:pPr>
        <w:widowControl w:val="0"/>
        <w:kinsoku/>
        <w:overflowPunct w:val="0"/>
        <w:spacing w:line="360" w:lineRule="auto"/>
        <w:ind w:firstLine="640" w:firstLineChars="200"/>
        <w:rPr>
          <w:sz w:val="32"/>
          <w:szCs w:val="32"/>
          <w:lang w:eastAsia="zh-CN"/>
        </w:rPr>
      </w:pPr>
      <w:r>
        <w:rPr>
          <w:rFonts w:hint="eastAsia" w:ascii="仿宋_GB2312" w:hAnsi="仿宋_GB2312" w:eastAsia="仿宋_GB2312" w:cs="仿宋_GB2312"/>
          <w:snapToGrid w:val="0"/>
          <w:color w:val="000000"/>
          <w:spacing w:val="0"/>
          <w:kern w:val="0"/>
          <w:sz w:val="32"/>
          <w:szCs w:val="32"/>
          <w:highlight w:val="none"/>
          <w:lang w:val="en-US" w:eastAsia="zh-CN" w:bidi="ar-SA"/>
        </w:rPr>
        <w:t>无</w:t>
      </w:r>
    </w:p>
    <w:p w14:paraId="4C9AD5CC">
      <w:pPr>
        <w:pStyle w:val="3"/>
        <w:widowControl w:val="0"/>
        <w:kinsoku/>
        <w:overflowPunct w:val="0"/>
        <w:spacing w:line="360" w:lineRule="auto"/>
        <w:ind w:firstLine="640" w:firstLineChars="200"/>
        <w:rPr>
          <w:sz w:val="32"/>
          <w:szCs w:val="32"/>
          <w:lang w:eastAsia="zh-CN"/>
        </w:rPr>
        <w:sectPr>
          <w:headerReference r:id="rId3" w:type="default"/>
          <w:footerReference r:id="rId4" w:type="default"/>
          <w:pgSz w:w="11900" w:h="16838"/>
          <w:pgMar w:top="1417" w:right="1474" w:bottom="1417" w:left="1474" w:header="0" w:footer="1134" w:gutter="0"/>
          <w:pgNumType w:fmt="numberInDash"/>
          <w:cols w:space="0" w:num="1"/>
          <w:docGrid w:linePitch="286" w:charSpace="0"/>
        </w:sectPr>
      </w:pPr>
      <w:bookmarkStart w:id="0" w:name="_GoBack"/>
      <w:bookmarkEnd w:id="0"/>
    </w:p>
    <w:p w14:paraId="1177902F">
      <w:pPr>
        <w:pStyle w:val="3"/>
        <w:spacing w:before="12" w:line="285" w:lineRule="auto"/>
        <w:ind w:right="285" w:firstLine="460" w:firstLineChars="200"/>
        <w:rPr>
          <w:sz w:val="23"/>
          <w:szCs w:val="23"/>
          <w:lang w:eastAsia="zh-CN"/>
        </w:rPr>
      </w:pPr>
    </w:p>
    <w:sectPr>
      <w:footerReference r:id="rId5" w:type="default"/>
      <w:pgSz w:w="11900" w:h="16838"/>
      <w:pgMar w:top="1417" w:right="1474" w:bottom="1417" w:left="1474" w:header="0" w:footer="947" w:gutter="0"/>
      <w:pgNumType w:fmt="numberInDash"/>
      <w:cols w:space="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7861019"/>
      <w:docPartObj>
        <w:docPartGallery w:val="autotext"/>
      </w:docPartObj>
    </w:sdtPr>
    <w:sdtContent>
      <w:p w14:paraId="4EFAFBEB">
        <w:pPr>
          <w:pStyle w:val="4"/>
          <w:jc w:val="center"/>
        </w:pPr>
        <w:r>
          <w:fldChar w:fldCharType="begin"/>
        </w:r>
        <w:r>
          <w:instrText xml:space="preserve"> PAGE   \* MERGEFORMAT </w:instrText>
        </w:r>
        <w:r>
          <w:fldChar w:fldCharType="separate"/>
        </w:r>
        <w:r>
          <w:rPr>
            <w:lang w:val="zh-CN"/>
          </w:rPr>
          <w:t>-</w:t>
        </w:r>
        <w:r>
          <w:t xml:space="preserve"> 8 -</w:t>
        </w:r>
        <w:r>
          <w:fldChar w:fldCharType="end"/>
        </w:r>
      </w:p>
    </w:sdtContent>
  </w:sdt>
  <w:p w14:paraId="5323EF86">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AEFE894">
    <w:pPr>
      <w:pStyle w:val="4"/>
      <w:jc w:val="center"/>
    </w:pPr>
    <w:r>
      <w:fldChar w:fldCharType="begin"/>
    </w:r>
    <w:r>
      <w:instrText xml:space="preserve"> PAGE   \* MERGEFORMAT </w:instrText>
    </w:r>
    <w:r>
      <w:fldChar w:fldCharType="separate"/>
    </w:r>
    <w:r>
      <w:rPr>
        <w:lang w:val="zh-CN"/>
      </w:rPr>
      <w:t>-</w:t>
    </w:r>
    <w:r>
      <w:t xml:space="preserve"> 10 -</w:t>
    </w:r>
    <w:r>
      <w:fldChar w:fldCharType="end"/>
    </w:r>
  </w:p>
  <w:p w14:paraId="78EA5A0C">
    <w:pPr>
      <w:spacing w:line="179" w:lineRule="auto"/>
      <w:ind w:left="8854"/>
      <w:rPr>
        <w:rFonts w:ascii="Times New Roman" w:hAnsi="Times New Roman" w:eastAsia="Times New Roman" w:cs="Times New Roman"/>
        <w:sz w:val="23"/>
        <w:szCs w:val="23"/>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C775130">
    <w:pPr>
      <w:spacing w:line="14" w:lineRule="auto"/>
      <w:rPr>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6961419"/>
    <w:multiLevelType w:val="singleLevel"/>
    <w:tmpl w:val="D6961419"/>
    <w:lvl w:ilvl="0" w:tentative="0">
      <w:start w:val="1"/>
      <w:numFmt w:val="decimal"/>
      <w:suff w:val="nothing"/>
      <w:lvlText w:val="%1、"/>
      <w:lvlJc w:val="left"/>
    </w:lvl>
  </w:abstractNum>
  <w:abstractNum w:abstractNumId="1">
    <w:nsid w:val="E9096B35"/>
    <w:multiLevelType w:val="singleLevel"/>
    <w:tmpl w:val="E9096B35"/>
    <w:lvl w:ilvl="0" w:tentative="0">
      <w:start w:val="2"/>
      <w:numFmt w:val="decimal"/>
      <w:lvlText w:val="%1."/>
      <w:lvlJc w:val="left"/>
      <w:pPr>
        <w:tabs>
          <w:tab w:val="left" w:pos="312"/>
        </w:tabs>
      </w:pPr>
    </w:lvl>
  </w:abstractNum>
  <w:abstractNum w:abstractNumId="2">
    <w:nsid w:val="EEBEA075"/>
    <w:multiLevelType w:val="singleLevel"/>
    <w:tmpl w:val="EEBEA075"/>
    <w:lvl w:ilvl="0" w:tentative="0">
      <w:start w:val="2"/>
      <w:numFmt w:val="chineseCounting"/>
      <w:lvlText w:val="(%1)"/>
      <w:lvlJc w:val="left"/>
      <w:pPr>
        <w:tabs>
          <w:tab w:val="left" w:pos="312"/>
        </w:tabs>
      </w:pPr>
      <w:rPr>
        <w:rFonts w:hint="eastAsia"/>
      </w:rPr>
    </w:lvl>
  </w:abstractNum>
  <w:abstractNum w:abstractNumId="3">
    <w:nsid w:val="F5CD6122"/>
    <w:multiLevelType w:val="singleLevel"/>
    <w:tmpl w:val="F5CD6122"/>
    <w:lvl w:ilvl="0" w:tentative="0">
      <w:start w:val="4"/>
      <w:numFmt w:val="chineseCounting"/>
      <w:suff w:val="nothing"/>
      <w:lvlText w:val="%1、"/>
      <w:lvlJc w:val="left"/>
      <w:rPr>
        <w:rFonts w:hint="eastAsia"/>
      </w:rPr>
    </w:lvl>
  </w:abstractNum>
  <w:abstractNum w:abstractNumId="4">
    <w:nsid w:val="4540C470"/>
    <w:multiLevelType w:val="singleLevel"/>
    <w:tmpl w:val="4540C470"/>
    <w:lvl w:ilvl="0" w:tentative="0">
      <w:start w:val="8"/>
      <w:numFmt w:val="chineseCounting"/>
      <w:suff w:val="nothing"/>
      <w:lvlText w:val="%1、"/>
      <w:lvlJc w:val="left"/>
      <w:rPr>
        <w:rFonts w:hint="eastAsia"/>
      </w:rPr>
    </w:lvl>
  </w:abstractNum>
  <w:abstractNum w:abstractNumId="5">
    <w:nsid w:val="62EAF4C4"/>
    <w:multiLevelType w:val="singleLevel"/>
    <w:tmpl w:val="62EAF4C4"/>
    <w:lvl w:ilvl="0" w:tentative="0">
      <w:start w:val="2"/>
      <w:numFmt w:val="chineseCounting"/>
      <w:lvlText w:val="(%1)"/>
      <w:lvlJc w:val="left"/>
      <w:pPr>
        <w:tabs>
          <w:tab w:val="left" w:pos="312"/>
        </w:tabs>
      </w:pPr>
      <w:rPr>
        <w:rFonts w:hint="eastAsia"/>
      </w:rPr>
    </w:lvl>
  </w:abstractNum>
  <w:num w:numId="1">
    <w:abstractNumId w:val="2"/>
  </w:num>
  <w:num w:numId="2">
    <w:abstractNumId w:val="0"/>
  </w:num>
  <w:num w:numId="3">
    <w:abstractNumId w:val="1"/>
  </w:num>
  <w:num w:numId="4">
    <w:abstractNumId w:val="3"/>
  </w:num>
  <w:num w:numId="5">
    <w:abstractNumId w:val="5"/>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bordersDoNotSurroundHeader w:val="1"/>
  <w:bordersDoNotSurroundFooter w:val="1"/>
  <w:documentProtection w:enforcement="0"/>
  <w:defaultTabStop w:val="420"/>
  <w:drawingGridHorizontalSpacing w:val="105"/>
  <w:displayHorizontalDrawingGridEvery w:val="2"/>
  <w:characterSpacingControl w:val="doNotCompress"/>
  <w:compat>
    <w:spaceForUL/>
    <w:ulTrailSpac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M2MjE4MGM0NGY1MjcwYzJiMjM4NTkyYjliZDg5ODQifQ=="/>
  </w:docVars>
  <w:rsids>
    <w:rsidRoot w:val="00D65F4E"/>
    <w:rsid w:val="00252DD3"/>
    <w:rsid w:val="003A0F30"/>
    <w:rsid w:val="006B3AFB"/>
    <w:rsid w:val="00814CEE"/>
    <w:rsid w:val="00C24372"/>
    <w:rsid w:val="00D65F4E"/>
    <w:rsid w:val="01DD3A79"/>
    <w:rsid w:val="055F278C"/>
    <w:rsid w:val="0D0A17F5"/>
    <w:rsid w:val="120E7E53"/>
    <w:rsid w:val="12F9465F"/>
    <w:rsid w:val="134B15CD"/>
    <w:rsid w:val="177C4139"/>
    <w:rsid w:val="25A15413"/>
    <w:rsid w:val="2B4D696B"/>
    <w:rsid w:val="2BA35683"/>
    <w:rsid w:val="2FECE574"/>
    <w:rsid w:val="300466C5"/>
    <w:rsid w:val="325A4C76"/>
    <w:rsid w:val="32F84359"/>
    <w:rsid w:val="35FD4529"/>
    <w:rsid w:val="3D402D06"/>
    <w:rsid w:val="3F7D3D52"/>
    <w:rsid w:val="3F9DD004"/>
    <w:rsid w:val="428B0580"/>
    <w:rsid w:val="46340F2E"/>
    <w:rsid w:val="47FE17F4"/>
    <w:rsid w:val="4A904411"/>
    <w:rsid w:val="4AFF7D5D"/>
    <w:rsid w:val="4F3BC71C"/>
    <w:rsid w:val="537D3F15"/>
    <w:rsid w:val="55EA33B8"/>
    <w:rsid w:val="56101070"/>
    <w:rsid w:val="56FA762A"/>
    <w:rsid w:val="58CB5CC2"/>
    <w:rsid w:val="5B3B1D00"/>
    <w:rsid w:val="5E4F5792"/>
    <w:rsid w:val="60EC26DA"/>
    <w:rsid w:val="66F67E0E"/>
    <w:rsid w:val="673BA62A"/>
    <w:rsid w:val="69AE67E4"/>
    <w:rsid w:val="6BD7A7ED"/>
    <w:rsid w:val="72333E41"/>
    <w:rsid w:val="74293E44"/>
    <w:rsid w:val="74E46630"/>
    <w:rsid w:val="75ECE37B"/>
    <w:rsid w:val="775C1315"/>
    <w:rsid w:val="785E1CB7"/>
    <w:rsid w:val="78F63C9E"/>
    <w:rsid w:val="7C7F423C"/>
    <w:rsid w:val="7D8775AD"/>
    <w:rsid w:val="7FFF9DB5"/>
    <w:rsid w:val="97FDB6DE"/>
    <w:rsid w:val="BFC7BA4C"/>
    <w:rsid w:val="CFCC39E5"/>
    <w:rsid w:val="DFFA7680"/>
    <w:rsid w:val="E6FF343A"/>
    <w:rsid w:val="EFDF4342"/>
    <w:rsid w:val="F3FF532E"/>
    <w:rsid w:val="F9BE7C56"/>
    <w:rsid w:val="FF83E629"/>
    <w:rsid w:val="FFF66CA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Theme="minorEastAsia" w:cs="Arial"/>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semiHidden/>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toc 1"/>
    <w:basedOn w:val="1"/>
    <w:next w:val="1"/>
    <w:qFormat/>
    <w:uiPriority w:val="0"/>
  </w:style>
  <w:style w:type="paragraph" w:styleId="3">
    <w:name w:val="Body Text"/>
    <w:basedOn w:val="1"/>
    <w:semiHidden/>
    <w:qFormat/>
    <w:uiPriority w:val="0"/>
    <w:rPr>
      <w:rFonts w:ascii="仿宋" w:hAnsi="仿宋" w:eastAsia="仿宋" w:cs="仿宋"/>
      <w:sz w:val="36"/>
      <w:szCs w:val="36"/>
    </w:rPr>
  </w:style>
  <w:style w:type="paragraph" w:styleId="4">
    <w:name w:val="footer"/>
    <w:basedOn w:val="1"/>
    <w:link w:val="13"/>
    <w:qFormat/>
    <w:uiPriority w:val="99"/>
    <w:pPr>
      <w:tabs>
        <w:tab w:val="center" w:pos="4153"/>
        <w:tab w:val="right" w:pos="8306"/>
      </w:tabs>
    </w:pPr>
    <w:rPr>
      <w:sz w:val="18"/>
      <w:szCs w:val="18"/>
    </w:rPr>
  </w:style>
  <w:style w:type="paragraph" w:styleId="5">
    <w:name w:val="header"/>
    <w:basedOn w:val="1"/>
    <w:link w:val="12"/>
    <w:qFormat/>
    <w:uiPriority w:val="0"/>
    <w:pPr>
      <w:pBdr>
        <w:bottom w:val="single" w:color="auto" w:sz="6" w:space="1"/>
      </w:pBdr>
      <w:tabs>
        <w:tab w:val="center" w:pos="4153"/>
        <w:tab w:val="right" w:pos="8306"/>
      </w:tabs>
      <w:jc w:val="center"/>
    </w:pPr>
    <w:rPr>
      <w:sz w:val="18"/>
      <w:szCs w:val="18"/>
    </w:rPr>
  </w:style>
  <w:style w:type="paragraph" w:styleId="6">
    <w:name w:val="Normal (Web)"/>
    <w:basedOn w:val="1"/>
    <w:semiHidden/>
    <w:qFormat/>
    <w:uiPriority w:val="0"/>
    <w:pPr>
      <w:spacing w:before="100" w:beforeAutospacing="1" w:after="100" w:afterAutospacing="1"/>
      <w:jc w:val="left"/>
    </w:pPr>
    <w:rPr>
      <w:kern w:val="0"/>
      <w:sz w:val="24"/>
    </w:rPr>
  </w:style>
  <w:style w:type="paragraph" w:customStyle="1" w:styleId="9">
    <w:name w:val="BodyText"/>
    <w:basedOn w:val="1"/>
    <w:qFormat/>
    <w:uiPriority w:val="0"/>
    <w:pPr>
      <w:jc w:val="both"/>
      <w:textAlignment w:val="baseline"/>
    </w:pPr>
  </w:style>
  <w:style w:type="table" w:customStyle="1" w:styleId="10">
    <w:name w:val="Table Normal"/>
    <w:semiHidden/>
    <w:unhideWhenUsed/>
    <w:qFormat/>
    <w:uiPriority w:val="0"/>
    <w:tblPr>
      <w:tblCellMar>
        <w:top w:w="0" w:type="dxa"/>
        <w:left w:w="0" w:type="dxa"/>
        <w:bottom w:w="0" w:type="dxa"/>
        <w:right w:w="0" w:type="dxa"/>
      </w:tblCellMar>
    </w:tblPr>
  </w:style>
  <w:style w:type="paragraph" w:customStyle="1" w:styleId="11">
    <w:name w:val="Table Text"/>
    <w:basedOn w:val="1"/>
    <w:semiHidden/>
    <w:qFormat/>
    <w:uiPriority w:val="0"/>
  </w:style>
  <w:style w:type="character" w:customStyle="1" w:styleId="12">
    <w:name w:val="页眉 Char"/>
    <w:basedOn w:val="8"/>
    <w:link w:val="5"/>
    <w:qFormat/>
    <w:uiPriority w:val="0"/>
    <w:rPr>
      <w:rFonts w:eastAsia="Arial"/>
      <w:snapToGrid w:val="0"/>
      <w:color w:val="000000"/>
      <w:sz w:val="18"/>
      <w:szCs w:val="18"/>
      <w:lang w:eastAsia="en-US"/>
    </w:rPr>
  </w:style>
  <w:style w:type="character" w:customStyle="1" w:styleId="13">
    <w:name w:val="页脚 Char"/>
    <w:basedOn w:val="8"/>
    <w:link w:val="4"/>
    <w:qFormat/>
    <w:uiPriority w:val="99"/>
    <w:rPr>
      <w:rFonts w:eastAsia="Arial"/>
      <w:snapToGrid w:val="0"/>
      <w:color w:val="000000"/>
      <w:sz w:val="18"/>
      <w:szCs w:val="18"/>
      <w:lang w:eastAsia="en-US"/>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8</Pages>
  <Words>2976</Words>
  <Characters>3073</Characters>
  <Lines>38</Lines>
  <Paragraphs>10</Paragraphs>
  <TotalTime>2</TotalTime>
  <ScaleCrop>false</ScaleCrop>
  <LinksUpToDate>false</LinksUpToDate>
  <CharactersWithSpaces>3078</CharactersWithSpaces>
  <Application>WPS Office_12.1.0.17133_F1E327BC-269C-435d-A152-05C5408002CA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2024-09-20T08:39:00Z</dcterms:created>
  <dc:creator>Kingsoft-PDF</dc:creator>
  <cp:lastModifiedBy>Administrator</cp:lastModifiedBy>
  <cp:lastPrinted>2024-10-14T09:13:00Z</cp:lastPrinted>
  <dcterms:modified xsi:type="dcterms:W3CDTF">2024-11-14T11:40:59Z</dcterms:modified>
  <dc:subject>pdfbuilder</dc:subject>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wqlLaW5nc29mdCBQREYgdG8gV1BTIDEwMA</vt:lpwstr>
  </property>
  <property fmtid="{D5CDD505-2E9C-101B-9397-08002B2CF9AE}" pid="3" name="Created">
    <vt:filetime>2024-09-18T16:39:34Z</vt:filetime>
  </property>
  <property fmtid="{D5CDD505-2E9C-101B-9397-08002B2CF9AE}" pid="4" name="UsrData">
    <vt:lpwstr>66ea91c2a2edd9001f7ce060wl</vt:lpwstr>
  </property>
  <property fmtid="{D5CDD505-2E9C-101B-9397-08002B2CF9AE}" pid="5" name="KSOProductBuildVer">
    <vt:lpwstr>2052-12.1.0.17133</vt:lpwstr>
  </property>
  <property fmtid="{D5CDD505-2E9C-101B-9397-08002B2CF9AE}" pid="6" name="ICV">
    <vt:lpwstr>03806A3AEA754E378E04E18EEC439363_13</vt:lpwstr>
  </property>
</Properties>
</file>