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01C" w:rsidRDefault="00A5501C">
      <w:pPr>
        <w:widowControl/>
        <w:shd w:val="clear" w:color="auto" w:fill="FFFFFF"/>
        <w:spacing w:line="600" w:lineRule="atLeast"/>
        <w:rPr>
          <w:rFonts w:eastAsia="仿宋_GB2312"/>
          <w:spacing w:val="-2"/>
          <w:sz w:val="28"/>
          <w:szCs w:val="28"/>
        </w:rPr>
      </w:pPr>
    </w:p>
    <w:p w:rsidR="00A5501C" w:rsidRDefault="00197721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eastAsia="黑体" w:hint="eastAsia"/>
          <w:sz w:val="32"/>
          <w:szCs w:val="32"/>
        </w:rPr>
        <w:t>1</w:t>
      </w:r>
    </w:p>
    <w:p w:rsidR="00A5501C" w:rsidRDefault="00A5501C">
      <w:pPr>
        <w:spacing w:line="600" w:lineRule="exact"/>
        <w:rPr>
          <w:rFonts w:eastAsia="黑体"/>
          <w:sz w:val="32"/>
          <w:szCs w:val="32"/>
        </w:rPr>
      </w:pPr>
    </w:p>
    <w:p w:rsidR="00A5501C" w:rsidRDefault="00A5501C">
      <w:pPr>
        <w:spacing w:line="600" w:lineRule="exact"/>
        <w:rPr>
          <w:rFonts w:eastAsia="黑体"/>
          <w:sz w:val="32"/>
          <w:szCs w:val="32"/>
        </w:rPr>
      </w:pPr>
    </w:p>
    <w:p w:rsidR="00A5501C" w:rsidRDefault="00A5501C">
      <w:pPr>
        <w:spacing w:line="600" w:lineRule="exact"/>
        <w:rPr>
          <w:rFonts w:eastAsia="黑体"/>
          <w:sz w:val="32"/>
          <w:szCs w:val="32"/>
        </w:rPr>
      </w:pPr>
    </w:p>
    <w:p w:rsidR="00A5501C" w:rsidRDefault="00A5501C">
      <w:pPr>
        <w:spacing w:line="600" w:lineRule="exact"/>
        <w:rPr>
          <w:rFonts w:eastAsia="黑体"/>
          <w:sz w:val="32"/>
          <w:szCs w:val="32"/>
        </w:rPr>
      </w:pPr>
    </w:p>
    <w:p w:rsidR="00A5501C" w:rsidRDefault="00197721">
      <w:pPr>
        <w:jc w:val="center"/>
        <w:rPr>
          <w:rFonts w:eastAsia="方正小标宋_GBK"/>
          <w:sz w:val="52"/>
          <w:szCs w:val="52"/>
        </w:rPr>
      </w:pPr>
      <w:r>
        <w:rPr>
          <w:rFonts w:eastAsia="方正小标宋_GBK"/>
          <w:sz w:val="52"/>
          <w:szCs w:val="52"/>
        </w:rPr>
        <w:t>202</w:t>
      </w:r>
      <w:r>
        <w:rPr>
          <w:rFonts w:eastAsia="方正小标宋_GBK" w:hint="eastAsia"/>
          <w:sz w:val="52"/>
          <w:szCs w:val="52"/>
        </w:rPr>
        <w:t>3</w:t>
      </w:r>
      <w:r>
        <w:rPr>
          <w:rFonts w:eastAsia="方正小标宋_GBK"/>
          <w:sz w:val="52"/>
          <w:szCs w:val="52"/>
        </w:rPr>
        <w:t>年度</w:t>
      </w:r>
      <w:r>
        <w:rPr>
          <w:rFonts w:eastAsia="方正小标宋_GBK" w:hint="eastAsia"/>
          <w:sz w:val="52"/>
          <w:szCs w:val="52"/>
        </w:rPr>
        <w:t>怀化市正清路小学</w:t>
      </w:r>
    </w:p>
    <w:p w:rsidR="00A5501C" w:rsidRDefault="00197721">
      <w:pPr>
        <w:jc w:val="center"/>
        <w:rPr>
          <w:rFonts w:eastAsia="方正小标宋_GBK"/>
          <w:sz w:val="52"/>
          <w:szCs w:val="52"/>
        </w:rPr>
      </w:pPr>
      <w:r>
        <w:rPr>
          <w:rFonts w:eastAsia="方正小标宋_GBK"/>
          <w:sz w:val="52"/>
          <w:szCs w:val="52"/>
        </w:rPr>
        <w:t>整体支出绩效自评报告</w:t>
      </w:r>
    </w:p>
    <w:p w:rsidR="00A5501C" w:rsidRDefault="00A5501C">
      <w:pPr>
        <w:rPr>
          <w:rFonts w:eastAsia="楷体_GB2312"/>
          <w:b/>
          <w:sz w:val="32"/>
          <w:szCs w:val="32"/>
        </w:rPr>
      </w:pPr>
    </w:p>
    <w:p w:rsidR="00A5501C" w:rsidRDefault="00A5501C">
      <w:pPr>
        <w:jc w:val="center"/>
        <w:rPr>
          <w:rFonts w:eastAsia="黑体"/>
          <w:sz w:val="32"/>
          <w:szCs w:val="32"/>
        </w:rPr>
      </w:pPr>
    </w:p>
    <w:p w:rsidR="00A5501C" w:rsidRDefault="00A5501C">
      <w:pPr>
        <w:jc w:val="center"/>
        <w:rPr>
          <w:rFonts w:eastAsia="黑体"/>
          <w:sz w:val="32"/>
          <w:szCs w:val="32"/>
        </w:rPr>
      </w:pPr>
    </w:p>
    <w:p w:rsidR="00A5501C" w:rsidRDefault="00A5501C">
      <w:pPr>
        <w:jc w:val="center"/>
        <w:rPr>
          <w:rFonts w:eastAsia="黑体"/>
          <w:sz w:val="32"/>
          <w:szCs w:val="32"/>
        </w:rPr>
      </w:pPr>
    </w:p>
    <w:p w:rsidR="00A5501C" w:rsidRDefault="00A5501C">
      <w:pPr>
        <w:jc w:val="center"/>
        <w:rPr>
          <w:rFonts w:eastAsia="黑体"/>
          <w:sz w:val="32"/>
          <w:szCs w:val="32"/>
        </w:rPr>
      </w:pPr>
    </w:p>
    <w:p w:rsidR="00A5501C" w:rsidRDefault="00A5501C">
      <w:pPr>
        <w:jc w:val="center"/>
        <w:rPr>
          <w:rFonts w:eastAsia="黑体"/>
          <w:sz w:val="32"/>
          <w:szCs w:val="32"/>
        </w:rPr>
      </w:pPr>
    </w:p>
    <w:p w:rsidR="00A5501C" w:rsidRDefault="00A5501C">
      <w:pPr>
        <w:jc w:val="center"/>
        <w:rPr>
          <w:rFonts w:eastAsia="黑体"/>
          <w:sz w:val="32"/>
          <w:szCs w:val="32"/>
        </w:rPr>
      </w:pPr>
    </w:p>
    <w:p w:rsidR="00A5501C" w:rsidRDefault="00A5501C">
      <w:pPr>
        <w:rPr>
          <w:rFonts w:eastAsia="黑体"/>
          <w:sz w:val="32"/>
          <w:szCs w:val="32"/>
        </w:rPr>
      </w:pPr>
    </w:p>
    <w:p w:rsidR="00A5501C" w:rsidRDefault="00A5501C">
      <w:pPr>
        <w:jc w:val="center"/>
        <w:rPr>
          <w:rFonts w:eastAsia="黑体"/>
          <w:sz w:val="32"/>
          <w:szCs w:val="32"/>
        </w:rPr>
      </w:pPr>
    </w:p>
    <w:p w:rsidR="00A5501C" w:rsidRDefault="00197721">
      <w:pPr>
        <w:spacing w:line="600" w:lineRule="exact"/>
        <w:ind w:firstLineChars="600" w:firstLine="1920"/>
        <w:rPr>
          <w:rFonts w:eastAsia="仿宋_GB2312"/>
          <w:sz w:val="32"/>
          <w:szCs w:val="32"/>
          <w:u w:val="single"/>
        </w:rPr>
      </w:pPr>
      <w:r>
        <w:rPr>
          <w:rFonts w:eastAsia="仿宋_GB2312"/>
          <w:sz w:val="32"/>
          <w:szCs w:val="32"/>
        </w:rPr>
        <w:t>单位名称：</w:t>
      </w:r>
      <w:r w:rsidR="00384B46">
        <w:rPr>
          <w:rFonts w:eastAsia="仿宋_GB2312" w:hint="eastAsia"/>
          <w:sz w:val="32"/>
          <w:szCs w:val="32"/>
        </w:rPr>
        <w:t>怀化市正清路小</w:t>
      </w:r>
      <w:r w:rsidR="00384B46">
        <w:rPr>
          <w:rFonts w:eastAsia="仿宋_GB2312" w:hint="eastAsia"/>
          <w:sz w:val="32"/>
          <w:szCs w:val="32"/>
          <w:u w:val="single"/>
        </w:rPr>
        <w:t>学</w:t>
      </w:r>
    </w:p>
    <w:p w:rsidR="00A5501C" w:rsidRDefault="00384B46">
      <w:pPr>
        <w:spacing w:line="600" w:lineRule="exact"/>
        <w:ind w:firstLineChars="1000" w:firstLine="3200"/>
        <w:rPr>
          <w:rFonts w:eastAsia="楷体_GB2312" w:hint="eastAsia"/>
          <w:sz w:val="32"/>
          <w:szCs w:val="32"/>
        </w:rPr>
      </w:pPr>
      <w:r>
        <w:rPr>
          <w:rFonts w:eastAsia="楷体_GB2312" w:hint="eastAsia"/>
          <w:sz w:val="32"/>
          <w:szCs w:val="32"/>
        </w:rPr>
        <w:t>2024</w:t>
      </w:r>
      <w:r w:rsidR="00197721">
        <w:rPr>
          <w:rFonts w:eastAsia="楷体_GB2312"/>
          <w:sz w:val="32"/>
          <w:szCs w:val="32"/>
        </w:rPr>
        <w:t>年</w:t>
      </w:r>
      <w:r w:rsidR="00197721">
        <w:rPr>
          <w:rFonts w:eastAsia="楷体_GB2312"/>
          <w:sz w:val="32"/>
          <w:szCs w:val="32"/>
        </w:rPr>
        <w:t xml:space="preserve"> </w:t>
      </w:r>
      <w:r>
        <w:rPr>
          <w:rFonts w:eastAsia="楷体_GB2312" w:hint="eastAsia"/>
          <w:sz w:val="32"/>
          <w:szCs w:val="32"/>
        </w:rPr>
        <w:t>11</w:t>
      </w:r>
      <w:r w:rsidR="00197721">
        <w:rPr>
          <w:rFonts w:eastAsia="楷体_GB2312"/>
          <w:sz w:val="32"/>
          <w:szCs w:val="32"/>
        </w:rPr>
        <w:t>月</w:t>
      </w:r>
      <w:r>
        <w:rPr>
          <w:rFonts w:eastAsia="楷体_GB2312"/>
          <w:sz w:val="32"/>
          <w:szCs w:val="32"/>
        </w:rPr>
        <w:t>14</w:t>
      </w:r>
      <w:r w:rsidR="00197721">
        <w:rPr>
          <w:rFonts w:eastAsia="楷体_GB2312"/>
          <w:sz w:val="32"/>
          <w:szCs w:val="32"/>
        </w:rPr>
        <w:t>日</w:t>
      </w:r>
    </w:p>
    <w:p w:rsidR="00384B46" w:rsidRDefault="00384B46">
      <w:pPr>
        <w:spacing w:line="600" w:lineRule="exact"/>
        <w:ind w:firstLineChars="1000" w:firstLine="3200"/>
        <w:rPr>
          <w:rFonts w:eastAsia="楷体_GB2312" w:hint="eastAsia"/>
          <w:sz w:val="32"/>
          <w:szCs w:val="32"/>
        </w:rPr>
      </w:pPr>
      <w:r>
        <w:rPr>
          <w:rFonts w:eastAsia="楷体_GB2312" w:hint="eastAsia"/>
          <w:sz w:val="32"/>
          <w:szCs w:val="32"/>
        </w:rPr>
        <w:t>（盖章）</w:t>
      </w:r>
    </w:p>
    <w:p w:rsidR="00384B46" w:rsidRDefault="00384B46">
      <w:pPr>
        <w:spacing w:line="600" w:lineRule="exact"/>
        <w:ind w:firstLineChars="1000" w:firstLine="3200"/>
        <w:rPr>
          <w:rFonts w:eastAsia="楷体_GB2312"/>
          <w:sz w:val="32"/>
          <w:szCs w:val="32"/>
        </w:rPr>
      </w:pPr>
    </w:p>
    <w:p w:rsidR="00A5501C" w:rsidRDefault="00A5501C">
      <w:pPr>
        <w:jc w:val="center"/>
        <w:rPr>
          <w:rFonts w:eastAsia="仿宋_GB2312"/>
          <w:sz w:val="32"/>
          <w:szCs w:val="32"/>
        </w:rPr>
      </w:pPr>
    </w:p>
    <w:p w:rsidR="00A5501C" w:rsidRDefault="00A5501C">
      <w:pPr>
        <w:widowControl/>
        <w:shd w:val="clear" w:color="auto" w:fill="FFFFFF"/>
        <w:spacing w:line="600" w:lineRule="atLeast"/>
        <w:rPr>
          <w:rFonts w:eastAsia="仿宋_GB2312"/>
          <w:b/>
          <w:spacing w:val="-2"/>
          <w:sz w:val="32"/>
          <w:szCs w:val="44"/>
        </w:rPr>
      </w:pPr>
    </w:p>
    <w:p w:rsidR="00A5501C" w:rsidRDefault="00197721">
      <w:pPr>
        <w:widowControl/>
        <w:shd w:val="clear" w:color="auto" w:fill="FFFFFF"/>
        <w:spacing w:line="600" w:lineRule="atLeast"/>
        <w:jc w:val="center"/>
        <w:rPr>
          <w:rFonts w:eastAsia="仿宋_GB2312"/>
          <w:b/>
          <w:spacing w:val="-2"/>
          <w:sz w:val="44"/>
          <w:szCs w:val="44"/>
        </w:rPr>
      </w:pPr>
      <w:r>
        <w:rPr>
          <w:rFonts w:eastAsia="仿宋_GB2312" w:hint="eastAsia"/>
          <w:b/>
          <w:spacing w:val="-2"/>
          <w:sz w:val="44"/>
          <w:szCs w:val="44"/>
        </w:rPr>
        <w:t>怀化市正清路小学</w:t>
      </w:r>
      <w:r>
        <w:rPr>
          <w:rFonts w:eastAsia="仿宋_GB2312" w:hint="eastAsia"/>
          <w:b/>
          <w:spacing w:val="-2"/>
          <w:sz w:val="44"/>
          <w:szCs w:val="44"/>
        </w:rPr>
        <w:t>2023</w:t>
      </w:r>
      <w:r>
        <w:rPr>
          <w:rFonts w:eastAsia="仿宋_GB2312" w:hint="eastAsia"/>
          <w:b/>
          <w:spacing w:val="-2"/>
          <w:sz w:val="44"/>
          <w:szCs w:val="44"/>
        </w:rPr>
        <w:t>年度部门</w:t>
      </w:r>
      <w:r>
        <w:rPr>
          <w:rFonts w:eastAsia="仿宋_GB2312"/>
          <w:b/>
          <w:spacing w:val="-2"/>
          <w:sz w:val="44"/>
          <w:szCs w:val="44"/>
        </w:rPr>
        <w:t>整体支出绩效</w:t>
      </w:r>
      <w:r>
        <w:rPr>
          <w:rFonts w:eastAsia="仿宋_GB2312" w:hint="eastAsia"/>
          <w:b/>
          <w:spacing w:val="-2"/>
          <w:sz w:val="44"/>
          <w:szCs w:val="44"/>
        </w:rPr>
        <w:t>评价</w:t>
      </w:r>
      <w:r>
        <w:rPr>
          <w:rFonts w:eastAsia="仿宋_GB2312"/>
          <w:b/>
          <w:spacing w:val="-2"/>
          <w:sz w:val="44"/>
          <w:szCs w:val="44"/>
        </w:rPr>
        <w:t>报告</w:t>
      </w:r>
    </w:p>
    <w:p w:rsidR="00A5501C" w:rsidRDefault="00197721">
      <w:pPr>
        <w:widowControl/>
        <w:shd w:val="clear" w:color="auto" w:fill="FFFFFF"/>
        <w:spacing w:line="600" w:lineRule="atLeast"/>
        <w:ind w:firstLine="640"/>
        <w:rPr>
          <w:rFonts w:ascii="楷体" w:eastAsia="楷体" w:hAnsi="楷体"/>
          <w:b/>
          <w:spacing w:val="-2"/>
          <w:sz w:val="32"/>
          <w:szCs w:val="21"/>
        </w:rPr>
      </w:pPr>
      <w:r>
        <w:rPr>
          <w:rFonts w:ascii="楷体" w:eastAsia="楷体" w:hAnsi="楷体"/>
          <w:b/>
          <w:spacing w:val="-2"/>
          <w:sz w:val="32"/>
          <w:szCs w:val="32"/>
        </w:rPr>
        <w:t>一、</w:t>
      </w:r>
      <w:r>
        <w:rPr>
          <w:rFonts w:ascii="楷体" w:eastAsia="楷体" w:hAnsi="楷体" w:hint="eastAsia"/>
          <w:b/>
          <w:spacing w:val="-2"/>
          <w:sz w:val="32"/>
          <w:szCs w:val="32"/>
        </w:rPr>
        <w:t>怀化市正清路小学</w:t>
      </w:r>
      <w:r>
        <w:rPr>
          <w:rFonts w:ascii="楷体" w:eastAsia="楷体" w:hAnsi="楷体"/>
          <w:b/>
          <w:spacing w:val="-2"/>
          <w:sz w:val="32"/>
          <w:szCs w:val="32"/>
        </w:rPr>
        <w:t>概况</w:t>
      </w:r>
    </w:p>
    <w:p w:rsidR="00A5501C" w:rsidRDefault="00197721">
      <w:pPr>
        <w:widowControl/>
        <w:shd w:val="clear" w:color="auto" w:fill="FFFFFF"/>
        <w:spacing w:line="600" w:lineRule="atLeast"/>
        <w:ind w:firstLine="640"/>
        <w:rPr>
          <w:rFonts w:ascii="仿宋" w:eastAsia="仿宋" w:hAnsi="仿宋"/>
          <w:spacing w:val="-2"/>
          <w:sz w:val="32"/>
          <w:szCs w:val="32"/>
        </w:rPr>
      </w:pPr>
      <w:r>
        <w:rPr>
          <w:rFonts w:ascii="仿宋" w:eastAsia="仿宋" w:hAnsi="仿宋"/>
          <w:spacing w:val="-2"/>
          <w:sz w:val="32"/>
          <w:szCs w:val="32"/>
        </w:rPr>
        <w:t>（一）部门基本情况</w:t>
      </w:r>
    </w:p>
    <w:p w:rsidR="00A5501C" w:rsidRDefault="00197721">
      <w:pPr>
        <w:spacing w:line="500" w:lineRule="exact"/>
        <w:ind w:firstLineChars="200" w:firstLine="560"/>
        <w:jc w:val="left"/>
        <w:outlineLvl w:val="0"/>
        <w:rPr>
          <w:rFonts w:ascii="仿宋" w:eastAsia="仿宋" w:hAnsi="仿宋"/>
          <w:color w:val="333333"/>
          <w:sz w:val="28"/>
          <w:szCs w:val="28"/>
        </w:rPr>
      </w:pPr>
      <w:r>
        <w:rPr>
          <w:rFonts w:ascii="仿宋" w:eastAsia="仿宋" w:hAnsi="仿宋" w:hint="eastAsia"/>
          <w:color w:val="333333"/>
          <w:sz w:val="28"/>
          <w:szCs w:val="28"/>
        </w:rPr>
        <w:t>怀化市正清路小学成立于</w:t>
      </w:r>
      <w:r w:rsidR="00AE04DD" w:rsidRPr="00AE04DD">
        <w:rPr>
          <w:rFonts w:ascii="仿宋" w:eastAsia="仿宋" w:hAnsi="仿宋"/>
          <w:color w:val="333333"/>
          <w:sz w:val="28"/>
          <w:szCs w:val="28"/>
        </w:rPr>
        <w:t>19</w:t>
      </w:r>
      <w:r w:rsidR="00AE04DD" w:rsidRPr="00AE04DD">
        <w:rPr>
          <w:rFonts w:ascii="仿宋" w:eastAsia="仿宋" w:hAnsi="仿宋" w:hint="eastAsia"/>
          <w:color w:val="333333"/>
          <w:sz w:val="28"/>
          <w:szCs w:val="28"/>
        </w:rPr>
        <w:t>54</w:t>
      </w:r>
      <w:r>
        <w:rPr>
          <w:rFonts w:ascii="仿宋" w:eastAsia="仿宋" w:hAnsi="仿宋" w:hint="eastAsia"/>
          <w:color w:val="333333"/>
          <w:sz w:val="28"/>
          <w:szCs w:val="28"/>
        </w:rPr>
        <w:t>年，位于</w:t>
      </w:r>
      <w:r w:rsidR="00AE04DD">
        <w:rPr>
          <w:rFonts w:ascii="仿宋" w:eastAsia="仿宋" w:hAnsi="仿宋" w:hint="eastAsia"/>
          <w:color w:val="333333"/>
          <w:sz w:val="28"/>
          <w:szCs w:val="28"/>
        </w:rPr>
        <w:t>环城东路548</w:t>
      </w:r>
      <w:r>
        <w:rPr>
          <w:rFonts w:ascii="仿宋" w:eastAsia="仿宋" w:hAnsi="仿宋" w:hint="eastAsia"/>
          <w:color w:val="333333"/>
          <w:sz w:val="28"/>
          <w:szCs w:val="28"/>
        </w:rPr>
        <w:t>号，主要承担小学教育事务。</w:t>
      </w:r>
    </w:p>
    <w:p w:rsidR="00A5501C" w:rsidRDefault="00197721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2023年我单位有编制数</w:t>
      </w:r>
      <w:r w:rsidR="00AE04DD">
        <w:rPr>
          <w:rFonts w:ascii="仿宋" w:eastAsia="仿宋" w:hAnsi="仿宋" w:hint="eastAsia"/>
          <w:sz w:val="28"/>
          <w:szCs w:val="28"/>
        </w:rPr>
        <w:t>55</w:t>
      </w:r>
      <w:r>
        <w:rPr>
          <w:rFonts w:ascii="仿宋" w:eastAsia="仿宋" w:hAnsi="仿宋" w:hint="eastAsia"/>
          <w:sz w:val="28"/>
          <w:szCs w:val="28"/>
        </w:rPr>
        <w:t>人，在编</w:t>
      </w:r>
      <w:r w:rsidR="00AE04DD">
        <w:rPr>
          <w:rFonts w:ascii="仿宋" w:eastAsia="仿宋" w:hAnsi="仿宋" w:hint="eastAsia"/>
          <w:sz w:val="28"/>
          <w:szCs w:val="28"/>
        </w:rPr>
        <w:t>47</w:t>
      </w:r>
      <w:r>
        <w:rPr>
          <w:rFonts w:ascii="仿宋" w:eastAsia="仿宋" w:hAnsi="仿宋" w:hint="eastAsia"/>
          <w:sz w:val="28"/>
          <w:szCs w:val="28"/>
        </w:rPr>
        <w:t>人，领导班子成员</w:t>
      </w:r>
      <w:r w:rsidR="00AE04DD">
        <w:rPr>
          <w:rFonts w:ascii="仿宋" w:eastAsia="仿宋" w:hAnsi="仿宋" w:hint="eastAsia"/>
          <w:sz w:val="28"/>
          <w:szCs w:val="28"/>
        </w:rPr>
        <w:t>6</w:t>
      </w:r>
      <w:r>
        <w:rPr>
          <w:rFonts w:ascii="仿宋" w:eastAsia="仿宋" w:hAnsi="仿宋" w:hint="eastAsia"/>
          <w:sz w:val="28"/>
          <w:szCs w:val="28"/>
        </w:rPr>
        <w:t>人，临聘教师</w:t>
      </w:r>
      <w:r w:rsidR="00AE04DD">
        <w:rPr>
          <w:rFonts w:ascii="仿宋" w:eastAsia="仿宋" w:hAnsi="仿宋" w:hint="eastAsia"/>
          <w:sz w:val="28"/>
          <w:szCs w:val="28"/>
        </w:rPr>
        <w:t>36</w:t>
      </w:r>
      <w:r>
        <w:rPr>
          <w:rFonts w:ascii="仿宋" w:eastAsia="仿宋" w:hAnsi="仿宋" w:hint="eastAsia"/>
          <w:sz w:val="28"/>
          <w:szCs w:val="28"/>
        </w:rPr>
        <w:t>人，离退休</w:t>
      </w:r>
      <w:r w:rsidR="00AE04DD">
        <w:rPr>
          <w:rFonts w:ascii="仿宋" w:eastAsia="仿宋" w:hAnsi="仿宋" w:hint="eastAsia"/>
          <w:sz w:val="28"/>
          <w:szCs w:val="28"/>
        </w:rPr>
        <w:t>45</w:t>
      </w:r>
      <w:r>
        <w:rPr>
          <w:rFonts w:ascii="仿宋" w:eastAsia="仿宋" w:hAnsi="仿宋" w:hint="eastAsia"/>
          <w:sz w:val="28"/>
          <w:szCs w:val="28"/>
        </w:rPr>
        <w:t>人。</w:t>
      </w:r>
      <w:r w:rsidRPr="00AE04DD">
        <w:rPr>
          <w:rFonts w:ascii="仿宋" w:eastAsia="仿宋" w:hAnsi="仿宋" w:hint="eastAsia"/>
          <w:sz w:val="28"/>
          <w:szCs w:val="28"/>
        </w:rPr>
        <w:t>一</w:t>
      </w:r>
      <w:r>
        <w:rPr>
          <w:rFonts w:ascii="仿宋" w:eastAsia="仿宋" w:hAnsi="仿宋" w:hint="eastAsia"/>
          <w:sz w:val="28"/>
          <w:szCs w:val="28"/>
        </w:rPr>
        <w:t>个党支部，共有党员</w:t>
      </w:r>
      <w:r w:rsidR="00AE04DD">
        <w:rPr>
          <w:rFonts w:ascii="仿宋" w:eastAsia="仿宋" w:hAnsi="仿宋" w:hint="eastAsia"/>
          <w:sz w:val="28"/>
          <w:szCs w:val="28"/>
        </w:rPr>
        <w:t>24人。校长领导下设有党建、教学、教研</w:t>
      </w:r>
      <w:r>
        <w:rPr>
          <w:rFonts w:ascii="仿宋" w:eastAsia="仿宋" w:hAnsi="仿宋" w:hint="eastAsia"/>
          <w:sz w:val="28"/>
          <w:szCs w:val="28"/>
        </w:rPr>
        <w:t>、德育</w:t>
      </w:r>
      <w:r w:rsidRPr="00AE04DD">
        <w:rPr>
          <w:rFonts w:ascii="仿宋" w:eastAsia="仿宋" w:hAnsi="仿宋" w:hint="eastAsia"/>
          <w:sz w:val="28"/>
          <w:szCs w:val="28"/>
        </w:rPr>
        <w:t>四</w:t>
      </w:r>
      <w:r>
        <w:rPr>
          <w:rFonts w:ascii="仿宋" w:eastAsia="仿宋" w:hAnsi="仿宋" w:hint="eastAsia"/>
          <w:sz w:val="28"/>
          <w:szCs w:val="28"/>
        </w:rPr>
        <w:t>个副校长及工会，分别管理办公室、教务室、教研室、总务室、德育处、安全处、财务室等部门。</w:t>
      </w:r>
    </w:p>
    <w:p w:rsidR="00A5501C" w:rsidRDefault="00197721">
      <w:pPr>
        <w:widowControl/>
        <w:numPr>
          <w:ilvl w:val="0"/>
          <w:numId w:val="1"/>
        </w:numPr>
        <w:shd w:val="clear" w:color="auto" w:fill="FFFFFF"/>
        <w:spacing w:line="600" w:lineRule="atLeast"/>
        <w:ind w:firstLine="640"/>
        <w:rPr>
          <w:rFonts w:ascii="仿宋" w:eastAsia="仿宋" w:hAnsi="仿宋"/>
          <w:spacing w:val="-2"/>
          <w:sz w:val="32"/>
          <w:szCs w:val="32"/>
        </w:rPr>
      </w:pPr>
      <w:r>
        <w:rPr>
          <w:rFonts w:ascii="仿宋" w:eastAsia="仿宋" w:hAnsi="仿宋"/>
          <w:spacing w:val="-2"/>
          <w:sz w:val="32"/>
          <w:szCs w:val="32"/>
        </w:rPr>
        <w:t>部门整体支出规模、使用方向和主要内容、涉及范围等。</w:t>
      </w:r>
    </w:p>
    <w:p w:rsidR="00A5501C" w:rsidRDefault="00197721">
      <w:pPr>
        <w:widowControl/>
        <w:shd w:val="clear" w:color="auto" w:fill="FFFFFF"/>
        <w:spacing w:line="600" w:lineRule="atLeas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2023年我单位一般公共预算支出</w:t>
      </w:r>
      <w:r w:rsidR="00AE04DD">
        <w:rPr>
          <w:rFonts w:ascii="仿宋" w:eastAsia="仿宋" w:hAnsi="仿宋" w:hint="eastAsia"/>
          <w:sz w:val="28"/>
          <w:szCs w:val="28"/>
        </w:rPr>
        <w:t>908.4</w:t>
      </w:r>
      <w:r>
        <w:rPr>
          <w:rFonts w:ascii="仿宋" w:eastAsia="仿宋" w:hAnsi="仿宋" w:hint="eastAsia"/>
          <w:sz w:val="28"/>
          <w:szCs w:val="28"/>
        </w:rPr>
        <w:t>万元，主要用于人员支出</w:t>
      </w:r>
      <w:r w:rsidR="00AE04DD">
        <w:rPr>
          <w:rFonts w:ascii="仿宋" w:eastAsia="仿宋" w:hAnsi="仿宋" w:hint="eastAsia"/>
          <w:sz w:val="28"/>
          <w:szCs w:val="28"/>
        </w:rPr>
        <w:t>617.72</w:t>
      </w:r>
      <w:r>
        <w:rPr>
          <w:rFonts w:ascii="仿宋" w:eastAsia="仿宋" w:hAnsi="仿宋" w:hint="eastAsia"/>
          <w:sz w:val="28"/>
          <w:szCs w:val="28"/>
        </w:rPr>
        <w:t>万元，公用经费</w:t>
      </w:r>
      <w:r w:rsidR="00AE04DD">
        <w:rPr>
          <w:rFonts w:ascii="仿宋" w:eastAsia="仿宋" w:hAnsi="仿宋" w:hint="eastAsia"/>
          <w:sz w:val="28"/>
          <w:szCs w:val="28"/>
        </w:rPr>
        <w:t>106.24</w:t>
      </w:r>
      <w:r>
        <w:rPr>
          <w:rFonts w:ascii="仿宋" w:eastAsia="仿宋" w:hAnsi="仿宋" w:hint="eastAsia"/>
          <w:sz w:val="28"/>
          <w:szCs w:val="28"/>
        </w:rPr>
        <w:t>万元，项目支出</w:t>
      </w:r>
      <w:r w:rsidR="00AE04DD">
        <w:rPr>
          <w:rFonts w:ascii="仿宋" w:eastAsia="仿宋" w:hAnsi="仿宋" w:hint="eastAsia"/>
          <w:sz w:val="28"/>
          <w:szCs w:val="28"/>
        </w:rPr>
        <w:t>302.45</w:t>
      </w:r>
      <w:r>
        <w:rPr>
          <w:rFonts w:ascii="仿宋" w:eastAsia="仿宋" w:hAnsi="仿宋" w:hint="eastAsia"/>
          <w:sz w:val="28"/>
          <w:szCs w:val="28"/>
        </w:rPr>
        <w:t>万元（其中伙食费、课后服务费等其他支出</w:t>
      </w:r>
      <w:r w:rsidR="00AE04DD">
        <w:rPr>
          <w:rFonts w:ascii="仿宋" w:eastAsia="仿宋" w:hAnsi="仿宋" w:hint="eastAsia"/>
          <w:sz w:val="28"/>
          <w:szCs w:val="28"/>
        </w:rPr>
        <w:t>170.2</w:t>
      </w:r>
      <w:r>
        <w:rPr>
          <w:rFonts w:ascii="仿宋" w:eastAsia="仿宋" w:hAnsi="仿宋" w:hint="eastAsia"/>
          <w:sz w:val="28"/>
          <w:szCs w:val="28"/>
        </w:rPr>
        <w:t>万元，一般公共预算支出</w:t>
      </w:r>
      <w:r w:rsidR="00AE04DD">
        <w:rPr>
          <w:rFonts w:ascii="仿宋" w:eastAsia="仿宋" w:hAnsi="仿宋" w:hint="eastAsia"/>
          <w:sz w:val="28"/>
          <w:szCs w:val="28"/>
        </w:rPr>
        <w:t>132.25</w:t>
      </w:r>
      <w:r>
        <w:rPr>
          <w:rFonts w:ascii="仿宋" w:eastAsia="仿宋" w:hAnsi="仿宋" w:hint="eastAsia"/>
          <w:sz w:val="28"/>
          <w:szCs w:val="28"/>
        </w:rPr>
        <w:t>万元）。</w:t>
      </w:r>
    </w:p>
    <w:p w:rsidR="00A5501C" w:rsidRDefault="00197721">
      <w:pPr>
        <w:widowControl/>
        <w:numPr>
          <w:ilvl w:val="0"/>
          <w:numId w:val="2"/>
        </w:numPr>
        <w:shd w:val="clear" w:color="auto" w:fill="FFFFFF"/>
        <w:spacing w:line="600" w:lineRule="atLeast"/>
        <w:ind w:firstLine="640"/>
        <w:rPr>
          <w:rFonts w:ascii="楷体" w:eastAsia="楷体" w:hAnsi="楷体"/>
          <w:b/>
          <w:spacing w:val="-2"/>
          <w:sz w:val="32"/>
          <w:szCs w:val="32"/>
        </w:rPr>
      </w:pPr>
      <w:r>
        <w:rPr>
          <w:rFonts w:ascii="楷体" w:eastAsia="楷体" w:hAnsi="楷体"/>
          <w:b/>
          <w:spacing w:val="-2"/>
          <w:sz w:val="32"/>
          <w:szCs w:val="32"/>
        </w:rPr>
        <w:t>部门整体支出管理及使用情况</w:t>
      </w:r>
    </w:p>
    <w:p w:rsidR="00A5501C" w:rsidRDefault="00197721">
      <w:pPr>
        <w:spacing w:line="500" w:lineRule="exact"/>
        <w:ind w:left="630" w:firstLineChars="200" w:firstLine="560"/>
        <w:rPr>
          <w:rFonts w:ascii="楷体" w:eastAsia="楷体" w:hAnsi="楷体"/>
          <w:b/>
          <w:spacing w:val="-2"/>
          <w:sz w:val="32"/>
          <w:szCs w:val="32"/>
        </w:rPr>
      </w:pPr>
      <w:r>
        <w:rPr>
          <w:rFonts w:ascii="仿宋" w:eastAsia="仿宋" w:hAnsi="仿宋" w:hint="eastAsia"/>
          <w:sz w:val="28"/>
          <w:szCs w:val="28"/>
        </w:rPr>
        <w:t>2023年一般公共财政拨款预算支出</w:t>
      </w:r>
      <w:r w:rsidR="00AE04DD">
        <w:rPr>
          <w:rFonts w:ascii="仿宋" w:eastAsia="仿宋" w:hAnsi="仿宋" w:hint="eastAsia"/>
          <w:sz w:val="28"/>
          <w:szCs w:val="28"/>
        </w:rPr>
        <w:t>908.4</w:t>
      </w:r>
      <w:r>
        <w:rPr>
          <w:rFonts w:ascii="仿宋" w:eastAsia="仿宋" w:hAnsi="仿宋" w:hint="eastAsia"/>
          <w:sz w:val="28"/>
          <w:szCs w:val="28"/>
        </w:rPr>
        <w:t>万元，实际支出</w:t>
      </w:r>
      <w:r w:rsidR="00AE04DD">
        <w:rPr>
          <w:rFonts w:ascii="仿宋" w:eastAsia="仿宋" w:hAnsi="仿宋" w:hint="eastAsia"/>
          <w:sz w:val="28"/>
          <w:szCs w:val="28"/>
        </w:rPr>
        <w:t>908.4</w:t>
      </w:r>
      <w:r>
        <w:rPr>
          <w:rFonts w:ascii="仿宋" w:eastAsia="仿宋" w:hAnsi="仿宋" w:hint="eastAsia"/>
          <w:sz w:val="28"/>
          <w:szCs w:val="28"/>
        </w:rPr>
        <w:t>万元。其中：</w:t>
      </w:r>
    </w:p>
    <w:p w:rsidR="00A5501C" w:rsidRDefault="00197721">
      <w:pPr>
        <w:widowControl/>
        <w:numPr>
          <w:ilvl w:val="0"/>
          <w:numId w:val="3"/>
        </w:numPr>
        <w:shd w:val="clear" w:color="auto" w:fill="FFFFFF"/>
        <w:spacing w:line="600" w:lineRule="atLeast"/>
        <w:ind w:firstLine="643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bCs/>
          <w:spacing w:val="-2"/>
          <w:sz w:val="32"/>
          <w:szCs w:val="32"/>
        </w:rPr>
        <w:t>基本支出</w:t>
      </w:r>
    </w:p>
    <w:p w:rsidR="00A5501C" w:rsidRDefault="00197721">
      <w:pPr>
        <w:widowControl/>
        <w:numPr>
          <w:ilvl w:val="0"/>
          <w:numId w:val="4"/>
        </w:numPr>
        <w:shd w:val="clear" w:color="auto" w:fill="FFFFFF"/>
        <w:spacing w:line="600" w:lineRule="atLeast"/>
        <w:ind w:firstLineChars="200" w:firstLine="560"/>
        <w:rPr>
          <w:rFonts w:ascii="仿宋" w:eastAsia="仿宋" w:hAnsi="仿宋"/>
          <w:sz w:val="28"/>
          <w:szCs w:val="28"/>
        </w:rPr>
      </w:pPr>
      <w:r w:rsidRPr="00565D15">
        <w:rPr>
          <w:rFonts w:ascii="仿宋" w:eastAsia="仿宋" w:hAnsi="仿宋" w:hint="eastAsia"/>
          <w:color w:val="000000" w:themeColor="text1"/>
          <w:sz w:val="28"/>
          <w:szCs w:val="28"/>
        </w:rPr>
        <w:t>基本支出</w:t>
      </w:r>
      <w:r w:rsidR="00AE04DD" w:rsidRPr="00565D15">
        <w:rPr>
          <w:rFonts w:ascii="仿宋" w:eastAsia="仿宋" w:hAnsi="仿宋" w:hint="eastAsia"/>
          <w:color w:val="000000" w:themeColor="text1"/>
          <w:sz w:val="28"/>
          <w:szCs w:val="28"/>
        </w:rPr>
        <w:t>723.9</w:t>
      </w:r>
      <w:r>
        <w:rPr>
          <w:rFonts w:ascii="仿宋" w:eastAsia="仿宋" w:hAnsi="仿宋" w:hint="eastAsia"/>
          <w:sz w:val="28"/>
          <w:szCs w:val="28"/>
        </w:rPr>
        <w:t>万元，包括人员支出</w:t>
      </w:r>
      <w:r w:rsidR="00AE04DD" w:rsidRPr="00AE04DD">
        <w:rPr>
          <w:rFonts w:ascii="仿宋" w:eastAsia="仿宋" w:hAnsi="仿宋" w:hint="eastAsia"/>
          <w:color w:val="000000" w:themeColor="text1"/>
          <w:sz w:val="28"/>
          <w:szCs w:val="28"/>
        </w:rPr>
        <w:t>617.72</w:t>
      </w:r>
      <w:r>
        <w:rPr>
          <w:rFonts w:ascii="仿宋" w:eastAsia="仿宋" w:hAnsi="仿宋" w:hint="eastAsia"/>
          <w:sz w:val="28"/>
          <w:szCs w:val="28"/>
        </w:rPr>
        <w:t>万元（其中基本工资</w:t>
      </w:r>
      <w:r w:rsidR="00AE04DD">
        <w:rPr>
          <w:rFonts w:ascii="仿宋" w:eastAsia="仿宋" w:hAnsi="仿宋" w:hint="eastAsia"/>
          <w:sz w:val="28"/>
          <w:szCs w:val="28"/>
        </w:rPr>
        <w:t>438.54</w:t>
      </w:r>
      <w:r>
        <w:rPr>
          <w:rFonts w:ascii="仿宋" w:eastAsia="仿宋" w:hAnsi="仿宋" w:hint="eastAsia"/>
          <w:sz w:val="28"/>
          <w:szCs w:val="28"/>
        </w:rPr>
        <w:t>万元、津贴补贴</w:t>
      </w:r>
      <w:r w:rsidR="00AE04DD">
        <w:rPr>
          <w:rFonts w:ascii="仿宋" w:eastAsia="仿宋" w:hAnsi="仿宋" w:hint="eastAsia"/>
          <w:sz w:val="28"/>
          <w:szCs w:val="28"/>
        </w:rPr>
        <w:t>8.02</w:t>
      </w:r>
      <w:r>
        <w:rPr>
          <w:rFonts w:ascii="仿宋" w:eastAsia="仿宋" w:hAnsi="仿宋" w:hint="eastAsia"/>
          <w:sz w:val="28"/>
          <w:szCs w:val="28"/>
        </w:rPr>
        <w:t>万元、奖金</w:t>
      </w:r>
      <w:r w:rsidR="00AE04DD">
        <w:rPr>
          <w:rFonts w:ascii="仿宋" w:eastAsia="仿宋" w:hAnsi="仿宋" w:hint="eastAsia"/>
          <w:sz w:val="28"/>
          <w:szCs w:val="28"/>
        </w:rPr>
        <w:t>13.82万元、</w:t>
      </w:r>
      <w:r>
        <w:rPr>
          <w:rFonts w:ascii="仿宋" w:eastAsia="仿宋" w:hAnsi="仿宋" w:hint="eastAsia"/>
          <w:sz w:val="28"/>
          <w:szCs w:val="28"/>
        </w:rPr>
        <w:t>养老保</w:t>
      </w:r>
      <w:r>
        <w:rPr>
          <w:rFonts w:ascii="仿宋" w:eastAsia="仿宋" w:hAnsi="仿宋" w:hint="eastAsia"/>
          <w:sz w:val="28"/>
          <w:szCs w:val="28"/>
        </w:rPr>
        <w:lastRenderedPageBreak/>
        <w:t>险</w:t>
      </w:r>
      <w:r w:rsidR="00AE04DD">
        <w:rPr>
          <w:rFonts w:ascii="仿宋" w:eastAsia="仿宋" w:hAnsi="仿宋" w:hint="eastAsia"/>
          <w:sz w:val="28"/>
          <w:szCs w:val="28"/>
        </w:rPr>
        <w:t>67.73</w:t>
      </w:r>
      <w:r>
        <w:rPr>
          <w:rFonts w:ascii="仿宋" w:eastAsia="仿宋" w:hAnsi="仿宋" w:hint="eastAsia"/>
          <w:sz w:val="28"/>
          <w:szCs w:val="28"/>
        </w:rPr>
        <w:t>万元、医疗保险</w:t>
      </w:r>
      <w:r w:rsidR="00AE04DD">
        <w:rPr>
          <w:rFonts w:ascii="仿宋" w:eastAsia="仿宋" w:hAnsi="仿宋" w:hint="eastAsia"/>
          <w:sz w:val="28"/>
          <w:szCs w:val="28"/>
        </w:rPr>
        <w:t>30.61</w:t>
      </w:r>
      <w:r>
        <w:rPr>
          <w:rFonts w:ascii="仿宋" w:eastAsia="仿宋" w:hAnsi="仿宋" w:hint="eastAsia"/>
          <w:sz w:val="28"/>
          <w:szCs w:val="28"/>
        </w:rPr>
        <w:t>万元、其他保险</w:t>
      </w:r>
      <w:r w:rsidR="00AE04DD">
        <w:rPr>
          <w:rFonts w:ascii="仿宋" w:eastAsia="仿宋" w:hAnsi="仿宋" w:hint="eastAsia"/>
          <w:sz w:val="28"/>
          <w:szCs w:val="28"/>
        </w:rPr>
        <w:t>10.58</w:t>
      </w:r>
      <w:r>
        <w:rPr>
          <w:rFonts w:ascii="仿宋" w:eastAsia="仿宋" w:hAnsi="仿宋" w:hint="eastAsia"/>
          <w:sz w:val="28"/>
          <w:szCs w:val="28"/>
        </w:rPr>
        <w:t>万元、其他工资福利</w:t>
      </w:r>
      <w:r w:rsidR="00AE04DD">
        <w:rPr>
          <w:rFonts w:ascii="仿宋" w:eastAsia="仿宋" w:hAnsi="仿宋" w:hint="eastAsia"/>
          <w:sz w:val="28"/>
          <w:szCs w:val="28"/>
        </w:rPr>
        <w:t>48.41</w:t>
      </w:r>
      <w:r>
        <w:rPr>
          <w:rFonts w:ascii="仿宋" w:eastAsia="仿宋" w:hAnsi="仿宋" w:hint="eastAsia"/>
          <w:sz w:val="28"/>
          <w:szCs w:val="28"/>
        </w:rPr>
        <w:t>万元），公用经费支出</w:t>
      </w:r>
      <w:r w:rsidR="00AE04DD" w:rsidRPr="00AE04DD">
        <w:rPr>
          <w:rFonts w:ascii="仿宋" w:eastAsia="仿宋" w:hAnsi="仿宋" w:hint="eastAsia"/>
          <w:color w:val="000000" w:themeColor="text1"/>
          <w:sz w:val="28"/>
          <w:szCs w:val="28"/>
        </w:rPr>
        <w:t>106.24</w:t>
      </w:r>
      <w:r>
        <w:rPr>
          <w:rFonts w:ascii="仿宋" w:eastAsia="仿宋" w:hAnsi="仿宋" w:hint="eastAsia"/>
          <w:sz w:val="28"/>
          <w:szCs w:val="28"/>
        </w:rPr>
        <w:t>万元（其中办公费</w:t>
      </w:r>
      <w:r w:rsidR="00AE04DD">
        <w:rPr>
          <w:rFonts w:ascii="仿宋" w:eastAsia="仿宋" w:hAnsi="仿宋" w:hint="eastAsia"/>
          <w:sz w:val="28"/>
          <w:szCs w:val="28"/>
        </w:rPr>
        <w:t>5.15</w:t>
      </w:r>
      <w:r>
        <w:rPr>
          <w:rFonts w:ascii="仿宋" w:eastAsia="仿宋" w:hAnsi="仿宋" w:hint="eastAsia"/>
          <w:sz w:val="28"/>
          <w:szCs w:val="28"/>
        </w:rPr>
        <w:t>万元、印刷费</w:t>
      </w:r>
      <w:r w:rsidR="00AE04DD">
        <w:rPr>
          <w:rFonts w:ascii="仿宋" w:eastAsia="仿宋" w:hAnsi="仿宋" w:hint="eastAsia"/>
          <w:sz w:val="28"/>
          <w:szCs w:val="28"/>
        </w:rPr>
        <w:t>0.05万元、</w:t>
      </w:r>
      <w:r>
        <w:rPr>
          <w:rFonts w:ascii="仿宋" w:eastAsia="仿宋" w:hAnsi="仿宋" w:hint="eastAsia"/>
          <w:sz w:val="28"/>
          <w:szCs w:val="28"/>
        </w:rPr>
        <w:t>水费</w:t>
      </w:r>
      <w:r w:rsidR="00AE04DD">
        <w:rPr>
          <w:rFonts w:ascii="仿宋" w:eastAsia="仿宋" w:hAnsi="仿宋" w:hint="eastAsia"/>
          <w:sz w:val="28"/>
          <w:szCs w:val="28"/>
        </w:rPr>
        <w:t>4.34</w:t>
      </w:r>
      <w:r>
        <w:rPr>
          <w:rFonts w:ascii="仿宋" w:eastAsia="仿宋" w:hAnsi="仿宋" w:hint="eastAsia"/>
          <w:sz w:val="28"/>
          <w:szCs w:val="28"/>
        </w:rPr>
        <w:t>万元、电费</w:t>
      </w:r>
      <w:r w:rsidR="00AE04DD">
        <w:rPr>
          <w:rFonts w:ascii="仿宋" w:eastAsia="仿宋" w:hAnsi="仿宋" w:hint="eastAsia"/>
          <w:sz w:val="28"/>
          <w:szCs w:val="28"/>
        </w:rPr>
        <w:t>2.52</w:t>
      </w:r>
      <w:r>
        <w:rPr>
          <w:rFonts w:ascii="仿宋" w:eastAsia="仿宋" w:hAnsi="仿宋" w:hint="eastAsia"/>
          <w:sz w:val="28"/>
          <w:szCs w:val="28"/>
        </w:rPr>
        <w:t>万元、差旅费</w:t>
      </w:r>
      <w:r w:rsidR="00AE04DD">
        <w:rPr>
          <w:rFonts w:ascii="仿宋" w:eastAsia="仿宋" w:hAnsi="仿宋" w:hint="eastAsia"/>
          <w:sz w:val="28"/>
          <w:szCs w:val="28"/>
        </w:rPr>
        <w:t>0.04</w:t>
      </w:r>
      <w:r>
        <w:rPr>
          <w:rFonts w:ascii="仿宋" w:eastAsia="仿宋" w:hAnsi="仿宋" w:hint="eastAsia"/>
          <w:sz w:val="28"/>
          <w:szCs w:val="28"/>
        </w:rPr>
        <w:t>万元、维修费</w:t>
      </w:r>
      <w:r w:rsidR="00AE04DD">
        <w:rPr>
          <w:rFonts w:ascii="仿宋" w:eastAsia="仿宋" w:hAnsi="仿宋" w:hint="eastAsia"/>
          <w:sz w:val="28"/>
          <w:szCs w:val="28"/>
        </w:rPr>
        <w:t>2.39万元、</w:t>
      </w:r>
      <w:r>
        <w:rPr>
          <w:rFonts w:ascii="仿宋" w:eastAsia="仿宋" w:hAnsi="仿宋" w:hint="eastAsia"/>
          <w:sz w:val="28"/>
          <w:szCs w:val="28"/>
        </w:rPr>
        <w:t>培训费</w:t>
      </w:r>
      <w:r w:rsidR="00AE04DD">
        <w:rPr>
          <w:rFonts w:ascii="仿宋" w:eastAsia="仿宋" w:hAnsi="仿宋" w:hint="eastAsia"/>
          <w:sz w:val="28"/>
          <w:szCs w:val="28"/>
        </w:rPr>
        <w:t>1.25</w:t>
      </w:r>
      <w:r>
        <w:rPr>
          <w:rFonts w:ascii="仿宋" w:eastAsia="仿宋" w:hAnsi="仿宋" w:hint="eastAsia"/>
          <w:sz w:val="28"/>
          <w:szCs w:val="28"/>
        </w:rPr>
        <w:t>万元、工会经费</w:t>
      </w:r>
      <w:r w:rsidR="00AE04DD">
        <w:rPr>
          <w:rFonts w:ascii="仿宋" w:eastAsia="仿宋" w:hAnsi="仿宋" w:hint="eastAsia"/>
          <w:sz w:val="28"/>
          <w:szCs w:val="28"/>
        </w:rPr>
        <w:t>6.61万元、劳务费76.94万元、交通费0.5万元、</w:t>
      </w:r>
      <w:r>
        <w:rPr>
          <w:rFonts w:ascii="仿宋" w:eastAsia="仿宋" w:hAnsi="仿宋" w:hint="eastAsia"/>
          <w:sz w:val="28"/>
          <w:szCs w:val="28"/>
        </w:rPr>
        <w:t>其他商品和服务支持</w:t>
      </w:r>
      <w:r w:rsidR="00AE04DD">
        <w:rPr>
          <w:rFonts w:ascii="仿宋" w:eastAsia="仿宋" w:hAnsi="仿宋" w:hint="eastAsia"/>
          <w:sz w:val="28"/>
          <w:szCs w:val="28"/>
        </w:rPr>
        <w:t>6.45</w:t>
      </w:r>
      <w:r>
        <w:rPr>
          <w:rFonts w:ascii="仿宋" w:eastAsia="仿宋" w:hAnsi="仿宋" w:hint="eastAsia"/>
          <w:sz w:val="28"/>
          <w:szCs w:val="28"/>
        </w:rPr>
        <w:t>万元）；</w:t>
      </w:r>
    </w:p>
    <w:p w:rsidR="00A5501C" w:rsidRDefault="00197721">
      <w:pPr>
        <w:widowControl/>
        <w:numPr>
          <w:ilvl w:val="0"/>
          <w:numId w:val="4"/>
        </w:numPr>
        <w:shd w:val="clear" w:color="auto" w:fill="FFFFFF"/>
        <w:spacing w:line="600" w:lineRule="atLeast"/>
        <w:ind w:firstLineChars="200" w:firstLine="560"/>
        <w:rPr>
          <w:rFonts w:ascii="仿宋" w:eastAsia="仿宋" w:hAnsi="仿宋"/>
          <w:b/>
          <w:spacing w:val="-2"/>
          <w:sz w:val="32"/>
          <w:szCs w:val="32"/>
        </w:rPr>
      </w:pPr>
      <w:r>
        <w:rPr>
          <w:rFonts w:ascii="仿宋" w:eastAsia="仿宋" w:hAnsi="仿宋" w:hint="eastAsia"/>
          <w:sz w:val="28"/>
          <w:szCs w:val="28"/>
        </w:rPr>
        <w:t>项目支出</w:t>
      </w:r>
      <w:r w:rsidR="00AC79A0" w:rsidRPr="00AC79A0">
        <w:rPr>
          <w:rFonts w:ascii="仿宋" w:eastAsia="仿宋" w:hAnsi="仿宋" w:hint="eastAsia"/>
          <w:color w:val="000000" w:themeColor="text1"/>
          <w:sz w:val="28"/>
          <w:szCs w:val="28"/>
        </w:rPr>
        <w:t>302.45</w:t>
      </w:r>
      <w:r>
        <w:rPr>
          <w:rFonts w:ascii="仿宋" w:eastAsia="仿宋" w:hAnsi="仿宋" w:hint="eastAsia"/>
          <w:sz w:val="28"/>
          <w:szCs w:val="28"/>
        </w:rPr>
        <w:t>万元，伙食费、课后服务费等非税收入项目支出</w:t>
      </w:r>
      <w:r w:rsidR="00AC79A0">
        <w:rPr>
          <w:rFonts w:ascii="仿宋" w:eastAsia="仿宋" w:hAnsi="仿宋" w:hint="eastAsia"/>
          <w:sz w:val="28"/>
          <w:szCs w:val="28"/>
        </w:rPr>
        <w:t>170.2</w:t>
      </w:r>
      <w:r>
        <w:rPr>
          <w:rFonts w:ascii="仿宋" w:eastAsia="仿宋" w:hAnsi="仿宋" w:hint="eastAsia"/>
          <w:sz w:val="28"/>
          <w:szCs w:val="28"/>
        </w:rPr>
        <w:t>万元，以及临聘教师工资福利及社保费</w:t>
      </w:r>
      <w:r w:rsidR="00AC79A0">
        <w:rPr>
          <w:rFonts w:ascii="仿宋" w:eastAsia="仿宋" w:hAnsi="仿宋" w:hint="eastAsia"/>
          <w:sz w:val="28"/>
          <w:szCs w:val="28"/>
        </w:rPr>
        <w:t>95.08</w:t>
      </w:r>
      <w:r>
        <w:rPr>
          <w:rFonts w:ascii="仿宋" w:eastAsia="仿宋" w:hAnsi="仿宋" w:hint="eastAsia"/>
          <w:sz w:val="28"/>
          <w:szCs w:val="28"/>
        </w:rPr>
        <w:t>万元和校园维修及设备信息化更换升级项目</w:t>
      </w:r>
      <w:r w:rsidR="00AC79A0">
        <w:rPr>
          <w:rFonts w:ascii="仿宋" w:eastAsia="仿宋" w:hAnsi="仿宋" w:hint="eastAsia"/>
          <w:sz w:val="28"/>
          <w:szCs w:val="28"/>
        </w:rPr>
        <w:t>28.62</w:t>
      </w:r>
      <w:r>
        <w:rPr>
          <w:rFonts w:ascii="仿宋" w:eastAsia="仿宋" w:hAnsi="仿宋" w:hint="eastAsia"/>
          <w:sz w:val="28"/>
          <w:szCs w:val="28"/>
        </w:rPr>
        <w:t>万元，教师的工伤、失业、生育保险</w:t>
      </w:r>
      <w:r w:rsidR="00AC79A0">
        <w:rPr>
          <w:rFonts w:ascii="仿宋" w:eastAsia="仿宋" w:hAnsi="仿宋" w:hint="eastAsia"/>
          <w:sz w:val="28"/>
          <w:szCs w:val="28"/>
        </w:rPr>
        <w:t>8.55</w:t>
      </w:r>
      <w:r>
        <w:rPr>
          <w:rFonts w:ascii="仿宋" w:eastAsia="仿宋" w:hAnsi="仿宋" w:hint="eastAsia"/>
          <w:sz w:val="28"/>
          <w:szCs w:val="28"/>
        </w:rPr>
        <w:t>万元等。</w:t>
      </w:r>
      <w:bookmarkStart w:id="0" w:name="_GoBack"/>
      <w:bookmarkEnd w:id="0"/>
    </w:p>
    <w:p w:rsidR="00A5501C" w:rsidRDefault="00197721">
      <w:pPr>
        <w:widowControl/>
        <w:numPr>
          <w:ilvl w:val="0"/>
          <w:numId w:val="4"/>
        </w:numPr>
        <w:shd w:val="clear" w:color="auto" w:fill="FFFFFF"/>
        <w:spacing w:line="600" w:lineRule="atLeast"/>
        <w:ind w:firstLineChars="200" w:firstLine="560"/>
        <w:rPr>
          <w:rFonts w:ascii="仿宋" w:eastAsia="仿宋" w:hAnsi="仿宋"/>
          <w:b/>
          <w:spacing w:val="-2"/>
          <w:sz w:val="32"/>
          <w:szCs w:val="32"/>
        </w:rPr>
      </w:pPr>
      <w:r>
        <w:rPr>
          <w:rFonts w:ascii="仿宋" w:eastAsia="仿宋" w:hAnsi="仿宋" w:hint="eastAsia"/>
          <w:sz w:val="28"/>
          <w:szCs w:val="28"/>
        </w:rPr>
        <w:t>“三公”经费增减情况，我校2023年度“三公”经费标准为</w:t>
      </w:r>
      <w:r w:rsidRPr="00AC79A0">
        <w:rPr>
          <w:rFonts w:ascii="仿宋" w:eastAsia="仿宋" w:hAnsi="仿宋" w:hint="eastAsia"/>
          <w:sz w:val="28"/>
          <w:szCs w:val="28"/>
        </w:rPr>
        <w:t>0</w:t>
      </w:r>
      <w:r>
        <w:rPr>
          <w:rFonts w:ascii="仿宋" w:eastAsia="仿宋" w:hAnsi="仿宋" w:hint="eastAsia"/>
          <w:sz w:val="28"/>
          <w:szCs w:val="28"/>
        </w:rPr>
        <w:t>万元，2023年核定标准为</w:t>
      </w:r>
      <w:r w:rsidRPr="00AC79A0">
        <w:rPr>
          <w:rFonts w:ascii="仿宋" w:eastAsia="仿宋" w:hAnsi="仿宋" w:hint="eastAsia"/>
          <w:sz w:val="28"/>
          <w:szCs w:val="28"/>
        </w:rPr>
        <w:t>0</w:t>
      </w:r>
      <w:r>
        <w:rPr>
          <w:rFonts w:ascii="仿宋" w:eastAsia="仿宋" w:hAnsi="仿宋" w:hint="eastAsia"/>
          <w:sz w:val="28"/>
          <w:szCs w:val="28"/>
        </w:rPr>
        <w:t>万元，“三公”经费控制率</w:t>
      </w:r>
      <w:r w:rsidRPr="00AC79A0">
        <w:rPr>
          <w:rFonts w:ascii="仿宋" w:eastAsia="仿宋" w:hAnsi="仿宋"/>
          <w:sz w:val="28"/>
          <w:szCs w:val="28"/>
        </w:rPr>
        <w:t>100</w:t>
      </w:r>
      <w:r w:rsidRPr="00AC79A0">
        <w:rPr>
          <w:rFonts w:ascii="仿宋" w:eastAsia="仿宋" w:hAnsi="仿宋" w:hint="eastAsia"/>
          <w:sz w:val="28"/>
          <w:szCs w:val="28"/>
        </w:rPr>
        <w:t>%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A5501C" w:rsidRDefault="00197721">
      <w:pPr>
        <w:widowControl/>
        <w:shd w:val="clear" w:color="auto" w:fill="FFFFFF"/>
        <w:spacing w:line="600" w:lineRule="atLeast"/>
        <w:ind w:firstLine="643"/>
        <w:rPr>
          <w:rFonts w:ascii="楷体" w:eastAsia="楷体" w:hAnsi="楷体"/>
          <w:b/>
          <w:spacing w:val="-2"/>
          <w:sz w:val="32"/>
          <w:szCs w:val="21"/>
        </w:rPr>
      </w:pPr>
      <w:r>
        <w:rPr>
          <w:rFonts w:ascii="楷体" w:eastAsia="楷体" w:hAnsi="楷体"/>
          <w:b/>
          <w:spacing w:val="-2"/>
          <w:sz w:val="32"/>
          <w:szCs w:val="32"/>
        </w:rPr>
        <w:t>（二）专项支出</w:t>
      </w:r>
    </w:p>
    <w:p w:rsidR="00A5501C" w:rsidRDefault="00197721">
      <w:pPr>
        <w:widowControl/>
        <w:shd w:val="clear" w:color="auto" w:fill="FFFFFF"/>
        <w:spacing w:line="600" w:lineRule="atLeast"/>
        <w:ind w:firstLine="643"/>
        <w:rPr>
          <w:rFonts w:ascii="仿宋" w:eastAsia="仿宋" w:hAnsi="仿宋"/>
          <w:sz w:val="28"/>
          <w:szCs w:val="28"/>
        </w:rPr>
      </w:pPr>
      <w:r w:rsidRPr="00841D3B">
        <w:rPr>
          <w:rFonts w:ascii="仿宋" w:eastAsia="仿宋" w:hAnsi="仿宋" w:hint="eastAsia"/>
          <w:sz w:val="28"/>
          <w:szCs w:val="28"/>
        </w:rPr>
        <w:t>（1）</w:t>
      </w:r>
      <w:r>
        <w:rPr>
          <w:rFonts w:ascii="仿宋" w:eastAsia="仿宋" w:hAnsi="仿宋" w:hint="eastAsia"/>
          <w:sz w:val="28"/>
          <w:szCs w:val="28"/>
        </w:rPr>
        <w:t>专项资金财政拨款支出</w:t>
      </w:r>
      <w:r w:rsidR="00AC79A0">
        <w:rPr>
          <w:rFonts w:ascii="仿宋" w:eastAsia="仿宋" w:hAnsi="仿宋" w:hint="eastAsia"/>
          <w:sz w:val="28"/>
          <w:szCs w:val="28"/>
        </w:rPr>
        <w:t>28.62万，主要用于录播室装修改造</w:t>
      </w:r>
      <w:r w:rsidR="00841D3B">
        <w:rPr>
          <w:rFonts w:ascii="仿宋" w:eastAsia="仿宋" w:hAnsi="仿宋" w:hint="eastAsia"/>
          <w:sz w:val="28"/>
          <w:szCs w:val="28"/>
        </w:rPr>
        <w:t>，其中装修（9.82万元），设备采购（18.8万元）。</w:t>
      </w:r>
    </w:p>
    <w:p w:rsidR="00A5501C" w:rsidRDefault="00197721">
      <w:pPr>
        <w:widowControl/>
        <w:shd w:val="clear" w:color="auto" w:fill="FFFFFF"/>
        <w:spacing w:line="600" w:lineRule="atLeast"/>
        <w:ind w:firstLine="643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（2）项目所有开支均按照我单位财务管理制度执行，资金的使用严格把关，专款专用。项目资金使用与具体项目实施内容相符，绩效总目标和阶段性目标都已按照计划完成，未逾期。</w:t>
      </w:r>
    </w:p>
    <w:p w:rsidR="00A5501C" w:rsidRDefault="00197721">
      <w:pPr>
        <w:widowControl/>
        <w:shd w:val="clear" w:color="auto" w:fill="FFFFFF"/>
        <w:spacing w:line="600" w:lineRule="atLeast"/>
        <w:ind w:firstLine="643"/>
        <w:rPr>
          <w:rFonts w:ascii="仿宋" w:eastAsia="仿宋" w:hAnsi="仿宋"/>
          <w:sz w:val="28"/>
          <w:szCs w:val="28"/>
        </w:rPr>
      </w:pPr>
      <w:r>
        <w:rPr>
          <w:rFonts w:ascii="楷体" w:eastAsia="楷体" w:hAnsi="楷体" w:hint="eastAsia"/>
          <w:b/>
          <w:spacing w:val="-2"/>
          <w:sz w:val="32"/>
          <w:szCs w:val="32"/>
        </w:rPr>
        <w:t>三、</w:t>
      </w:r>
      <w:r w:rsidRPr="00841D3B">
        <w:rPr>
          <w:rFonts w:ascii="楷体" w:eastAsia="楷体" w:hAnsi="楷体" w:hint="eastAsia"/>
          <w:b/>
          <w:spacing w:val="-2"/>
          <w:sz w:val="32"/>
          <w:szCs w:val="32"/>
        </w:rPr>
        <w:t>政府性基金预算支出情况</w:t>
      </w:r>
      <w:r>
        <w:rPr>
          <w:rFonts w:ascii="楷体" w:eastAsia="楷体" w:hAnsi="楷体" w:hint="eastAsia"/>
          <w:b/>
          <w:spacing w:val="-2"/>
          <w:sz w:val="32"/>
          <w:szCs w:val="32"/>
        </w:rPr>
        <w:t xml:space="preserve"> </w:t>
      </w:r>
    </w:p>
    <w:p w:rsidR="00A5501C" w:rsidRDefault="00197721">
      <w:pPr>
        <w:widowControl/>
        <w:shd w:val="clear" w:color="auto" w:fill="FFFFFF"/>
        <w:spacing w:line="600" w:lineRule="atLeast"/>
        <w:ind w:firstLine="643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无。</w:t>
      </w:r>
    </w:p>
    <w:p w:rsidR="00A5501C" w:rsidRDefault="00197721">
      <w:pPr>
        <w:widowControl/>
        <w:shd w:val="clear" w:color="auto" w:fill="FFFFFF"/>
        <w:spacing w:line="600" w:lineRule="atLeast"/>
        <w:ind w:firstLine="643"/>
        <w:rPr>
          <w:rFonts w:ascii="楷体" w:eastAsia="楷体" w:hAnsi="楷体"/>
          <w:b/>
          <w:spacing w:val="-2"/>
          <w:sz w:val="32"/>
          <w:szCs w:val="32"/>
        </w:rPr>
      </w:pPr>
      <w:r>
        <w:rPr>
          <w:rFonts w:ascii="楷体" w:eastAsia="楷体" w:hAnsi="楷体" w:hint="eastAsia"/>
          <w:b/>
          <w:spacing w:val="-2"/>
          <w:sz w:val="32"/>
          <w:szCs w:val="32"/>
        </w:rPr>
        <w:t>四、国有资本经营预算支出情况</w:t>
      </w:r>
    </w:p>
    <w:p w:rsidR="00A5501C" w:rsidRDefault="00197721">
      <w:pPr>
        <w:widowControl/>
        <w:shd w:val="clear" w:color="auto" w:fill="FFFFFF"/>
        <w:spacing w:line="600" w:lineRule="atLeast"/>
        <w:ind w:left="6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无。</w:t>
      </w:r>
    </w:p>
    <w:p w:rsidR="00A5501C" w:rsidRDefault="00197721">
      <w:pPr>
        <w:widowControl/>
        <w:shd w:val="clear" w:color="auto" w:fill="FFFFFF"/>
        <w:spacing w:line="600" w:lineRule="atLeast"/>
        <w:ind w:firstLine="643"/>
        <w:rPr>
          <w:rFonts w:ascii="楷体" w:eastAsia="楷体" w:hAnsi="楷体"/>
          <w:b/>
          <w:spacing w:val="-2"/>
          <w:sz w:val="32"/>
          <w:szCs w:val="32"/>
        </w:rPr>
      </w:pPr>
      <w:r>
        <w:rPr>
          <w:rFonts w:ascii="楷体" w:eastAsia="楷体" w:hAnsi="楷体" w:hint="eastAsia"/>
          <w:b/>
          <w:spacing w:val="-2"/>
          <w:sz w:val="32"/>
          <w:szCs w:val="32"/>
        </w:rPr>
        <w:lastRenderedPageBreak/>
        <w:t>五、</w:t>
      </w:r>
      <w:r w:rsidRPr="00841D3B">
        <w:rPr>
          <w:rFonts w:ascii="楷体" w:eastAsia="楷体" w:hAnsi="楷体" w:hint="eastAsia"/>
          <w:b/>
          <w:spacing w:val="-2"/>
          <w:sz w:val="32"/>
          <w:szCs w:val="32"/>
        </w:rPr>
        <w:t>社会保险基金预算支出情况</w:t>
      </w:r>
    </w:p>
    <w:p w:rsidR="00A5501C" w:rsidRDefault="00197721">
      <w:pPr>
        <w:widowControl/>
        <w:shd w:val="clear" w:color="auto" w:fill="FFFFFF"/>
        <w:spacing w:line="600" w:lineRule="atLeas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    无。</w:t>
      </w:r>
    </w:p>
    <w:p w:rsidR="00A5501C" w:rsidRDefault="00197721">
      <w:pPr>
        <w:widowControl/>
        <w:shd w:val="clear" w:color="auto" w:fill="FFFFFF"/>
        <w:spacing w:line="600" w:lineRule="atLeast"/>
        <w:ind w:firstLine="643"/>
        <w:rPr>
          <w:rFonts w:ascii="楷体" w:eastAsia="楷体" w:hAnsi="楷体"/>
          <w:b/>
          <w:spacing w:val="-2"/>
          <w:sz w:val="32"/>
          <w:szCs w:val="32"/>
        </w:rPr>
      </w:pPr>
      <w:r>
        <w:rPr>
          <w:rFonts w:ascii="楷体" w:eastAsia="楷体" w:hAnsi="楷体" w:hint="eastAsia"/>
          <w:b/>
          <w:spacing w:val="-2"/>
          <w:sz w:val="32"/>
          <w:szCs w:val="32"/>
        </w:rPr>
        <w:t>六、部门整体支出绩效情况</w:t>
      </w:r>
    </w:p>
    <w:p w:rsidR="00A5501C" w:rsidRDefault="00197721">
      <w:pPr>
        <w:spacing w:line="500" w:lineRule="exact"/>
        <w:ind w:firstLineChars="200" w:firstLine="562"/>
        <w:jc w:val="left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（一）财务管理及内控建设</w:t>
      </w:r>
    </w:p>
    <w:p w:rsidR="00A5501C" w:rsidRDefault="00197721">
      <w:pPr>
        <w:widowControl/>
        <w:shd w:val="clear" w:color="auto" w:fill="FFFFFF"/>
        <w:spacing w:line="600" w:lineRule="atLeas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整个项目的运行完全按照我校内部管理制度、区教育局及财政的有关规定执行，所有开支均按照财务管理制度严格执行，不存在违规违法的问题。</w:t>
      </w:r>
    </w:p>
    <w:p w:rsidR="00A5501C" w:rsidRDefault="00197721">
      <w:pPr>
        <w:spacing w:line="360" w:lineRule="auto"/>
        <w:ind w:firstLineChars="200" w:firstLine="562"/>
        <w:jc w:val="left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（二）绩效目标完成情况</w:t>
      </w:r>
    </w:p>
    <w:p w:rsidR="00A5501C" w:rsidRDefault="00197721">
      <w:pPr>
        <w:spacing w:line="36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严格按照上级指示，在规定的时间里完成好了各项绩效目标工作。自评分为</w:t>
      </w:r>
      <w:r w:rsidRPr="00841D3B">
        <w:rPr>
          <w:rFonts w:ascii="仿宋" w:eastAsia="仿宋" w:hAnsi="仿宋" w:hint="eastAsia"/>
          <w:sz w:val="28"/>
          <w:szCs w:val="28"/>
        </w:rPr>
        <w:t>99</w:t>
      </w:r>
      <w:r>
        <w:rPr>
          <w:rFonts w:ascii="仿宋" w:eastAsia="仿宋" w:hAnsi="仿宋" w:hint="eastAsia"/>
          <w:sz w:val="28"/>
          <w:szCs w:val="28"/>
        </w:rPr>
        <w:t>分。以落实教育政策为主线，以创人民满意的教育为抓手，强化内部管理，狠抓教育发展，倾心服务，求真务实，奋发进取，圆满地完成了全年各项绩效目标任务：</w:t>
      </w:r>
      <w:r w:rsidRPr="00841D3B">
        <w:rPr>
          <w:rFonts w:ascii="仿宋" w:eastAsia="仿宋" w:hAnsi="仿宋" w:hint="eastAsia"/>
          <w:sz w:val="28"/>
          <w:szCs w:val="28"/>
        </w:rPr>
        <w:t>改善学校的办学条件，完善学校的硬件设备，</w:t>
      </w:r>
      <w:r w:rsidR="00841D3B">
        <w:rPr>
          <w:rFonts w:ascii="仿宋" w:eastAsia="仿宋" w:hAnsi="仿宋"/>
          <w:sz w:val="28"/>
          <w:szCs w:val="28"/>
        </w:rPr>
        <w:t xml:space="preserve"> </w:t>
      </w:r>
    </w:p>
    <w:p w:rsidR="00A5501C" w:rsidRDefault="00197721">
      <w:pPr>
        <w:widowControl/>
        <w:shd w:val="clear" w:color="auto" w:fill="FFFFFF"/>
        <w:spacing w:line="600" w:lineRule="atLeast"/>
        <w:ind w:firstLine="640"/>
        <w:rPr>
          <w:rFonts w:ascii="楷体" w:eastAsia="楷体" w:hAnsi="楷体"/>
          <w:b/>
          <w:spacing w:val="-2"/>
          <w:sz w:val="32"/>
          <w:szCs w:val="21"/>
        </w:rPr>
      </w:pPr>
      <w:r>
        <w:rPr>
          <w:rFonts w:ascii="楷体" w:eastAsia="楷体" w:hAnsi="楷体" w:hint="eastAsia"/>
          <w:b/>
          <w:spacing w:val="-2"/>
          <w:sz w:val="32"/>
          <w:szCs w:val="32"/>
        </w:rPr>
        <w:t>七</w:t>
      </w:r>
      <w:r>
        <w:rPr>
          <w:rFonts w:ascii="楷体" w:eastAsia="楷体" w:hAnsi="楷体"/>
          <w:b/>
          <w:spacing w:val="-2"/>
          <w:sz w:val="32"/>
          <w:szCs w:val="32"/>
        </w:rPr>
        <w:t>、存在的主要问题</w:t>
      </w:r>
      <w:r w:rsidR="00841D3B">
        <w:rPr>
          <w:rFonts w:ascii="楷体" w:eastAsia="楷体" w:hAnsi="楷体" w:hint="eastAsia"/>
          <w:b/>
          <w:spacing w:val="-2"/>
          <w:sz w:val="32"/>
          <w:szCs w:val="32"/>
        </w:rPr>
        <w:t>及原因分析</w:t>
      </w:r>
    </w:p>
    <w:p w:rsidR="00A5501C" w:rsidRDefault="00197721">
      <w:pPr>
        <w:widowControl/>
        <w:shd w:val="clear" w:color="auto" w:fill="FFFFFF"/>
        <w:spacing w:line="600" w:lineRule="atLeast"/>
        <w:ind w:firstLine="6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1.绩效自评目标不够明确和规范，还要进一步加强；</w:t>
      </w:r>
    </w:p>
    <w:p w:rsidR="00A5501C" w:rsidRDefault="00197721">
      <w:pPr>
        <w:widowControl/>
        <w:shd w:val="clear" w:color="auto" w:fill="FFFFFF"/>
        <w:spacing w:line="600" w:lineRule="atLeast"/>
        <w:ind w:firstLine="6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2.会计基础工作有待完善。</w:t>
      </w:r>
    </w:p>
    <w:p w:rsidR="00A5501C" w:rsidRDefault="00197721">
      <w:pPr>
        <w:widowControl/>
        <w:shd w:val="clear" w:color="auto" w:fill="FFFFFF"/>
        <w:spacing w:line="600" w:lineRule="atLeast"/>
        <w:ind w:firstLine="640"/>
        <w:rPr>
          <w:rFonts w:ascii="楷体" w:eastAsia="楷体" w:hAnsi="楷体"/>
          <w:b/>
          <w:spacing w:val="-2"/>
          <w:sz w:val="32"/>
          <w:szCs w:val="32"/>
        </w:rPr>
      </w:pPr>
      <w:r>
        <w:rPr>
          <w:rFonts w:ascii="楷体" w:eastAsia="楷体" w:hAnsi="楷体" w:hint="eastAsia"/>
          <w:b/>
          <w:spacing w:val="-2"/>
          <w:sz w:val="32"/>
          <w:szCs w:val="32"/>
        </w:rPr>
        <w:t>八</w:t>
      </w:r>
      <w:r>
        <w:rPr>
          <w:rFonts w:ascii="楷体" w:eastAsia="楷体" w:hAnsi="楷体"/>
          <w:b/>
          <w:spacing w:val="-2"/>
          <w:sz w:val="32"/>
          <w:szCs w:val="32"/>
        </w:rPr>
        <w:t>、</w:t>
      </w:r>
      <w:r>
        <w:rPr>
          <w:rFonts w:ascii="楷体" w:eastAsia="楷体" w:hAnsi="楷体" w:hint="eastAsia"/>
          <w:b/>
          <w:spacing w:val="-2"/>
          <w:sz w:val="32"/>
          <w:szCs w:val="32"/>
        </w:rPr>
        <w:t>进一步</w:t>
      </w:r>
      <w:r>
        <w:rPr>
          <w:rFonts w:ascii="楷体" w:eastAsia="楷体" w:hAnsi="楷体"/>
          <w:b/>
          <w:spacing w:val="-2"/>
          <w:sz w:val="32"/>
          <w:szCs w:val="32"/>
        </w:rPr>
        <w:t>改进措施</w:t>
      </w:r>
    </w:p>
    <w:p w:rsidR="00A5501C" w:rsidRDefault="00197721">
      <w:pPr>
        <w:widowControl/>
        <w:shd w:val="clear" w:color="auto" w:fill="FFFFFF"/>
        <w:spacing w:line="600" w:lineRule="atLeast"/>
        <w:ind w:firstLine="640"/>
        <w:rPr>
          <w:rFonts w:ascii="仿宋" w:eastAsia="仿宋" w:hAnsi="仿宋"/>
          <w:sz w:val="28"/>
          <w:szCs w:val="28"/>
        </w:rPr>
      </w:pPr>
      <w:r>
        <w:rPr>
          <w:rFonts w:ascii="楷体" w:eastAsia="楷体" w:hAnsi="楷体" w:hint="eastAsia"/>
          <w:b/>
          <w:spacing w:val="-2"/>
          <w:sz w:val="32"/>
          <w:szCs w:val="32"/>
        </w:rPr>
        <w:t>1</w:t>
      </w:r>
      <w:r>
        <w:rPr>
          <w:rFonts w:ascii="仿宋" w:eastAsia="仿宋" w:hAnsi="仿宋" w:hint="eastAsia"/>
          <w:sz w:val="28"/>
          <w:szCs w:val="28"/>
        </w:rPr>
        <w:t>.进一步加强单位内部机构各科室的预算管理意识，严格按照预算编制的相关制度和要求进行预算编制。</w:t>
      </w:r>
    </w:p>
    <w:p w:rsidR="00A5501C" w:rsidRDefault="00197721">
      <w:pPr>
        <w:widowControl/>
        <w:shd w:val="clear" w:color="auto" w:fill="FFFFFF"/>
        <w:spacing w:line="600" w:lineRule="atLeast"/>
        <w:ind w:firstLine="6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2.经费支出严格按规定进行财务审核，在预算金额内严格控制费用的支出。</w:t>
      </w:r>
    </w:p>
    <w:p w:rsidR="00A5501C" w:rsidRDefault="00197721">
      <w:pPr>
        <w:widowControl/>
        <w:shd w:val="clear" w:color="auto" w:fill="FFFFFF"/>
        <w:spacing w:line="600" w:lineRule="atLeast"/>
        <w:ind w:firstLine="640"/>
        <w:rPr>
          <w:rFonts w:ascii="楷体" w:eastAsia="楷体" w:hAnsi="楷体"/>
          <w:b/>
          <w:spacing w:val="-2"/>
          <w:sz w:val="32"/>
          <w:szCs w:val="32"/>
        </w:rPr>
      </w:pPr>
      <w:r>
        <w:rPr>
          <w:rFonts w:ascii="楷体" w:eastAsia="楷体" w:hAnsi="楷体" w:hint="eastAsia"/>
          <w:b/>
          <w:spacing w:val="-2"/>
          <w:sz w:val="32"/>
          <w:szCs w:val="32"/>
        </w:rPr>
        <w:t>九、其他需要说明的情况</w:t>
      </w:r>
    </w:p>
    <w:p w:rsidR="00A5501C" w:rsidRDefault="00197721">
      <w:pPr>
        <w:widowControl/>
        <w:shd w:val="clear" w:color="auto" w:fill="FFFFFF"/>
        <w:spacing w:line="600" w:lineRule="atLeast"/>
        <w:ind w:firstLine="6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 xml:space="preserve"> 无。</w:t>
      </w:r>
    </w:p>
    <w:p w:rsidR="00A5501C" w:rsidRDefault="00A5501C"/>
    <w:sectPr w:rsidR="00A5501C" w:rsidSect="00A5501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79A0" w:rsidRDefault="00AC79A0" w:rsidP="00197721">
      <w:r>
        <w:separator/>
      </w:r>
    </w:p>
  </w:endnote>
  <w:endnote w:type="continuationSeparator" w:id="1">
    <w:p w:rsidR="00AC79A0" w:rsidRDefault="00AC79A0" w:rsidP="001977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79A0" w:rsidRDefault="00AC79A0" w:rsidP="00197721">
      <w:r>
        <w:separator/>
      </w:r>
    </w:p>
  </w:footnote>
  <w:footnote w:type="continuationSeparator" w:id="1">
    <w:p w:rsidR="00AC79A0" w:rsidRDefault="00AC79A0" w:rsidP="001977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4A2253B"/>
    <w:multiLevelType w:val="singleLevel"/>
    <w:tmpl w:val="A4A2253B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D55048F"/>
    <w:multiLevelType w:val="singleLevel"/>
    <w:tmpl w:val="0D55048F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DE6C53C"/>
    <w:multiLevelType w:val="singleLevel"/>
    <w:tmpl w:val="5DE6C53C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66EBAE78"/>
    <w:multiLevelType w:val="singleLevel"/>
    <w:tmpl w:val="66EBAE78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zUxMWE4NGEyZWYzMGZmM2YwNGJlYTkxNTJmMTdiM2UifQ=="/>
  </w:docVars>
  <w:rsids>
    <w:rsidRoot w:val="00A5501C"/>
    <w:rsid w:val="00045C24"/>
    <w:rsid w:val="00197721"/>
    <w:rsid w:val="001C6E79"/>
    <w:rsid w:val="00384B46"/>
    <w:rsid w:val="00565D15"/>
    <w:rsid w:val="00841D3B"/>
    <w:rsid w:val="00A5501C"/>
    <w:rsid w:val="00AC79A0"/>
    <w:rsid w:val="00AE04DD"/>
    <w:rsid w:val="00C04C85"/>
    <w:rsid w:val="0F99561D"/>
    <w:rsid w:val="14C173FE"/>
    <w:rsid w:val="180728F9"/>
    <w:rsid w:val="1F5525B6"/>
    <w:rsid w:val="62884CFE"/>
    <w:rsid w:val="6EEC684B"/>
    <w:rsid w:val="760263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501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977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97721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1977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97721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Date"/>
    <w:basedOn w:val="a"/>
    <w:next w:val="a"/>
    <w:link w:val="Char1"/>
    <w:rsid w:val="00384B46"/>
    <w:pPr>
      <w:ind w:leftChars="2500" w:left="100"/>
    </w:pPr>
  </w:style>
  <w:style w:type="character" w:customStyle="1" w:styleId="Char1">
    <w:name w:val="日期 Char"/>
    <w:basedOn w:val="a0"/>
    <w:link w:val="a5"/>
    <w:rsid w:val="00384B46"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1272</Words>
  <Characters>253</Characters>
  <Application>Microsoft Office Word</Application>
  <DocSecurity>0</DocSecurity>
  <Lines>2</Lines>
  <Paragraphs>3</Paragraphs>
  <ScaleCrop>false</ScaleCrop>
  <Company/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20902501</cp:lastModifiedBy>
  <cp:revision>5</cp:revision>
  <cp:lastPrinted>2024-10-21T05:18:00Z</cp:lastPrinted>
  <dcterms:created xsi:type="dcterms:W3CDTF">2024-11-07T11:26:00Z</dcterms:created>
  <dcterms:modified xsi:type="dcterms:W3CDTF">2024-11-15T05:34:00Z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82469AADCA8A44A79C8D7204E92C49E8_12</vt:lpwstr>
  </property>
</Properties>
</file>