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22ED4">
      <w:pPr>
        <w:pStyle w:val="2"/>
        <w:widowControl w:val="0"/>
        <w:kinsoku/>
        <w:overflowPunct w:val="0"/>
        <w:spacing w:line="360" w:lineRule="auto"/>
        <w:rPr>
          <w:sz w:val="32"/>
          <w:szCs w:val="32"/>
          <w:lang w:eastAsia="zh-CN"/>
        </w:rPr>
      </w:pPr>
      <w:r>
        <w:rPr>
          <w:spacing w:val="17"/>
          <w:sz w:val="32"/>
          <w:szCs w:val="32"/>
          <w:lang w:eastAsia="zh-CN"/>
        </w:rPr>
        <w:t>附件1</w:t>
      </w:r>
    </w:p>
    <w:p w14:paraId="5E4CF9E6">
      <w:pPr>
        <w:widowControl w:val="0"/>
        <w:kinsoku/>
        <w:overflowPunct w:val="0"/>
        <w:spacing w:line="360" w:lineRule="auto"/>
        <w:ind w:firstLine="855" w:firstLineChars="200"/>
        <w:jc w:val="center"/>
        <w:rPr>
          <w:rFonts w:ascii="宋体" w:hAnsi="宋体" w:eastAsia="宋体" w:cs="宋体"/>
          <w:sz w:val="44"/>
          <w:szCs w:val="44"/>
          <w:lang w:eastAsia="zh-CN"/>
        </w:rPr>
      </w:pPr>
      <w:r>
        <w:rPr>
          <w:rFonts w:ascii="宋体" w:hAnsi="宋体" w:eastAsia="宋体" w:cs="宋体"/>
          <w:b/>
          <w:bCs/>
          <w:spacing w:val="-7"/>
          <w:sz w:val="44"/>
          <w:szCs w:val="44"/>
          <w:lang w:eastAsia="zh-CN"/>
        </w:rPr>
        <w:t>部门整体支出绩效自评报告</w:t>
      </w:r>
    </w:p>
    <w:p w14:paraId="5036258E"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</w:pPr>
    </w:p>
    <w:p w14:paraId="60A58D45">
      <w:pPr>
        <w:widowControl w:val="0"/>
        <w:kinsoku/>
        <w:overflowPunct w:val="0"/>
        <w:spacing w:line="360" w:lineRule="auto"/>
        <w:ind w:firstLine="603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一、部门、单位基本情况</w:t>
      </w:r>
    </w:p>
    <w:p w14:paraId="37F381D3">
      <w:pPr>
        <w:ind w:firstLine="640" w:firstLineChars="200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为人民身体健康提供卫生监督保障。公共场所卫生监督管理、100张以内病床医疗机构执业资格、执业行为审查及发证后监督管</w:t>
      </w:r>
      <w:r>
        <w:rPr>
          <w:rFonts w:hint="eastAsia"/>
          <w:sz w:val="32"/>
          <w:szCs w:val="32"/>
          <w:lang w:eastAsia="zh-CN"/>
        </w:rPr>
        <w:t>理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3CAAD8BD">
      <w:pPr>
        <w:ind w:firstLine="640" w:firstLineChars="200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鹤城区卫生计生综合监督执法局现有编制数21名，离退休人员4人。本局实有人员17人（其中：全额拨款在职人员17人）</w:t>
      </w:r>
    </w:p>
    <w:p w14:paraId="5BB7019C">
      <w:pPr>
        <w:widowControl w:val="0"/>
        <w:kinsoku/>
        <w:overflowPunct w:val="0"/>
        <w:spacing w:line="360" w:lineRule="auto"/>
        <w:ind w:firstLine="583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5"/>
          <w:sz w:val="32"/>
          <w:szCs w:val="32"/>
          <w:lang w:eastAsia="zh-CN"/>
        </w:rPr>
        <w:t>二、部门整体支出管理及使用情况</w:t>
      </w:r>
    </w:p>
    <w:p w14:paraId="7B05AE79">
      <w:pPr>
        <w:widowControl w:val="0"/>
        <w:kinsoku/>
        <w:overflowPunct w:val="0"/>
        <w:spacing w:line="360" w:lineRule="auto"/>
        <w:ind w:firstLine="644" w:firstLineChars="200"/>
        <w:rPr>
          <w:rFonts w:ascii="楷体" w:hAnsi="楷体" w:eastAsia="楷体" w:cs="楷体"/>
          <w:spacing w:val="1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1"/>
          <w:sz w:val="32"/>
          <w:szCs w:val="32"/>
          <w:lang w:eastAsia="zh-CN"/>
        </w:rPr>
        <w:t>(一)预算执行、使用、管理总体情况。</w:t>
      </w:r>
    </w:p>
    <w:p w14:paraId="48C97955">
      <w:pPr>
        <w:widowControl w:val="0"/>
        <w:kinsoku/>
        <w:overflowPunct w:val="0"/>
        <w:spacing w:line="360" w:lineRule="auto"/>
        <w:ind w:firstLine="676" w:firstLineChars="200"/>
        <w:rPr>
          <w:rFonts w:ascii="楷体" w:hAnsi="楷体" w:eastAsia="楷体" w:cs="楷体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9"/>
          <w:sz w:val="32"/>
          <w:szCs w:val="32"/>
          <w:lang w:eastAsia="zh-CN"/>
        </w:rPr>
        <w:t>(二)部门预算执行情况</w:t>
      </w:r>
    </w:p>
    <w:p w14:paraId="135D3D70">
      <w:pPr>
        <w:pStyle w:val="2"/>
        <w:widowControl w:val="0"/>
        <w:kinsoku/>
        <w:overflowPunct w:val="0"/>
        <w:spacing w:line="360" w:lineRule="auto"/>
        <w:ind w:firstLine="620" w:firstLineChars="200"/>
        <w:rPr>
          <w:spacing w:val="-5"/>
          <w:sz w:val="32"/>
          <w:szCs w:val="32"/>
          <w:lang w:eastAsia="zh-CN"/>
        </w:rPr>
      </w:pPr>
      <w:r>
        <w:rPr>
          <w:spacing w:val="-5"/>
          <w:sz w:val="32"/>
          <w:szCs w:val="32"/>
          <w:lang w:eastAsia="zh-CN"/>
        </w:rPr>
        <w:t>1.基本支出情况</w:t>
      </w:r>
    </w:p>
    <w:p w14:paraId="5F7B94E5">
      <w:pPr>
        <w:pStyle w:val="11"/>
        <w:spacing w:line="600" w:lineRule="exact"/>
        <w:ind w:firstLine="640"/>
        <w:rPr>
          <w:rFonts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2023年总支出296.73万元，其中基本支出296.73万元。（其中人员经费201.81万元，公用经费支出94.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/>
        </w:rPr>
        <w:t>76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万元。）</w:t>
      </w:r>
    </w:p>
    <w:p w14:paraId="36015C0B">
      <w:pPr>
        <w:pStyle w:val="2"/>
        <w:widowControl w:val="0"/>
        <w:kinsoku/>
        <w:overflowPunct w:val="0"/>
        <w:spacing w:line="360" w:lineRule="auto"/>
        <w:ind w:firstLine="632" w:firstLineChars="200"/>
        <w:rPr>
          <w:spacing w:val="-2"/>
          <w:sz w:val="32"/>
          <w:szCs w:val="32"/>
          <w:lang w:eastAsia="zh-CN"/>
        </w:rPr>
      </w:pPr>
      <w:r>
        <w:rPr>
          <w:spacing w:val="-2"/>
          <w:sz w:val="32"/>
          <w:szCs w:val="32"/>
          <w:lang w:eastAsia="zh-CN"/>
        </w:rPr>
        <w:t>2.项目支出情况</w:t>
      </w:r>
    </w:p>
    <w:p w14:paraId="2E9E20A9">
      <w:pPr>
        <w:pStyle w:val="2"/>
        <w:widowControl w:val="0"/>
        <w:kinsoku/>
        <w:overflowPunct w:val="0"/>
        <w:spacing w:line="360" w:lineRule="auto"/>
        <w:ind w:firstLine="632" w:firstLineChars="200"/>
        <w:rPr>
          <w:spacing w:val="-2"/>
          <w:sz w:val="32"/>
          <w:szCs w:val="32"/>
          <w:lang w:eastAsia="zh-CN"/>
        </w:rPr>
      </w:pPr>
      <w:r>
        <w:rPr>
          <w:rFonts w:hint="eastAsia"/>
          <w:spacing w:val="-2"/>
          <w:sz w:val="32"/>
          <w:szCs w:val="32"/>
          <w:lang w:eastAsia="zh-CN"/>
        </w:rPr>
        <w:t>无项目支出。</w:t>
      </w:r>
    </w:p>
    <w:p w14:paraId="706A8018">
      <w:pPr>
        <w:pStyle w:val="2"/>
        <w:widowControl w:val="0"/>
        <w:kinsoku/>
        <w:overflowPunct w:val="0"/>
        <w:spacing w:line="360" w:lineRule="auto"/>
        <w:ind w:firstLine="660" w:firstLineChars="200"/>
        <w:rPr>
          <w:rFonts w:ascii="楷体" w:hAnsi="楷体" w:eastAsia="楷体" w:cs="楷体"/>
          <w:spacing w:val="5"/>
          <w:sz w:val="32"/>
          <w:szCs w:val="32"/>
          <w:lang w:eastAsia="zh-CN"/>
        </w:rPr>
      </w:pPr>
      <w:r>
        <w:rPr>
          <w:rFonts w:ascii="楷体" w:hAnsi="楷体" w:eastAsia="楷体" w:cs="楷体"/>
          <w:spacing w:val="5"/>
          <w:sz w:val="32"/>
          <w:szCs w:val="32"/>
          <w:lang w:eastAsia="zh-CN"/>
        </w:rPr>
        <w:t>(三)"三公"经费使用和管理情况</w:t>
      </w:r>
    </w:p>
    <w:p w14:paraId="77B81B7E">
      <w:pPr>
        <w:widowControl w:val="0"/>
        <w:kinsoku/>
        <w:overflowPunct w:val="0"/>
        <w:spacing w:line="360" w:lineRule="auto"/>
        <w:ind w:firstLine="640" w:firstLineChars="200"/>
        <w:rPr>
          <w:rFonts w:ascii="楷体" w:hAnsi="楷体" w:eastAsia="楷体" w:cs="楷体"/>
          <w:spacing w:val="5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“三公经费”增减情况：本年度三公经费支出额为0万元，其中，因公出国（境）费0元，公务用车购置及运行维护费0元，公务接待费0万元。</w:t>
      </w:r>
    </w:p>
    <w:p w14:paraId="0C92EACF">
      <w:pPr>
        <w:widowControl w:val="0"/>
        <w:kinsoku/>
        <w:overflowPunct w:val="0"/>
        <w:spacing w:line="360" w:lineRule="auto"/>
        <w:ind w:firstLine="599" w:firstLineChars="200"/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  <w:t>三、政府性基金预算支出情况</w:t>
      </w:r>
    </w:p>
    <w:p w14:paraId="44E7C1CB">
      <w:pPr>
        <w:widowControl w:val="0"/>
        <w:kinsoku/>
        <w:overflowPunct w:val="0"/>
        <w:spacing w:line="360" w:lineRule="auto"/>
        <w:ind w:firstLine="640" w:firstLineChars="200"/>
        <w:rPr>
          <w:rFonts w:ascii="黑体" w:hAnsi="黑体" w:eastAsia="黑体" w:cs="黑体"/>
          <w:b/>
          <w:bCs/>
          <w:spacing w:val="-11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无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eastAsia="zh-CN"/>
        </w:rPr>
        <w:t>政府性基金预算支出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。</w:t>
      </w:r>
    </w:p>
    <w:p w14:paraId="2D04BE0C">
      <w:pPr>
        <w:widowControl w:val="0"/>
        <w:numPr>
          <w:ilvl w:val="0"/>
          <w:numId w:val="1"/>
        </w:numPr>
        <w:kinsoku/>
        <w:overflowPunct w:val="0"/>
        <w:spacing w:line="360" w:lineRule="auto"/>
        <w:ind w:firstLine="607" w:firstLineChars="200"/>
        <w:rPr>
          <w:rFonts w:ascii="黑体" w:hAnsi="黑体" w:eastAsia="黑体" w:cs="黑体"/>
          <w:b/>
          <w:bCs/>
          <w:spacing w:val="-9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9"/>
          <w:sz w:val="32"/>
          <w:szCs w:val="32"/>
          <w:lang w:eastAsia="zh-CN"/>
        </w:rPr>
        <w:t>国有资本经营预算支出情况</w:t>
      </w:r>
    </w:p>
    <w:p w14:paraId="408366B2">
      <w:pPr>
        <w:pStyle w:val="11"/>
        <w:spacing w:line="600" w:lineRule="exact"/>
        <w:ind w:left="640" w:firstLine="0" w:firstLineChars="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无国有资本经营预算支出。</w:t>
      </w:r>
    </w:p>
    <w:p w14:paraId="02B71569">
      <w:pPr>
        <w:pStyle w:val="11"/>
        <w:spacing w:line="600" w:lineRule="exact"/>
        <w:ind w:left="640" w:firstLine="0" w:firstLineChars="0"/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pacing w:val="-19"/>
          <w:sz w:val="32"/>
          <w:szCs w:val="32"/>
          <w:lang w:eastAsia="zh-CN"/>
        </w:rPr>
        <w:t>五、社</w:t>
      </w:r>
      <w:r>
        <w:rPr>
          <w:rFonts w:ascii="黑体" w:hAnsi="黑体" w:eastAsia="黑体" w:cs="黑体"/>
          <w:b/>
          <w:bCs/>
          <w:spacing w:val="-19"/>
          <w:sz w:val="32"/>
          <w:szCs w:val="32"/>
          <w:lang w:eastAsia="zh-CN"/>
        </w:rPr>
        <w:t>会保险基金预算支出情况</w:t>
      </w:r>
    </w:p>
    <w:p w14:paraId="56872EE2">
      <w:pPr>
        <w:pStyle w:val="11"/>
        <w:spacing w:line="600" w:lineRule="exact"/>
        <w:ind w:left="640" w:firstLine="0" w:firstLineChars="0"/>
        <w:rPr>
          <w:rFonts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无社会保险基金预算支出。</w:t>
      </w:r>
    </w:p>
    <w:p w14:paraId="39EDC084">
      <w:pPr>
        <w:widowControl w:val="0"/>
        <w:kinsoku/>
        <w:overflowPunct w:val="0"/>
        <w:spacing w:line="360" w:lineRule="auto"/>
        <w:ind w:firstLine="603" w:firstLineChars="20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10"/>
          <w:sz w:val="32"/>
          <w:szCs w:val="32"/>
          <w:lang w:eastAsia="zh-CN"/>
        </w:rPr>
        <w:t>六、部门整体支出绩效情况</w:t>
      </w:r>
    </w:p>
    <w:p w14:paraId="3578A748">
      <w:pPr>
        <w:pStyle w:val="2"/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2023年，</w:t>
      </w:r>
      <w:r>
        <w:rPr>
          <w:rFonts w:hint="eastAsia" w:eastAsia="仿宋_GB2312" w:cs="Times New Roman"/>
          <w:kern w:val="2"/>
          <w:sz w:val="32"/>
          <w:szCs w:val="32"/>
          <w:lang w:eastAsia="zh-CN"/>
        </w:rPr>
        <w:t>本局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按照“四本预算”，确立支出绩效目标，在资金到位及时，使用规范的前提下，</w:t>
      </w:r>
      <w:r>
        <w:rPr>
          <w:rFonts w:hint="eastAsia"/>
          <w:sz w:val="32"/>
          <w:szCs w:val="32"/>
          <w:lang w:eastAsia="zh-CN"/>
        </w:rPr>
        <w:t>为人民身体健康提供卫生监督保障。公共场所卫生监督管理、100张以内病床医疗机构执业资格、执业行为审查及发证后监督管理</w:t>
      </w:r>
      <w:r>
        <w:rPr>
          <w:rFonts w:eastAsia="仿宋_GB231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促进</w:t>
      </w:r>
      <w:r>
        <w:rPr>
          <w:rFonts w:hint="eastAsia" w:eastAsia="仿宋_GB2312" w:cs="Times New Roman"/>
          <w:kern w:val="2"/>
          <w:sz w:val="32"/>
          <w:szCs w:val="32"/>
          <w:lang w:eastAsia="zh-CN"/>
        </w:rPr>
        <w:t>了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市区经济发展</w:t>
      </w:r>
      <w:r>
        <w:rPr>
          <w:rFonts w:hint="eastAsia" w:eastAsia="仿宋_GB2312" w:cs="Times New Roman"/>
          <w:kern w:val="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群众的满意度、幸福感得到提升。</w:t>
      </w:r>
      <w:r>
        <w:rPr>
          <w:rFonts w:hint="eastAsia" w:eastAsia="仿宋_GB2312" w:cs="Times New Roman"/>
          <w:kern w:val="2"/>
          <w:sz w:val="32"/>
          <w:szCs w:val="32"/>
          <w:lang w:eastAsia="zh-CN"/>
        </w:rPr>
        <w:t>整体支出绩效较好。</w:t>
      </w:r>
    </w:p>
    <w:p w14:paraId="1E25D6D1">
      <w:pPr>
        <w:widowControl w:val="0"/>
        <w:kinsoku/>
        <w:overflowPunct w:val="0"/>
        <w:spacing w:line="360" w:lineRule="auto"/>
        <w:ind w:firstLine="615" w:firstLineChars="200"/>
        <w:outlineLvl w:val="6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b/>
          <w:bCs/>
          <w:spacing w:val="-7"/>
          <w:sz w:val="32"/>
          <w:szCs w:val="32"/>
          <w:lang w:eastAsia="zh-CN"/>
        </w:rPr>
        <w:t>七、存在的问题及原因分析</w:t>
      </w:r>
    </w:p>
    <w:p w14:paraId="3EF74090">
      <w:pPr>
        <w:pStyle w:val="2"/>
        <w:widowControl w:val="0"/>
        <w:kinsoku/>
        <w:overflowPunct w:val="0"/>
        <w:spacing w:line="360" w:lineRule="auto"/>
        <w:ind w:firstLine="604" w:firstLineChars="200"/>
        <w:jc w:val="both"/>
        <w:rPr>
          <w:sz w:val="32"/>
          <w:szCs w:val="32"/>
          <w:lang w:eastAsia="zh-CN"/>
        </w:rPr>
      </w:pPr>
      <w:r>
        <w:rPr>
          <w:spacing w:val="-9"/>
          <w:sz w:val="32"/>
          <w:szCs w:val="32"/>
          <w:lang w:eastAsia="zh-CN"/>
        </w:rPr>
        <w:t>主要反映各种预算支出执行偏离绩效目标的情况，并分析其原</w:t>
      </w:r>
      <w:r>
        <w:rPr>
          <w:spacing w:val="-25"/>
          <w:sz w:val="32"/>
          <w:szCs w:val="32"/>
          <w:lang w:eastAsia="zh-CN"/>
        </w:rPr>
        <w:t>因。</w:t>
      </w:r>
    </w:p>
    <w:p w14:paraId="146584CE">
      <w:pPr>
        <w:widowControl w:val="0"/>
        <w:numPr>
          <w:ilvl w:val="0"/>
          <w:numId w:val="2"/>
        </w:numPr>
        <w:kinsoku/>
        <w:overflowPunct w:val="0"/>
        <w:spacing w:line="360" w:lineRule="auto"/>
        <w:ind w:firstLine="588" w:firstLineChars="200"/>
        <w:rPr>
          <w:rFonts w:ascii="黑体" w:hAnsi="黑体" w:eastAsia="黑体" w:cs="黑体"/>
          <w:spacing w:val="-13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3"/>
          <w:sz w:val="32"/>
          <w:szCs w:val="32"/>
          <w:lang w:eastAsia="zh-CN"/>
        </w:rPr>
        <w:t>下一步改进措施</w:t>
      </w:r>
    </w:p>
    <w:p w14:paraId="7FC5C70B">
      <w:pPr>
        <w:ind w:firstLine="640" w:firstLineChars="200"/>
        <w:rPr>
          <w:rFonts w:ascii="Times New Roman" w:hAnsi="Times New Roman" w:eastAsia="仿宋_GB2312" w:cs="Times New Roman"/>
          <w:kern w:val="2"/>
          <w:sz w:val="32"/>
          <w:szCs w:val="32"/>
          <w:lang w:eastAsia="zh-CN"/>
        </w:rPr>
      </w:pPr>
      <w:r>
        <w:rPr>
          <w:rFonts w:hint="eastAsia" w:eastAsia="仿宋_GB2312" w:cs="Times New Roman"/>
          <w:kern w:val="2"/>
          <w:sz w:val="32"/>
          <w:szCs w:val="32"/>
          <w:lang w:eastAsia="zh-CN"/>
        </w:rPr>
        <w:t>1.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eastAsia="zh-CN"/>
        </w:rPr>
        <w:t>应多加强业务培训，积极学习新的财务知识和财经法规，不断提高财务人员工作能力和工作水平。</w:t>
      </w:r>
    </w:p>
    <w:p w14:paraId="1B3F56C1">
      <w:pPr>
        <w:widowControl w:val="0"/>
        <w:kinsoku/>
        <w:overflowPunct w:val="0"/>
        <w:spacing w:line="360" w:lineRule="auto"/>
        <w:ind w:firstLine="640" w:firstLineChars="200"/>
        <w:rPr>
          <w:rFonts w:ascii="黑体" w:hAnsi="黑体" w:eastAsia="黑体" w:cs="黑体"/>
          <w:spacing w:val="-13"/>
          <w:sz w:val="32"/>
          <w:szCs w:val="32"/>
          <w:lang w:eastAsia="zh-CN"/>
        </w:rPr>
      </w:pPr>
      <w:r>
        <w:rPr>
          <w:rFonts w:hint="eastAsia" w:eastAsia="仿宋_GB2312" w:cs="Times New Roman"/>
          <w:kern w:val="2"/>
          <w:sz w:val="32"/>
          <w:szCs w:val="32"/>
          <w:lang w:eastAsia="zh-CN"/>
        </w:rPr>
        <w:t>2.应强化绩效管理，切实提高资金使用的安全性、规范性和有效性。</w:t>
      </w:r>
    </w:p>
    <w:p w14:paraId="26C283E7">
      <w:pPr>
        <w:widowControl w:val="0"/>
        <w:kinsoku/>
        <w:overflowPunct w:val="0"/>
        <w:spacing w:line="360" w:lineRule="auto"/>
        <w:ind w:firstLine="588" w:firstLineChars="200"/>
        <w:rPr>
          <w:rFonts w:ascii="黑体" w:hAnsi="黑体" w:eastAsia="黑体" w:cs="黑体"/>
          <w:sz w:val="32"/>
          <w:szCs w:val="32"/>
          <w:lang w:eastAsia="zh-CN"/>
        </w:rPr>
      </w:pPr>
      <w:r>
        <w:rPr>
          <w:rFonts w:ascii="黑体" w:hAnsi="黑体" w:eastAsia="黑体" w:cs="黑体"/>
          <w:spacing w:val="-13"/>
          <w:sz w:val="32"/>
          <w:szCs w:val="32"/>
          <w:lang w:eastAsia="zh-CN"/>
        </w:rPr>
        <w:t>九、其他需要说明的情况</w:t>
      </w:r>
    </w:p>
    <w:p w14:paraId="6192B2C5">
      <w:pPr>
        <w:pStyle w:val="2"/>
        <w:widowControl w:val="0"/>
        <w:kinsoku/>
        <w:overflowPunct w:val="0"/>
        <w:spacing w:line="360" w:lineRule="auto"/>
        <w:ind w:firstLine="580" w:firstLineChars="200"/>
        <w:rPr>
          <w:sz w:val="32"/>
          <w:szCs w:val="32"/>
          <w:lang w:eastAsia="zh-CN"/>
        </w:rPr>
      </w:pPr>
      <w:r>
        <w:rPr>
          <w:spacing w:val="-15"/>
          <w:sz w:val="32"/>
          <w:szCs w:val="32"/>
          <w:lang w:eastAsia="zh-CN"/>
        </w:rPr>
        <w:t>报告应包括以下附件：</w:t>
      </w:r>
    </w:p>
    <w:p w14:paraId="20D985A0">
      <w:pPr>
        <w:pStyle w:val="2"/>
        <w:widowControl w:val="0"/>
        <w:kinsoku/>
        <w:overflowPunct w:val="0"/>
        <w:spacing w:line="360" w:lineRule="auto"/>
        <w:ind w:firstLine="620" w:firstLineChars="200"/>
        <w:rPr>
          <w:spacing w:val="-5"/>
          <w:sz w:val="32"/>
          <w:szCs w:val="32"/>
          <w:lang w:eastAsia="zh-CN"/>
        </w:rPr>
      </w:pPr>
      <w:r>
        <w:rPr>
          <w:rFonts w:hint="eastAsia"/>
          <w:spacing w:val="-5"/>
          <w:sz w:val="32"/>
          <w:szCs w:val="32"/>
          <w:lang w:eastAsia="zh-CN"/>
        </w:rPr>
        <w:t>1.</w:t>
      </w:r>
      <w:r>
        <w:rPr>
          <w:spacing w:val="-5"/>
          <w:sz w:val="32"/>
          <w:szCs w:val="32"/>
          <w:lang w:eastAsia="zh-CN"/>
        </w:rPr>
        <w:t>部门整体支出绩效评价基础数据表</w:t>
      </w:r>
    </w:p>
    <w:p w14:paraId="51161828">
      <w:pPr>
        <w:pStyle w:val="2"/>
        <w:widowControl w:val="0"/>
        <w:kinsoku/>
        <w:overflowPunct w:val="0"/>
        <w:spacing w:line="360" w:lineRule="auto"/>
        <w:ind w:firstLine="624" w:firstLineChars="200"/>
        <w:rPr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spacing w:val="-4"/>
          <w:sz w:val="32"/>
          <w:szCs w:val="32"/>
          <w:lang w:eastAsia="zh-CN"/>
        </w:rPr>
        <w:t>2.</w:t>
      </w:r>
      <w:r>
        <w:rPr>
          <w:spacing w:val="-4"/>
          <w:sz w:val="32"/>
          <w:szCs w:val="32"/>
          <w:lang w:eastAsia="zh-CN"/>
        </w:rPr>
        <w:t>部门整体支出绩效自评表</w:t>
      </w:r>
    </w:p>
    <w:p w14:paraId="2846FE39">
      <w:pPr>
        <w:widowControl w:val="0"/>
        <w:kinsoku/>
        <w:overflowPunct w:val="0"/>
        <w:spacing w:line="360" w:lineRule="auto"/>
        <w:ind w:firstLine="640" w:firstLineChars="200"/>
        <w:rPr>
          <w:sz w:val="32"/>
          <w:szCs w:val="32"/>
          <w:lang w:eastAsia="zh-CN"/>
        </w:rPr>
        <w:sectPr>
          <w:headerReference r:id="rId3" w:type="default"/>
          <w:footerReference r:id="rId4" w:type="default"/>
          <w:pgSz w:w="11900" w:h="16838"/>
          <w:pgMar w:top="1417" w:right="1474" w:bottom="1417" w:left="1474" w:header="0" w:footer="1134" w:gutter="0"/>
          <w:pgNumType w:fmt="numberInDash"/>
          <w:cols w:space="0" w:num="1"/>
          <w:docGrid w:linePitch="286" w:charSpace="0"/>
        </w:sectPr>
      </w:pPr>
    </w:p>
    <w:p w14:paraId="1AA7C2C7">
      <w:pPr>
        <w:pStyle w:val="2"/>
        <w:spacing w:before="75" w:line="222" w:lineRule="auto"/>
        <w:rPr>
          <w:sz w:val="24"/>
          <w:szCs w:val="24"/>
          <w:lang w:eastAsia="zh-CN"/>
        </w:rPr>
      </w:pPr>
      <w:r>
        <w:rPr>
          <w:spacing w:val="15"/>
          <w:sz w:val="24"/>
          <w:szCs w:val="24"/>
          <w:lang w:eastAsia="zh-CN"/>
        </w:rPr>
        <w:t>附件1-1</w:t>
      </w:r>
    </w:p>
    <w:p w14:paraId="0F6F3E7C">
      <w:pPr>
        <w:spacing w:before="92" w:line="211" w:lineRule="auto"/>
        <w:ind w:left="2050"/>
        <w:rPr>
          <w:rFonts w:ascii="宋体" w:hAnsi="宋体" w:eastAsia="宋体" w:cs="宋体"/>
          <w:sz w:val="36"/>
          <w:szCs w:val="36"/>
          <w:lang w:eastAsia="zh-CN"/>
        </w:rPr>
      </w:pPr>
      <w:r>
        <w:rPr>
          <w:rFonts w:ascii="宋体" w:hAnsi="宋体" w:eastAsia="宋体" w:cs="宋体"/>
          <w:b/>
          <w:bCs/>
          <w:spacing w:val="-8"/>
          <w:sz w:val="36"/>
          <w:szCs w:val="36"/>
          <w:lang w:eastAsia="zh-CN"/>
        </w:rPr>
        <w:t>部门整体支出绩效评价基础数据表</w:t>
      </w:r>
    </w:p>
    <w:p w14:paraId="2E6E6889">
      <w:pPr>
        <w:spacing w:line="219" w:lineRule="auto"/>
        <w:ind w:left="545"/>
        <w:rPr>
          <w:rFonts w:ascii="宋体" w:hAnsi="宋体" w:eastAsia="宋体" w:cs="宋体"/>
          <w:spacing w:val="-1"/>
          <w:lang w:eastAsia="zh-CN"/>
        </w:rPr>
      </w:pPr>
    </w:p>
    <w:p w14:paraId="2DB3A542">
      <w:pPr>
        <w:spacing w:line="219" w:lineRule="auto"/>
        <w:ind w:left="545"/>
        <w:rPr>
          <w:rFonts w:ascii="宋体" w:hAnsi="宋体" w:eastAsia="宋体" w:cs="宋体"/>
          <w:spacing w:val="-1"/>
          <w:lang w:eastAsia="zh-CN"/>
        </w:rPr>
      </w:pPr>
      <w:r>
        <w:rPr>
          <w:rFonts w:ascii="宋体" w:hAnsi="宋体" w:eastAsia="宋体" w:cs="宋体"/>
          <w:spacing w:val="-1"/>
          <w:lang w:eastAsia="zh-CN"/>
        </w:rPr>
        <w:t>填报单位：</w:t>
      </w:r>
      <w:r>
        <w:rPr>
          <w:rFonts w:hint="eastAsia" w:ascii="宋体" w:hAnsi="宋体" w:eastAsia="宋体" w:cs="宋体"/>
          <w:spacing w:val="-1"/>
          <w:lang w:eastAsia="zh-CN"/>
        </w:rPr>
        <w:t xml:space="preserve">鹤城区卫生计生综合监督执法局                                                                            </w:t>
      </w:r>
    </w:p>
    <w:p w14:paraId="72C3B134">
      <w:pPr>
        <w:spacing w:line="219" w:lineRule="auto"/>
        <w:ind w:left="545"/>
        <w:rPr>
          <w:rFonts w:ascii="宋体" w:hAnsi="宋体" w:eastAsia="宋体" w:cs="宋体"/>
          <w:spacing w:val="-1"/>
          <w:lang w:eastAsia="zh-CN"/>
        </w:rPr>
      </w:pPr>
      <w:r>
        <w:rPr>
          <w:rFonts w:hint="eastAsia" w:ascii="宋体" w:hAnsi="宋体" w:eastAsia="宋体" w:cs="宋体"/>
          <w:spacing w:val="-1"/>
          <w:lang w:eastAsia="zh-CN"/>
        </w:rPr>
        <w:t xml:space="preserve">                                                           单位：万元</w:t>
      </w:r>
    </w:p>
    <w:p w14:paraId="52A57A20">
      <w:pPr>
        <w:spacing w:line="37" w:lineRule="exact"/>
      </w:pPr>
    </w:p>
    <w:tbl>
      <w:tblPr>
        <w:tblStyle w:val="7"/>
        <w:tblpPr w:leftFromText="180" w:rightFromText="180" w:vertAnchor="text" w:horzAnchor="page" w:tblpX="1244" w:tblpY="79"/>
        <w:tblOverlap w:val="never"/>
        <w:tblW w:w="938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31"/>
        <w:gridCol w:w="1169"/>
        <w:gridCol w:w="849"/>
        <w:gridCol w:w="1109"/>
        <w:gridCol w:w="1088"/>
        <w:gridCol w:w="969"/>
        <w:gridCol w:w="874"/>
      </w:tblGrid>
      <w:tr w14:paraId="49026E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331" w:type="dxa"/>
            <w:vMerge w:val="restart"/>
            <w:tcBorders>
              <w:bottom w:val="nil"/>
            </w:tcBorders>
          </w:tcPr>
          <w:p w14:paraId="4060005F">
            <w:pPr>
              <w:spacing w:before="262" w:line="219" w:lineRule="auto"/>
              <w:ind w:left="87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财政供养人员情况</w:t>
            </w:r>
          </w:p>
        </w:tc>
        <w:tc>
          <w:tcPr>
            <w:tcW w:w="2018" w:type="dxa"/>
            <w:gridSpan w:val="2"/>
          </w:tcPr>
          <w:p w14:paraId="1D5453EF">
            <w:pPr>
              <w:spacing w:before="103" w:line="219" w:lineRule="auto"/>
              <w:ind w:left="7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编制数</w:t>
            </w:r>
          </w:p>
        </w:tc>
        <w:tc>
          <w:tcPr>
            <w:tcW w:w="2197" w:type="dxa"/>
            <w:gridSpan w:val="2"/>
          </w:tcPr>
          <w:p w14:paraId="4CF2A243">
            <w:pPr>
              <w:spacing w:before="103" w:line="219" w:lineRule="auto"/>
              <w:ind w:left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2023年实际在职人数</w:t>
            </w:r>
          </w:p>
        </w:tc>
        <w:tc>
          <w:tcPr>
            <w:tcW w:w="1843" w:type="dxa"/>
            <w:gridSpan w:val="2"/>
          </w:tcPr>
          <w:p w14:paraId="5DB7C114">
            <w:pPr>
              <w:spacing w:before="103" w:line="219" w:lineRule="auto"/>
              <w:ind w:left="6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控制率</w:t>
            </w:r>
          </w:p>
        </w:tc>
      </w:tr>
      <w:tr w14:paraId="4A8F47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4" w:hRule="atLeast"/>
        </w:trPr>
        <w:tc>
          <w:tcPr>
            <w:tcW w:w="3331" w:type="dxa"/>
            <w:vMerge w:val="continue"/>
            <w:tcBorders>
              <w:top w:val="nil"/>
            </w:tcBorders>
          </w:tcPr>
          <w:p w14:paraId="33242EF8">
            <w:pPr>
              <w:pStyle w:val="8"/>
            </w:pPr>
          </w:p>
        </w:tc>
        <w:tc>
          <w:tcPr>
            <w:tcW w:w="2018" w:type="dxa"/>
            <w:gridSpan w:val="2"/>
          </w:tcPr>
          <w:p w14:paraId="37AE7A98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23</w:t>
            </w:r>
          </w:p>
        </w:tc>
        <w:tc>
          <w:tcPr>
            <w:tcW w:w="2197" w:type="dxa"/>
            <w:gridSpan w:val="2"/>
          </w:tcPr>
          <w:p w14:paraId="278116FB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17</w:t>
            </w:r>
          </w:p>
        </w:tc>
        <w:tc>
          <w:tcPr>
            <w:tcW w:w="1843" w:type="dxa"/>
            <w:gridSpan w:val="2"/>
          </w:tcPr>
          <w:p w14:paraId="2B1689CF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100%</w:t>
            </w:r>
          </w:p>
        </w:tc>
      </w:tr>
      <w:tr w14:paraId="24149D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5E65DBDA">
            <w:pPr>
              <w:spacing w:before="99" w:line="220" w:lineRule="auto"/>
              <w:ind w:left="104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经费控制情况</w:t>
            </w:r>
          </w:p>
        </w:tc>
        <w:tc>
          <w:tcPr>
            <w:tcW w:w="2018" w:type="dxa"/>
            <w:gridSpan w:val="2"/>
          </w:tcPr>
          <w:p w14:paraId="1B3F2E3D">
            <w:pPr>
              <w:spacing w:before="99" w:line="219" w:lineRule="auto"/>
              <w:ind w:left="40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2022年决算数</w:t>
            </w:r>
          </w:p>
        </w:tc>
        <w:tc>
          <w:tcPr>
            <w:tcW w:w="2197" w:type="dxa"/>
            <w:gridSpan w:val="2"/>
          </w:tcPr>
          <w:p w14:paraId="613649E2">
            <w:pPr>
              <w:spacing w:before="99" w:line="219" w:lineRule="auto"/>
              <w:ind w:left="4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2023年预算数</w:t>
            </w:r>
          </w:p>
        </w:tc>
        <w:tc>
          <w:tcPr>
            <w:tcW w:w="1843" w:type="dxa"/>
            <w:gridSpan w:val="2"/>
          </w:tcPr>
          <w:p w14:paraId="701D8B02">
            <w:pPr>
              <w:spacing w:before="99" w:line="219" w:lineRule="auto"/>
              <w:ind w:left="31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2023年决算数</w:t>
            </w:r>
          </w:p>
        </w:tc>
      </w:tr>
      <w:tr w14:paraId="4602C1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159E018C">
            <w:pPr>
              <w:spacing w:before="100" w:line="220" w:lineRule="auto"/>
              <w:ind w:left="10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三公经费</w:t>
            </w:r>
          </w:p>
        </w:tc>
        <w:tc>
          <w:tcPr>
            <w:tcW w:w="2018" w:type="dxa"/>
            <w:gridSpan w:val="2"/>
          </w:tcPr>
          <w:p w14:paraId="696A3C00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0.25</w:t>
            </w:r>
          </w:p>
        </w:tc>
        <w:tc>
          <w:tcPr>
            <w:tcW w:w="2197" w:type="dxa"/>
            <w:gridSpan w:val="2"/>
          </w:tcPr>
          <w:p w14:paraId="3B38FA44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1.00</w:t>
            </w:r>
          </w:p>
        </w:tc>
        <w:tc>
          <w:tcPr>
            <w:tcW w:w="1843" w:type="dxa"/>
            <w:gridSpan w:val="2"/>
          </w:tcPr>
          <w:p w14:paraId="059966A7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</w:tr>
      <w:tr w14:paraId="74FB00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</w:tcPr>
          <w:p w14:paraId="254FC537">
            <w:pPr>
              <w:spacing w:before="99" w:line="219" w:lineRule="auto"/>
              <w:ind w:left="40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  <w:lang w:eastAsia="zh-CN"/>
              </w:rPr>
              <w:t>1、公务用车购置和维护经费</w:t>
            </w:r>
          </w:p>
        </w:tc>
        <w:tc>
          <w:tcPr>
            <w:tcW w:w="2018" w:type="dxa"/>
            <w:gridSpan w:val="2"/>
          </w:tcPr>
          <w:p w14:paraId="3AE10E1A">
            <w:pPr>
              <w:pStyle w:val="8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</w:t>
            </w:r>
          </w:p>
        </w:tc>
        <w:tc>
          <w:tcPr>
            <w:tcW w:w="2197" w:type="dxa"/>
            <w:gridSpan w:val="2"/>
          </w:tcPr>
          <w:p w14:paraId="047FFABE">
            <w:pPr>
              <w:pStyle w:val="8"/>
              <w:rPr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  <w:tc>
          <w:tcPr>
            <w:tcW w:w="1843" w:type="dxa"/>
            <w:gridSpan w:val="2"/>
          </w:tcPr>
          <w:p w14:paraId="18BEE5A4">
            <w:pPr>
              <w:pStyle w:val="8"/>
              <w:rPr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</w:tr>
      <w:tr w14:paraId="462A08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559F141F">
            <w:pPr>
              <w:spacing w:before="100" w:line="219" w:lineRule="auto"/>
              <w:ind w:left="7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其中：公车购置</w:t>
            </w:r>
          </w:p>
        </w:tc>
        <w:tc>
          <w:tcPr>
            <w:tcW w:w="2018" w:type="dxa"/>
            <w:gridSpan w:val="2"/>
          </w:tcPr>
          <w:p w14:paraId="2B5CCD3E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  <w:tc>
          <w:tcPr>
            <w:tcW w:w="2197" w:type="dxa"/>
            <w:gridSpan w:val="2"/>
          </w:tcPr>
          <w:p w14:paraId="0BAD1357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  <w:tc>
          <w:tcPr>
            <w:tcW w:w="1843" w:type="dxa"/>
            <w:gridSpan w:val="2"/>
          </w:tcPr>
          <w:p w14:paraId="5B963B25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</w:tr>
      <w:tr w14:paraId="31850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</w:tcPr>
          <w:p w14:paraId="63DBC697">
            <w:pPr>
              <w:spacing w:before="100" w:line="219" w:lineRule="auto"/>
              <w:ind w:left="13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公车运行维护</w:t>
            </w:r>
          </w:p>
        </w:tc>
        <w:tc>
          <w:tcPr>
            <w:tcW w:w="2018" w:type="dxa"/>
            <w:gridSpan w:val="2"/>
          </w:tcPr>
          <w:p w14:paraId="0B9798EE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  <w:tc>
          <w:tcPr>
            <w:tcW w:w="2197" w:type="dxa"/>
            <w:gridSpan w:val="2"/>
          </w:tcPr>
          <w:p w14:paraId="70F471A6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  <w:tc>
          <w:tcPr>
            <w:tcW w:w="1843" w:type="dxa"/>
            <w:gridSpan w:val="2"/>
          </w:tcPr>
          <w:p w14:paraId="0332AE14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</w:tr>
      <w:tr w14:paraId="1A8B2D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5C5F1C01">
            <w:pPr>
              <w:spacing w:before="101" w:line="220" w:lineRule="auto"/>
              <w:ind w:left="3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2、出国经费</w:t>
            </w:r>
          </w:p>
        </w:tc>
        <w:tc>
          <w:tcPr>
            <w:tcW w:w="2018" w:type="dxa"/>
            <w:gridSpan w:val="2"/>
          </w:tcPr>
          <w:p w14:paraId="0B988AC8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0</w:t>
            </w:r>
          </w:p>
        </w:tc>
        <w:tc>
          <w:tcPr>
            <w:tcW w:w="2197" w:type="dxa"/>
            <w:gridSpan w:val="2"/>
          </w:tcPr>
          <w:p w14:paraId="52175060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  <w:tc>
          <w:tcPr>
            <w:tcW w:w="1843" w:type="dxa"/>
            <w:gridSpan w:val="2"/>
          </w:tcPr>
          <w:p w14:paraId="75329281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</w:tr>
      <w:tr w14:paraId="7A4DD2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</w:tcPr>
          <w:p w14:paraId="43299626">
            <w:pPr>
              <w:spacing w:before="101" w:line="219" w:lineRule="auto"/>
              <w:ind w:left="3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3、公务接待</w:t>
            </w:r>
          </w:p>
        </w:tc>
        <w:tc>
          <w:tcPr>
            <w:tcW w:w="2018" w:type="dxa"/>
            <w:gridSpan w:val="2"/>
          </w:tcPr>
          <w:p w14:paraId="55DC4B9E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0.25</w:t>
            </w:r>
          </w:p>
        </w:tc>
        <w:tc>
          <w:tcPr>
            <w:tcW w:w="2197" w:type="dxa"/>
            <w:gridSpan w:val="2"/>
          </w:tcPr>
          <w:p w14:paraId="15E12D88">
            <w:pPr>
              <w:pStyle w:val="8"/>
              <w:rPr>
                <w:rFonts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  <w:tc>
          <w:tcPr>
            <w:tcW w:w="1843" w:type="dxa"/>
            <w:gridSpan w:val="2"/>
          </w:tcPr>
          <w:p w14:paraId="2BB5A51F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</w:tr>
      <w:tr w14:paraId="64D790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177EC86C">
            <w:pPr>
              <w:spacing w:before="102" w:line="220" w:lineRule="auto"/>
              <w:ind w:left="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项目支出：</w:t>
            </w:r>
          </w:p>
        </w:tc>
        <w:tc>
          <w:tcPr>
            <w:tcW w:w="2018" w:type="dxa"/>
            <w:gridSpan w:val="2"/>
          </w:tcPr>
          <w:p w14:paraId="378D59ED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1.5</w:t>
            </w:r>
          </w:p>
        </w:tc>
        <w:tc>
          <w:tcPr>
            <w:tcW w:w="2197" w:type="dxa"/>
            <w:gridSpan w:val="2"/>
          </w:tcPr>
          <w:p w14:paraId="33CC4049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0.45</w:t>
            </w:r>
          </w:p>
        </w:tc>
        <w:tc>
          <w:tcPr>
            <w:tcW w:w="1843" w:type="dxa"/>
            <w:gridSpan w:val="2"/>
          </w:tcPr>
          <w:p w14:paraId="26AB89F8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</w:tr>
      <w:tr w14:paraId="6F4F09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17E4F6E0">
            <w:pPr>
              <w:spacing w:before="102" w:line="219" w:lineRule="auto"/>
              <w:ind w:left="4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1、业务工作经费</w:t>
            </w:r>
          </w:p>
        </w:tc>
        <w:tc>
          <w:tcPr>
            <w:tcW w:w="2018" w:type="dxa"/>
            <w:gridSpan w:val="2"/>
          </w:tcPr>
          <w:p w14:paraId="0D0453E7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1.5</w:t>
            </w:r>
          </w:p>
        </w:tc>
        <w:tc>
          <w:tcPr>
            <w:tcW w:w="2197" w:type="dxa"/>
            <w:gridSpan w:val="2"/>
          </w:tcPr>
          <w:p w14:paraId="41DD1654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0.45</w:t>
            </w:r>
          </w:p>
        </w:tc>
        <w:tc>
          <w:tcPr>
            <w:tcW w:w="1843" w:type="dxa"/>
            <w:gridSpan w:val="2"/>
          </w:tcPr>
          <w:p w14:paraId="75000E7C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</w:tr>
      <w:tr w14:paraId="4A6C73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</w:tcPr>
          <w:p w14:paraId="473BC7E2">
            <w:pPr>
              <w:spacing w:before="102" w:line="220" w:lineRule="auto"/>
              <w:ind w:left="4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2、运行维护经费</w:t>
            </w:r>
          </w:p>
        </w:tc>
        <w:tc>
          <w:tcPr>
            <w:tcW w:w="2018" w:type="dxa"/>
            <w:gridSpan w:val="2"/>
          </w:tcPr>
          <w:p w14:paraId="51875783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0</w:t>
            </w:r>
          </w:p>
        </w:tc>
        <w:tc>
          <w:tcPr>
            <w:tcW w:w="2197" w:type="dxa"/>
            <w:gridSpan w:val="2"/>
          </w:tcPr>
          <w:p w14:paraId="0850E5A0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  <w:tc>
          <w:tcPr>
            <w:tcW w:w="1843" w:type="dxa"/>
            <w:gridSpan w:val="2"/>
          </w:tcPr>
          <w:p w14:paraId="2A552641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</w:tr>
      <w:tr w14:paraId="78B8D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3331" w:type="dxa"/>
            <w:vMerge w:val="restart"/>
            <w:tcBorders>
              <w:bottom w:val="nil"/>
            </w:tcBorders>
          </w:tcPr>
          <w:p w14:paraId="42274A06">
            <w:pPr>
              <w:spacing w:before="73" w:line="219" w:lineRule="auto"/>
              <w:ind w:left="47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  <w:lang w:eastAsia="zh-CN"/>
              </w:rPr>
              <w:t>3、市级专项资金</w:t>
            </w:r>
          </w:p>
          <w:p w14:paraId="3E9DD6AB">
            <w:pPr>
              <w:spacing w:before="62" w:line="219" w:lineRule="auto"/>
              <w:ind w:left="77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(一个专项一行)</w:t>
            </w:r>
          </w:p>
        </w:tc>
        <w:tc>
          <w:tcPr>
            <w:tcW w:w="2018" w:type="dxa"/>
            <w:gridSpan w:val="2"/>
          </w:tcPr>
          <w:p w14:paraId="0B1DD429">
            <w:pPr>
              <w:pStyle w:val="8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</w:t>
            </w:r>
          </w:p>
        </w:tc>
        <w:tc>
          <w:tcPr>
            <w:tcW w:w="2197" w:type="dxa"/>
            <w:gridSpan w:val="2"/>
          </w:tcPr>
          <w:p w14:paraId="7381BDB4">
            <w:pPr>
              <w:pStyle w:val="8"/>
              <w:rPr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  <w:tc>
          <w:tcPr>
            <w:tcW w:w="1843" w:type="dxa"/>
            <w:gridSpan w:val="2"/>
            <w:vMerge w:val="restart"/>
            <w:tcBorders>
              <w:bottom w:val="nil"/>
            </w:tcBorders>
          </w:tcPr>
          <w:p w14:paraId="4CC92D09">
            <w:pPr>
              <w:pStyle w:val="8"/>
              <w:rPr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</w:tr>
      <w:tr w14:paraId="5DFE5F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3331" w:type="dxa"/>
            <w:vMerge w:val="continue"/>
            <w:tcBorders>
              <w:top w:val="nil"/>
            </w:tcBorders>
          </w:tcPr>
          <w:p w14:paraId="14303FF9">
            <w:pPr>
              <w:pStyle w:val="8"/>
              <w:rPr>
                <w:lang w:eastAsia="zh-CN"/>
              </w:rPr>
            </w:pPr>
          </w:p>
        </w:tc>
        <w:tc>
          <w:tcPr>
            <w:tcW w:w="2018" w:type="dxa"/>
            <w:gridSpan w:val="2"/>
          </w:tcPr>
          <w:p w14:paraId="2FAD1478">
            <w:pPr>
              <w:pStyle w:val="8"/>
              <w:spacing w:line="230" w:lineRule="exact"/>
              <w:rPr>
                <w:sz w:val="20"/>
                <w:lang w:eastAsia="zh-CN"/>
              </w:rPr>
            </w:pPr>
          </w:p>
        </w:tc>
        <w:tc>
          <w:tcPr>
            <w:tcW w:w="2197" w:type="dxa"/>
            <w:gridSpan w:val="2"/>
          </w:tcPr>
          <w:p w14:paraId="347F2673">
            <w:pPr>
              <w:pStyle w:val="8"/>
              <w:spacing w:line="230" w:lineRule="exact"/>
              <w:rPr>
                <w:rFonts w:eastAsiaTheme="minorEastAsia"/>
                <w:sz w:val="20"/>
                <w:lang w:eastAsia="zh-CN"/>
              </w:rPr>
            </w:pPr>
          </w:p>
        </w:tc>
        <w:tc>
          <w:tcPr>
            <w:tcW w:w="1843" w:type="dxa"/>
            <w:gridSpan w:val="2"/>
            <w:vMerge w:val="continue"/>
            <w:tcBorders>
              <w:top w:val="nil"/>
            </w:tcBorders>
          </w:tcPr>
          <w:p w14:paraId="2F66D474">
            <w:pPr>
              <w:pStyle w:val="8"/>
              <w:rPr>
                <w:lang w:eastAsia="zh-CN"/>
              </w:rPr>
            </w:pPr>
          </w:p>
        </w:tc>
      </w:tr>
      <w:tr w14:paraId="59709D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331" w:type="dxa"/>
          </w:tcPr>
          <w:p w14:paraId="595C852D">
            <w:pPr>
              <w:spacing w:before="103" w:line="219" w:lineRule="auto"/>
              <w:ind w:left="49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  <w:lang w:eastAsia="zh-CN"/>
              </w:rPr>
              <w:t>4、其他事业类发展资金</w:t>
            </w:r>
          </w:p>
        </w:tc>
        <w:tc>
          <w:tcPr>
            <w:tcW w:w="2018" w:type="dxa"/>
            <w:gridSpan w:val="2"/>
          </w:tcPr>
          <w:p w14:paraId="4874F859">
            <w:pPr>
              <w:pStyle w:val="8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0</w:t>
            </w:r>
          </w:p>
        </w:tc>
        <w:tc>
          <w:tcPr>
            <w:tcW w:w="2197" w:type="dxa"/>
            <w:gridSpan w:val="2"/>
          </w:tcPr>
          <w:p w14:paraId="63789771">
            <w:pPr>
              <w:pStyle w:val="8"/>
              <w:rPr>
                <w:lang w:eastAsia="zh-CN"/>
              </w:rPr>
            </w:pPr>
          </w:p>
        </w:tc>
        <w:tc>
          <w:tcPr>
            <w:tcW w:w="1843" w:type="dxa"/>
            <w:gridSpan w:val="2"/>
          </w:tcPr>
          <w:p w14:paraId="3617259C">
            <w:pPr>
              <w:pStyle w:val="8"/>
              <w:rPr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</w:tr>
      <w:tr w14:paraId="4D2EB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3331" w:type="dxa"/>
          </w:tcPr>
          <w:p w14:paraId="13E5127D">
            <w:pPr>
              <w:spacing w:before="84" w:line="199" w:lineRule="auto"/>
              <w:ind w:left="148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·</w:t>
            </w:r>
          </w:p>
        </w:tc>
        <w:tc>
          <w:tcPr>
            <w:tcW w:w="2018" w:type="dxa"/>
            <w:gridSpan w:val="2"/>
          </w:tcPr>
          <w:p w14:paraId="667FC05B">
            <w:pPr>
              <w:pStyle w:val="8"/>
            </w:pPr>
          </w:p>
        </w:tc>
        <w:tc>
          <w:tcPr>
            <w:tcW w:w="2197" w:type="dxa"/>
            <w:gridSpan w:val="2"/>
          </w:tcPr>
          <w:p w14:paraId="24871557">
            <w:pPr>
              <w:pStyle w:val="8"/>
            </w:pPr>
          </w:p>
        </w:tc>
        <w:tc>
          <w:tcPr>
            <w:tcW w:w="1843" w:type="dxa"/>
            <w:gridSpan w:val="2"/>
          </w:tcPr>
          <w:p w14:paraId="1DA9D12A">
            <w:pPr>
              <w:pStyle w:val="8"/>
            </w:pPr>
          </w:p>
        </w:tc>
      </w:tr>
      <w:tr w14:paraId="510450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1403871B">
            <w:pPr>
              <w:spacing w:before="104" w:line="220" w:lineRule="auto"/>
              <w:ind w:left="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公用经费</w:t>
            </w:r>
          </w:p>
        </w:tc>
        <w:tc>
          <w:tcPr>
            <w:tcW w:w="2018" w:type="dxa"/>
            <w:gridSpan w:val="2"/>
          </w:tcPr>
          <w:p w14:paraId="0759216A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67.65</w:t>
            </w:r>
          </w:p>
        </w:tc>
        <w:tc>
          <w:tcPr>
            <w:tcW w:w="2197" w:type="dxa"/>
            <w:gridSpan w:val="2"/>
          </w:tcPr>
          <w:p w14:paraId="4E275325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43.85</w:t>
            </w:r>
          </w:p>
        </w:tc>
        <w:tc>
          <w:tcPr>
            <w:tcW w:w="1843" w:type="dxa"/>
            <w:gridSpan w:val="2"/>
          </w:tcPr>
          <w:p w14:paraId="5F0191D2">
            <w:pPr>
              <w:pStyle w:val="8"/>
              <w:rPr>
                <w:rFonts w:hint="default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94.76</w:t>
            </w:r>
            <w:bookmarkStart w:id="0" w:name="_GoBack"/>
            <w:bookmarkEnd w:id="0"/>
          </w:p>
        </w:tc>
      </w:tr>
      <w:tr w14:paraId="5882FC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3331" w:type="dxa"/>
          </w:tcPr>
          <w:p w14:paraId="6828F410">
            <w:pPr>
              <w:spacing w:before="104" w:line="219" w:lineRule="auto"/>
              <w:ind w:left="4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其中：办公费</w:t>
            </w:r>
          </w:p>
        </w:tc>
        <w:tc>
          <w:tcPr>
            <w:tcW w:w="2018" w:type="dxa"/>
            <w:gridSpan w:val="2"/>
          </w:tcPr>
          <w:p w14:paraId="15A79F44">
            <w:pPr>
              <w:pStyle w:val="8"/>
              <w:rPr>
                <w:rFonts w:eastAsiaTheme="minorEastAsia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25</w:t>
            </w:r>
          </w:p>
        </w:tc>
        <w:tc>
          <w:tcPr>
            <w:tcW w:w="2197" w:type="dxa"/>
            <w:gridSpan w:val="2"/>
          </w:tcPr>
          <w:p w14:paraId="794696C4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24.9</w:t>
            </w:r>
          </w:p>
        </w:tc>
        <w:tc>
          <w:tcPr>
            <w:tcW w:w="1843" w:type="dxa"/>
            <w:gridSpan w:val="2"/>
          </w:tcPr>
          <w:p w14:paraId="1986FCFF">
            <w:pPr>
              <w:pStyle w:val="8"/>
              <w:rPr>
                <w:rFonts w:hint="default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22.8</w:t>
            </w:r>
          </w:p>
        </w:tc>
      </w:tr>
      <w:tr w14:paraId="2414BE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02756EF5">
            <w:pPr>
              <w:spacing w:before="105" w:line="219" w:lineRule="auto"/>
              <w:ind w:left="106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水费、电费、差旅费</w:t>
            </w:r>
          </w:p>
        </w:tc>
        <w:tc>
          <w:tcPr>
            <w:tcW w:w="2018" w:type="dxa"/>
            <w:gridSpan w:val="2"/>
          </w:tcPr>
          <w:p w14:paraId="04D78504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5.42</w:t>
            </w:r>
          </w:p>
        </w:tc>
        <w:tc>
          <w:tcPr>
            <w:tcW w:w="2197" w:type="dxa"/>
            <w:gridSpan w:val="2"/>
          </w:tcPr>
          <w:p w14:paraId="4B6064E1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0.5</w:t>
            </w:r>
          </w:p>
        </w:tc>
        <w:tc>
          <w:tcPr>
            <w:tcW w:w="1843" w:type="dxa"/>
            <w:gridSpan w:val="2"/>
          </w:tcPr>
          <w:p w14:paraId="7D667AE2">
            <w:pPr>
              <w:pStyle w:val="8"/>
              <w:rPr>
                <w:rFonts w:hint="default"/>
                <w:lang w:val="en-US"/>
              </w:rPr>
            </w:pPr>
            <w:r>
              <w:rPr>
                <w:rFonts w:hint="eastAsia" w:asciiTheme="minorEastAsia" w:hAnsiTheme="minorEastAsia" w:eastAsiaTheme="minorEastAsia"/>
                <w:lang w:val="en-US" w:eastAsia="zh-CN"/>
              </w:rPr>
              <w:t>3.1</w:t>
            </w:r>
          </w:p>
        </w:tc>
      </w:tr>
      <w:tr w14:paraId="27DBAC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3331" w:type="dxa"/>
          </w:tcPr>
          <w:p w14:paraId="1446DEEE">
            <w:pPr>
              <w:spacing w:before="73" w:line="219" w:lineRule="auto"/>
              <w:ind w:left="107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会议费、培训费</w:t>
            </w:r>
          </w:p>
        </w:tc>
        <w:tc>
          <w:tcPr>
            <w:tcW w:w="2018" w:type="dxa"/>
            <w:gridSpan w:val="2"/>
          </w:tcPr>
          <w:p w14:paraId="5734F681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  <w:tc>
          <w:tcPr>
            <w:tcW w:w="2197" w:type="dxa"/>
            <w:gridSpan w:val="2"/>
          </w:tcPr>
          <w:p w14:paraId="43303070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  <w:tc>
          <w:tcPr>
            <w:tcW w:w="1843" w:type="dxa"/>
            <w:gridSpan w:val="2"/>
          </w:tcPr>
          <w:p w14:paraId="469B18AF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0</w:t>
            </w:r>
          </w:p>
        </w:tc>
      </w:tr>
      <w:tr w14:paraId="1487A9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1A780EBC">
            <w:pPr>
              <w:spacing w:before="105" w:line="219" w:lineRule="auto"/>
              <w:ind w:left="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政府采购金额</w:t>
            </w:r>
          </w:p>
        </w:tc>
        <w:tc>
          <w:tcPr>
            <w:tcW w:w="2018" w:type="dxa"/>
            <w:gridSpan w:val="2"/>
          </w:tcPr>
          <w:p w14:paraId="5BDF5799">
            <w:pPr>
              <w:pStyle w:val="8"/>
            </w:pPr>
          </w:p>
        </w:tc>
        <w:tc>
          <w:tcPr>
            <w:tcW w:w="2197" w:type="dxa"/>
            <w:gridSpan w:val="2"/>
          </w:tcPr>
          <w:p w14:paraId="300C4E76">
            <w:pPr>
              <w:pStyle w:val="8"/>
            </w:pPr>
          </w:p>
        </w:tc>
        <w:tc>
          <w:tcPr>
            <w:tcW w:w="1843" w:type="dxa"/>
            <w:gridSpan w:val="2"/>
          </w:tcPr>
          <w:p w14:paraId="471996B8">
            <w:pPr>
              <w:pStyle w:val="8"/>
            </w:pPr>
          </w:p>
        </w:tc>
      </w:tr>
      <w:tr w14:paraId="4AF7FA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3331" w:type="dxa"/>
          </w:tcPr>
          <w:p w14:paraId="0206EE3A">
            <w:pPr>
              <w:spacing w:before="105" w:line="219" w:lineRule="auto"/>
              <w:ind w:left="94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  <w:lang w:eastAsia="zh-CN"/>
              </w:rPr>
              <w:t>部门基本支出预算调整</w:t>
            </w:r>
          </w:p>
        </w:tc>
        <w:tc>
          <w:tcPr>
            <w:tcW w:w="2018" w:type="dxa"/>
            <w:gridSpan w:val="2"/>
          </w:tcPr>
          <w:p w14:paraId="0304BB80">
            <w:pPr>
              <w:pStyle w:val="8"/>
              <w:rPr>
                <w:lang w:eastAsia="zh-CN"/>
              </w:rPr>
            </w:pPr>
          </w:p>
        </w:tc>
        <w:tc>
          <w:tcPr>
            <w:tcW w:w="2197" w:type="dxa"/>
            <w:gridSpan w:val="2"/>
          </w:tcPr>
          <w:p w14:paraId="6C51FA77">
            <w:pPr>
              <w:pStyle w:val="8"/>
              <w:rPr>
                <w:lang w:eastAsia="zh-CN"/>
              </w:rPr>
            </w:pPr>
          </w:p>
        </w:tc>
        <w:tc>
          <w:tcPr>
            <w:tcW w:w="1843" w:type="dxa"/>
            <w:gridSpan w:val="2"/>
          </w:tcPr>
          <w:p w14:paraId="44722C94">
            <w:pPr>
              <w:pStyle w:val="8"/>
              <w:rPr>
                <w:lang w:eastAsia="zh-CN"/>
              </w:rPr>
            </w:pPr>
          </w:p>
        </w:tc>
      </w:tr>
      <w:tr w14:paraId="4509B0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3331" w:type="dxa"/>
            <w:vMerge w:val="restart"/>
            <w:tcBorders>
              <w:bottom w:val="nil"/>
            </w:tcBorders>
          </w:tcPr>
          <w:p w14:paraId="16DEF39C">
            <w:pPr>
              <w:pStyle w:val="8"/>
              <w:spacing w:line="269" w:lineRule="auto"/>
              <w:rPr>
                <w:lang w:eastAsia="zh-CN"/>
              </w:rPr>
            </w:pPr>
          </w:p>
          <w:p w14:paraId="6A8342A0">
            <w:pPr>
              <w:spacing w:before="65" w:line="219" w:lineRule="auto"/>
              <w:ind w:left="85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楼堂馆所控制情况</w:t>
            </w:r>
          </w:p>
        </w:tc>
        <w:tc>
          <w:tcPr>
            <w:tcW w:w="1169" w:type="dxa"/>
          </w:tcPr>
          <w:p w14:paraId="11F379DB">
            <w:pPr>
              <w:spacing w:before="195" w:line="233" w:lineRule="auto"/>
              <w:ind w:left="323" w:right="191" w:hanging="1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批复规模</w:t>
            </w:r>
            <w:r>
              <w:rPr>
                <w:rFonts w:ascii="宋体" w:hAnsi="宋体" w:eastAsia="宋体" w:cs="宋体"/>
                <w:spacing w:val="-9"/>
                <w:sz w:val="20"/>
                <w:szCs w:val="20"/>
              </w:rPr>
              <w:t>(m²)</w:t>
            </w:r>
          </w:p>
        </w:tc>
        <w:tc>
          <w:tcPr>
            <w:tcW w:w="849" w:type="dxa"/>
          </w:tcPr>
          <w:p w14:paraId="53A31DD4">
            <w:pPr>
              <w:spacing w:before="196" w:line="225" w:lineRule="auto"/>
              <w:ind w:left="64" w:right="30" w:firstLine="4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实际规</w:t>
            </w:r>
            <w:r>
              <w:rPr>
                <w:rFonts w:ascii="宋体" w:hAnsi="宋体" w:eastAsia="宋体" w:cs="宋体"/>
                <w:spacing w:val="28"/>
                <w:sz w:val="20"/>
                <w:szCs w:val="20"/>
              </w:rPr>
              <w:t>模(m²)</w:t>
            </w:r>
          </w:p>
        </w:tc>
        <w:tc>
          <w:tcPr>
            <w:tcW w:w="1109" w:type="dxa"/>
          </w:tcPr>
          <w:p w14:paraId="511F0400">
            <w:pPr>
              <w:spacing w:before="195" w:line="236" w:lineRule="auto"/>
              <w:ind w:left="444" w:right="135" w:hanging="2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规模控制</w:t>
            </w: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  <w:tc>
          <w:tcPr>
            <w:tcW w:w="1088" w:type="dxa"/>
          </w:tcPr>
          <w:p w14:paraId="611975A0">
            <w:pPr>
              <w:spacing w:before="196" w:line="219" w:lineRule="auto"/>
              <w:ind w:left="1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预算投资</w:t>
            </w:r>
          </w:p>
          <w:p w14:paraId="6DD01815">
            <w:pPr>
              <w:spacing w:before="23" w:line="220" w:lineRule="auto"/>
              <w:ind w:left="23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969" w:type="dxa"/>
          </w:tcPr>
          <w:p w14:paraId="7BD711CE">
            <w:pPr>
              <w:spacing w:before="77" w:line="212" w:lineRule="auto"/>
              <w:ind w:left="1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实际投</w:t>
            </w:r>
          </w:p>
          <w:p w14:paraId="632E872F">
            <w:pPr>
              <w:spacing w:line="220" w:lineRule="auto"/>
              <w:ind w:left="17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0"/>
                <w:sz w:val="20"/>
                <w:szCs w:val="20"/>
              </w:rPr>
              <w:t>资(万</w:t>
            </w:r>
          </w:p>
          <w:p w14:paraId="56068735">
            <w:pPr>
              <w:spacing w:before="31" w:line="220" w:lineRule="auto"/>
              <w:ind w:left="32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元)</w:t>
            </w:r>
          </w:p>
        </w:tc>
        <w:tc>
          <w:tcPr>
            <w:tcW w:w="874" w:type="dxa"/>
          </w:tcPr>
          <w:p w14:paraId="4DDB7956">
            <w:pPr>
              <w:spacing w:before="86" w:line="212" w:lineRule="auto"/>
              <w:ind w:left="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投资概</w:t>
            </w:r>
          </w:p>
          <w:p w14:paraId="5E58BD3A">
            <w:pPr>
              <w:spacing w:line="219" w:lineRule="auto"/>
              <w:ind w:left="12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算控制</w:t>
            </w:r>
          </w:p>
          <w:p w14:paraId="49621FDD">
            <w:pPr>
              <w:spacing w:before="32" w:line="219" w:lineRule="auto"/>
              <w:ind w:left="33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率</w:t>
            </w:r>
          </w:p>
        </w:tc>
      </w:tr>
      <w:tr w14:paraId="3A8DA7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3331" w:type="dxa"/>
            <w:vMerge w:val="continue"/>
            <w:tcBorders>
              <w:top w:val="nil"/>
            </w:tcBorders>
          </w:tcPr>
          <w:p w14:paraId="7DFAAE16">
            <w:pPr>
              <w:pStyle w:val="8"/>
            </w:pPr>
          </w:p>
        </w:tc>
        <w:tc>
          <w:tcPr>
            <w:tcW w:w="1169" w:type="dxa"/>
          </w:tcPr>
          <w:p w14:paraId="23CA47AB">
            <w:pPr>
              <w:pStyle w:val="8"/>
            </w:pPr>
          </w:p>
        </w:tc>
        <w:tc>
          <w:tcPr>
            <w:tcW w:w="849" w:type="dxa"/>
          </w:tcPr>
          <w:p w14:paraId="3B9EF3E3">
            <w:pPr>
              <w:pStyle w:val="8"/>
            </w:pPr>
          </w:p>
        </w:tc>
        <w:tc>
          <w:tcPr>
            <w:tcW w:w="1109" w:type="dxa"/>
          </w:tcPr>
          <w:p w14:paraId="52637211">
            <w:pPr>
              <w:pStyle w:val="8"/>
            </w:pPr>
          </w:p>
        </w:tc>
        <w:tc>
          <w:tcPr>
            <w:tcW w:w="1088" w:type="dxa"/>
          </w:tcPr>
          <w:p w14:paraId="7D633FE2">
            <w:pPr>
              <w:pStyle w:val="8"/>
            </w:pPr>
          </w:p>
        </w:tc>
        <w:tc>
          <w:tcPr>
            <w:tcW w:w="969" w:type="dxa"/>
          </w:tcPr>
          <w:p w14:paraId="77A89825">
            <w:pPr>
              <w:pStyle w:val="8"/>
            </w:pPr>
          </w:p>
        </w:tc>
        <w:tc>
          <w:tcPr>
            <w:tcW w:w="874" w:type="dxa"/>
          </w:tcPr>
          <w:p w14:paraId="41998868">
            <w:pPr>
              <w:pStyle w:val="8"/>
            </w:pPr>
          </w:p>
        </w:tc>
      </w:tr>
      <w:tr w14:paraId="5735AF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3331" w:type="dxa"/>
          </w:tcPr>
          <w:p w14:paraId="78CCEB84">
            <w:pPr>
              <w:spacing w:before="137" w:line="219" w:lineRule="auto"/>
              <w:ind w:left="8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厉行节约保障措施</w:t>
            </w:r>
          </w:p>
        </w:tc>
        <w:tc>
          <w:tcPr>
            <w:tcW w:w="6058" w:type="dxa"/>
            <w:gridSpan w:val="6"/>
          </w:tcPr>
          <w:p w14:paraId="26C9026D">
            <w:pPr>
              <w:pStyle w:val="8"/>
            </w:pPr>
          </w:p>
        </w:tc>
      </w:tr>
    </w:tbl>
    <w:p w14:paraId="2F32B276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说明：“项目支出”需要填报基本支出以外的所有项目支出情况，“公用经费”填报基本支出中的一般商品和服务支出。</w:t>
      </w:r>
    </w:p>
    <w:p w14:paraId="4ED9D513">
      <w:pPr>
        <w:pStyle w:val="2"/>
        <w:spacing w:before="12" w:line="285" w:lineRule="auto"/>
        <w:ind w:right="285" w:firstLine="420" w:firstLineChars="200"/>
        <w:rPr>
          <w:rFonts w:ascii="Arial"/>
          <w:sz w:val="21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彭旭</w:t>
      </w:r>
      <w:r>
        <w:rPr>
          <w:rFonts w:ascii="宋体" w:hAnsi="宋体" w:eastAsia="宋体" w:cs="宋体"/>
          <w:sz w:val="21"/>
          <w:szCs w:val="21"/>
          <w:lang w:eastAsia="zh-CN"/>
        </w:rPr>
        <w:t>填报日期：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2024年10月24日         </w:t>
      </w:r>
      <w:r>
        <w:rPr>
          <w:rFonts w:ascii="宋体" w:hAnsi="宋体" w:eastAsia="宋体" w:cs="宋体"/>
          <w:sz w:val="21"/>
          <w:szCs w:val="21"/>
          <w:lang w:eastAsia="zh-CN"/>
        </w:rPr>
        <w:t>联系电话：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15107450583</w:t>
      </w:r>
    </w:p>
    <w:p w14:paraId="38992327">
      <w:pPr>
        <w:spacing w:line="242" w:lineRule="auto"/>
        <w:rPr>
          <w:lang w:eastAsia="zh-CN"/>
        </w:rPr>
      </w:pPr>
    </w:p>
    <w:p w14:paraId="1A1BDD2D">
      <w:pPr>
        <w:spacing w:line="242" w:lineRule="auto"/>
        <w:rPr>
          <w:lang w:eastAsia="zh-CN"/>
        </w:rPr>
      </w:pPr>
    </w:p>
    <w:p w14:paraId="64057E87">
      <w:pPr>
        <w:pStyle w:val="2"/>
        <w:spacing w:before="100" w:line="222" w:lineRule="auto"/>
        <w:rPr>
          <w:sz w:val="24"/>
          <w:szCs w:val="24"/>
          <w:lang w:eastAsia="zh-CN"/>
        </w:rPr>
      </w:pPr>
    </w:p>
    <w:p w14:paraId="35F4C858">
      <w:pPr>
        <w:spacing w:before="97" w:line="202" w:lineRule="auto"/>
        <w:ind w:left="3070"/>
        <w:rPr>
          <w:rFonts w:ascii="宋体" w:hAnsi="宋体" w:eastAsia="宋体" w:cs="宋体"/>
          <w:b/>
          <w:bCs/>
          <w:spacing w:val="-4"/>
          <w:sz w:val="36"/>
          <w:szCs w:val="36"/>
          <w:lang w:eastAsia="zh-CN"/>
        </w:rPr>
      </w:pPr>
      <w:r>
        <w:rPr>
          <w:rFonts w:ascii="宋体" w:hAnsi="宋体" w:eastAsia="宋体" w:cs="宋体"/>
          <w:b/>
          <w:bCs/>
          <w:spacing w:val="-4"/>
          <w:sz w:val="36"/>
          <w:szCs w:val="36"/>
          <w:lang w:eastAsia="zh-CN"/>
        </w:rPr>
        <w:t>整体支出绩效自评表</w:t>
      </w:r>
    </w:p>
    <w:tbl>
      <w:tblPr>
        <w:tblStyle w:val="7"/>
        <w:tblW w:w="922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4"/>
        <w:gridCol w:w="1169"/>
        <w:gridCol w:w="1109"/>
        <w:gridCol w:w="1177"/>
        <w:gridCol w:w="1150"/>
        <w:gridCol w:w="1129"/>
        <w:gridCol w:w="699"/>
        <w:gridCol w:w="449"/>
        <w:gridCol w:w="1194"/>
      </w:tblGrid>
      <w:tr w14:paraId="4AB2E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144" w:type="dxa"/>
          </w:tcPr>
          <w:p w14:paraId="2DDE1FA6">
            <w:pPr>
              <w:spacing w:before="23" w:line="208" w:lineRule="auto"/>
              <w:ind w:left="364" w:right="178" w:hanging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预算单位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名称</w:t>
            </w:r>
          </w:p>
        </w:tc>
        <w:tc>
          <w:tcPr>
            <w:tcW w:w="8076" w:type="dxa"/>
            <w:gridSpan w:val="8"/>
          </w:tcPr>
          <w:p w14:paraId="1AA87649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鹤城区卫生计生综合监督执法局</w:t>
            </w:r>
          </w:p>
        </w:tc>
      </w:tr>
      <w:tr w14:paraId="5A4612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44" w:type="dxa"/>
            <w:vMerge w:val="restart"/>
            <w:tcBorders>
              <w:bottom w:val="nil"/>
            </w:tcBorders>
          </w:tcPr>
          <w:p w14:paraId="008D9853">
            <w:pPr>
              <w:pStyle w:val="8"/>
              <w:spacing w:line="244" w:lineRule="auto"/>
              <w:rPr>
                <w:lang w:eastAsia="zh-CN"/>
              </w:rPr>
            </w:pPr>
          </w:p>
          <w:p w14:paraId="76DD7921">
            <w:pPr>
              <w:pStyle w:val="8"/>
              <w:spacing w:line="244" w:lineRule="auto"/>
              <w:rPr>
                <w:lang w:eastAsia="zh-CN"/>
              </w:rPr>
            </w:pPr>
          </w:p>
          <w:p w14:paraId="2C5CBD53">
            <w:pPr>
              <w:pStyle w:val="8"/>
              <w:spacing w:line="245" w:lineRule="auto"/>
              <w:rPr>
                <w:lang w:eastAsia="zh-CN"/>
              </w:rPr>
            </w:pPr>
          </w:p>
          <w:p w14:paraId="6D94C55F">
            <w:pPr>
              <w:pStyle w:val="8"/>
              <w:spacing w:line="245" w:lineRule="auto"/>
              <w:rPr>
                <w:lang w:eastAsia="zh-CN"/>
              </w:rPr>
            </w:pPr>
          </w:p>
          <w:p w14:paraId="0D937892">
            <w:pPr>
              <w:spacing w:before="65" w:line="221" w:lineRule="auto"/>
              <w:ind w:left="264" w:right="225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年度预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算申请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(万元)</w:t>
            </w:r>
          </w:p>
        </w:tc>
        <w:tc>
          <w:tcPr>
            <w:tcW w:w="2278" w:type="dxa"/>
            <w:gridSpan w:val="2"/>
          </w:tcPr>
          <w:p w14:paraId="057A5152">
            <w:pPr>
              <w:pStyle w:val="8"/>
            </w:pPr>
          </w:p>
        </w:tc>
        <w:tc>
          <w:tcPr>
            <w:tcW w:w="1177" w:type="dxa"/>
          </w:tcPr>
          <w:p w14:paraId="72D40641">
            <w:pPr>
              <w:spacing w:before="139" w:line="225" w:lineRule="auto"/>
              <w:ind w:left="212" w:right="225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年初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预算数</w:t>
            </w:r>
          </w:p>
        </w:tc>
        <w:tc>
          <w:tcPr>
            <w:tcW w:w="1150" w:type="dxa"/>
          </w:tcPr>
          <w:p w14:paraId="695F1B5D">
            <w:pPr>
              <w:spacing w:before="269" w:line="219" w:lineRule="auto"/>
              <w:ind w:left="1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全年预算数</w:t>
            </w:r>
          </w:p>
        </w:tc>
        <w:tc>
          <w:tcPr>
            <w:tcW w:w="1129" w:type="dxa"/>
          </w:tcPr>
          <w:p w14:paraId="3273BB6D">
            <w:pPr>
              <w:spacing w:before="139" w:line="220" w:lineRule="auto"/>
              <w:ind w:left="255" w:right="270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执行数</w:t>
            </w:r>
          </w:p>
        </w:tc>
        <w:tc>
          <w:tcPr>
            <w:tcW w:w="699" w:type="dxa"/>
          </w:tcPr>
          <w:p w14:paraId="27ABB489">
            <w:pPr>
              <w:spacing w:before="269" w:line="219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449" w:type="dxa"/>
            <w:textDirection w:val="tbRlV"/>
          </w:tcPr>
          <w:p w14:paraId="31279AAB">
            <w:pPr>
              <w:spacing w:before="139" w:line="200" w:lineRule="auto"/>
              <w:ind w:left="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执行率</w:t>
            </w:r>
          </w:p>
        </w:tc>
        <w:tc>
          <w:tcPr>
            <w:tcW w:w="1194" w:type="dxa"/>
          </w:tcPr>
          <w:p w14:paraId="2F7A4F71">
            <w:pPr>
              <w:spacing w:before="269" w:line="219" w:lineRule="auto"/>
              <w:ind w:left="3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得分</w:t>
            </w:r>
          </w:p>
        </w:tc>
      </w:tr>
      <w:tr w14:paraId="42EEC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</w:tcPr>
          <w:p w14:paraId="3C3AEF6A">
            <w:pPr>
              <w:pStyle w:val="8"/>
            </w:pPr>
          </w:p>
        </w:tc>
        <w:tc>
          <w:tcPr>
            <w:tcW w:w="2278" w:type="dxa"/>
            <w:gridSpan w:val="2"/>
          </w:tcPr>
          <w:p w14:paraId="4C6075F4">
            <w:pPr>
              <w:spacing w:before="70" w:line="219" w:lineRule="auto"/>
              <w:ind w:left="5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年度资金总额</w:t>
            </w:r>
          </w:p>
        </w:tc>
        <w:tc>
          <w:tcPr>
            <w:tcW w:w="1177" w:type="dxa"/>
          </w:tcPr>
          <w:p w14:paraId="3CE56EC4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272.02</w:t>
            </w:r>
          </w:p>
        </w:tc>
        <w:tc>
          <w:tcPr>
            <w:tcW w:w="1150" w:type="dxa"/>
          </w:tcPr>
          <w:p w14:paraId="2ADED07C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296.73</w:t>
            </w:r>
          </w:p>
        </w:tc>
        <w:tc>
          <w:tcPr>
            <w:tcW w:w="1129" w:type="dxa"/>
          </w:tcPr>
          <w:p w14:paraId="25C4DC38">
            <w:pPr>
              <w:pStyle w:val="8"/>
            </w:pPr>
            <w:r>
              <w:rPr>
                <w:rFonts w:hint="eastAsia" w:asciiTheme="minorEastAsia" w:hAnsiTheme="minorEastAsia" w:eastAsiaTheme="minorEastAsia"/>
                <w:lang w:eastAsia="zh-CN"/>
              </w:rPr>
              <w:t>296.73</w:t>
            </w:r>
          </w:p>
        </w:tc>
        <w:tc>
          <w:tcPr>
            <w:tcW w:w="699" w:type="dxa"/>
          </w:tcPr>
          <w:p w14:paraId="32B42064">
            <w:pPr>
              <w:spacing w:before="120" w:line="184" w:lineRule="auto"/>
              <w:ind w:left="2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</w:t>
            </w:r>
          </w:p>
        </w:tc>
        <w:tc>
          <w:tcPr>
            <w:tcW w:w="449" w:type="dxa"/>
          </w:tcPr>
          <w:p w14:paraId="081E4308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100%</w:t>
            </w:r>
          </w:p>
        </w:tc>
        <w:tc>
          <w:tcPr>
            <w:tcW w:w="1194" w:type="dxa"/>
          </w:tcPr>
          <w:p w14:paraId="1DDA8C65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10</w:t>
            </w:r>
          </w:p>
        </w:tc>
      </w:tr>
      <w:tr w14:paraId="273D7F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</w:tcPr>
          <w:p w14:paraId="2CE77EC3">
            <w:pPr>
              <w:pStyle w:val="8"/>
            </w:pPr>
          </w:p>
        </w:tc>
        <w:tc>
          <w:tcPr>
            <w:tcW w:w="4605" w:type="dxa"/>
            <w:gridSpan w:val="4"/>
          </w:tcPr>
          <w:p w14:paraId="22D0EB98">
            <w:pPr>
              <w:spacing w:before="80" w:line="219" w:lineRule="auto"/>
              <w:ind w:left="33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按收入性质分：</w:t>
            </w:r>
          </w:p>
        </w:tc>
        <w:tc>
          <w:tcPr>
            <w:tcW w:w="3471" w:type="dxa"/>
            <w:gridSpan w:val="4"/>
          </w:tcPr>
          <w:p w14:paraId="5EB58F03">
            <w:pPr>
              <w:spacing w:before="80" w:line="219" w:lineRule="auto"/>
              <w:ind w:left="9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按支出性质分：</w:t>
            </w:r>
          </w:p>
        </w:tc>
      </w:tr>
      <w:tr w14:paraId="21B9C8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</w:tcPr>
          <w:p w14:paraId="1DA48DA6">
            <w:pPr>
              <w:pStyle w:val="8"/>
            </w:pPr>
          </w:p>
        </w:tc>
        <w:tc>
          <w:tcPr>
            <w:tcW w:w="4605" w:type="dxa"/>
            <w:gridSpan w:val="4"/>
          </w:tcPr>
          <w:p w14:paraId="32D34D60">
            <w:pPr>
              <w:spacing w:before="70" w:line="219" w:lineRule="auto"/>
              <w:ind w:left="331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  <w:lang w:eastAsia="zh-CN"/>
              </w:rPr>
              <w:t>其中：一般公共预算：</w:t>
            </w: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  <w:lang w:eastAsia="zh-CN"/>
              </w:rPr>
              <w:t>296.56</w:t>
            </w:r>
          </w:p>
        </w:tc>
        <w:tc>
          <w:tcPr>
            <w:tcW w:w="3471" w:type="dxa"/>
            <w:gridSpan w:val="4"/>
          </w:tcPr>
          <w:p w14:paraId="3CFB4A6F">
            <w:pPr>
              <w:spacing w:before="68" w:line="219" w:lineRule="auto"/>
              <w:ind w:left="9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其中：基本支出：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296.73</w:t>
            </w:r>
          </w:p>
        </w:tc>
      </w:tr>
      <w:tr w14:paraId="7B6603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</w:tcPr>
          <w:p w14:paraId="088FEDBD">
            <w:pPr>
              <w:pStyle w:val="8"/>
            </w:pPr>
          </w:p>
        </w:tc>
        <w:tc>
          <w:tcPr>
            <w:tcW w:w="4605" w:type="dxa"/>
            <w:gridSpan w:val="4"/>
          </w:tcPr>
          <w:p w14:paraId="3EAC0608">
            <w:pPr>
              <w:spacing w:before="69" w:line="219" w:lineRule="auto"/>
              <w:ind w:left="900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政府性基金拨款：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3471" w:type="dxa"/>
            <w:gridSpan w:val="4"/>
          </w:tcPr>
          <w:p w14:paraId="2429EAB5">
            <w:pPr>
              <w:spacing w:before="70" w:line="220" w:lineRule="auto"/>
              <w:ind w:left="715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项目支出：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eastAsia="zh-CN"/>
              </w:rPr>
              <w:t>0</w:t>
            </w:r>
          </w:p>
        </w:tc>
      </w:tr>
      <w:tr w14:paraId="7ED0C4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</w:tcPr>
          <w:p w14:paraId="6D76854F">
            <w:pPr>
              <w:pStyle w:val="8"/>
            </w:pPr>
          </w:p>
        </w:tc>
        <w:tc>
          <w:tcPr>
            <w:tcW w:w="4605" w:type="dxa"/>
            <w:gridSpan w:val="4"/>
          </w:tcPr>
          <w:p w14:paraId="7644F9ED">
            <w:pPr>
              <w:spacing w:before="70" w:line="219" w:lineRule="auto"/>
              <w:ind w:left="331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  <w:lang w:eastAsia="zh-CN"/>
              </w:rPr>
              <w:t>纳入专户管理的非税收入拨款：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3471" w:type="dxa"/>
            <w:gridSpan w:val="4"/>
          </w:tcPr>
          <w:p w14:paraId="463E3D0A">
            <w:pPr>
              <w:pStyle w:val="8"/>
              <w:rPr>
                <w:lang w:eastAsia="zh-CN"/>
              </w:rPr>
            </w:pPr>
          </w:p>
        </w:tc>
      </w:tr>
      <w:tr w14:paraId="64106E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144" w:type="dxa"/>
            <w:vMerge w:val="continue"/>
            <w:tcBorders>
              <w:top w:val="nil"/>
            </w:tcBorders>
          </w:tcPr>
          <w:p w14:paraId="3F06B9CD">
            <w:pPr>
              <w:pStyle w:val="8"/>
              <w:rPr>
                <w:lang w:eastAsia="zh-CN"/>
              </w:rPr>
            </w:pPr>
          </w:p>
        </w:tc>
        <w:tc>
          <w:tcPr>
            <w:tcW w:w="4605" w:type="dxa"/>
            <w:gridSpan w:val="4"/>
          </w:tcPr>
          <w:p w14:paraId="04906D4D">
            <w:pPr>
              <w:spacing w:before="41" w:line="202" w:lineRule="auto"/>
              <w:ind w:left="1521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其他资金：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eastAsia="zh-CN"/>
              </w:rPr>
              <w:t>0.17</w:t>
            </w:r>
          </w:p>
        </w:tc>
        <w:tc>
          <w:tcPr>
            <w:tcW w:w="3471" w:type="dxa"/>
            <w:gridSpan w:val="4"/>
          </w:tcPr>
          <w:p w14:paraId="033F80D8">
            <w:pPr>
              <w:pStyle w:val="8"/>
            </w:pPr>
          </w:p>
        </w:tc>
      </w:tr>
      <w:tr w14:paraId="240BE2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restart"/>
            <w:tcBorders>
              <w:bottom w:val="nil"/>
            </w:tcBorders>
          </w:tcPr>
          <w:p w14:paraId="0444AFD9">
            <w:pPr>
              <w:spacing w:before="89" w:line="226" w:lineRule="auto"/>
              <w:ind w:left="364" w:right="177" w:hanging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年度总体</w:t>
            </w: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目标</w:t>
            </w:r>
          </w:p>
        </w:tc>
        <w:tc>
          <w:tcPr>
            <w:tcW w:w="4605" w:type="dxa"/>
            <w:gridSpan w:val="4"/>
          </w:tcPr>
          <w:p w14:paraId="1439DB8A">
            <w:pPr>
              <w:spacing w:before="70" w:line="220" w:lineRule="auto"/>
              <w:ind w:left="19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预期目标</w:t>
            </w:r>
          </w:p>
        </w:tc>
        <w:tc>
          <w:tcPr>
            <w:tcW w:w="3471" w:type="dxa"/>
            <w:gridSpan w:val="4"/>
          </w:tcPr>
          <w:p w14:paraId="3BF3974C">
            <w:pPr>
              <w:spacing w:before="70" w:line="219" w:lineRule="auto"/>
              <w:ind w:left="11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实际完成情况</w:t>
            </w:r>
          </w:p>
        </w:tc>
      </w:tr>
      <w:tr w14:paraId="715D3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</w:trPr>
        <w:tc>
          <w:tcPr>
            <w:tcW w:w="1144" w:type="dxa"/>
            <w:vMerge w:val="continue"/>
            <w:tcBorders>
              <w:top w:val="nil"/>
            </w:tcBorders>
          </w:tcPr>
          <w:p w14:paraId="72523E96">
            <w:pPr>
              <w:pStyle w:val="8"/>
            </w:pPr>
          </w:p>
        </w:tc>
        <w:tc>
          <w:tcPr>
            <w:tcW w:w="4605" w:type="dxa"/>
            <w:gridSpan w:val="4"/>
          </w:tcPr>
          <w:p w14:paraId="5284D4D8">
            <w:pPr>
              <w:ind w:firstLine="420" w:firstLineChars="200"/>
              <w:rPr>
                <w:rFonts w:ascii="仿宋" w:hAnsi="仿宋" w:eastAsia="仿宋" w:cs="仿宋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为人民身体健康提供卫生监督保障。公共场所卫生监督管理、100张以内病床医疗机构执业资格、执业行为审查及发证后监督管理。</w:t>
            </w:r>
          </w:p>
          <w:p w14:paraId="09CC8FED">
            <w:pPr>
              <w:pStyle w:val="8"/>
              <w:spacing w:line="230" w:lineRule="exact"/>
              <w:rPr>
                <w:sz w:val="20"/>
                <w:lang w:eastAsia="zh-CN"/>
              </w:rPr>
            </w:pPr>
            <w:r>
              <w:rPr>
                <w:rFonts w:eastAsia="仿宋_GB2312"/>
                <w:lang w:eastAsia="zh-CN"/>
              </w:rPr>
              <w:t>　　</w:t>
            </w:r>
          </w:p>
        </w:tc>
        <w:tc>
          <w:tcPr>
            <w:tcW w:w="3471" w:type="dxa"/>
            <w:gridSpan w:val="4"/>
          </w:tcPr>
          <w:p w14:paraId="341033A5">
            <w:pPr>
              <w:pStyle w:val="8"/>
              <w:spacing w:line="230" w:lineRule="exact"/>
              <w:ind w:firstLine="420" w:firstLineChars="200"/>
              <w:rPr>
                <w:sz w:val="20"/>
                <w:lang w:eastAsia="zh-CN"/>
              </w:rPr>
            </w:pPr>
            <w:r>
              <w:rPr>
                <w:rFonts w:hint="eastAsia" w:ascii="仿宋" w:hAnsi="仿宋" w:eastAsia="仿宋" w:cs="仿宋"/>
                <w:lang w:eastAsia="zh-CN"/>
              </w:rPr>
              <w:t>卫生计生综合监督执法专项工作主要针对公共卫生场所、医疗执业场所进行卫生监督执法检查督导工作持续进行，确保人力、物力、财力</w:t>
            </w:r>
          </w:p>
        </w:tc>
      </w:tr>
      <w:tr w14:paraId="7DC185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144" w:type="dxa"/>
            <w:vMerge w:val="restart"/>
            <w:tcBorders>
              <w:bottom w:val="nil"/>
            </w:tcBorders>
            <w:textDirection w:val="tbRlV"/>
          </w:tcPr>
          <w:p w14:paraId="4D88AD8D">
            <w:pPr>
              <w:pStyle w:val="8"/>
              <w:spacing w:line="396" w:lineRule="auto"/>
              <w:rPr>
                <w:lang w:eastAsia="zh-CN"/>
              </w:rPr>
            </w:pPr>
          </w:p>
          <w:p w14:paraId="0517645A">
            <w:pPr>
              <w:spacing w:before="67" w:line="202" w:lineRule="auto"/>
              <w:ind w:left="306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绩效指标</w:t>
            </w:r>
          </w:p>
        </w:tc>
        <w:tc>
          <w:tcPr>
            <w:tcW w:w="1169" w:type="dxa"/>
          </w:tcPr>
          <w:p w14:paraId="02800EA5">
            <w:pPr>
              <w:spacing w:before="261" w:line="220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一级指标</w:t>
            </w:r>
          </w:p>
        </w:tc>
        <w:tc>
          <w:tcPr>
            <w:tcW w:w="1109" w:type="dxa"/>
          </w:tcPr>
          <w:p w14:paraId="3DA19689">
            <w:pPr>
              <w:spacing w:before="261" w:line="220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二级指标</w:t>
            </w:r>
          </w:p>
        </w:tc>
        <w:tc>
          <w:tcPr>
            <w:tcW w:w="1177" w:type="dxa"/>
          </w:tcPr>
          <w:p w14:paraId="388BD8CC">
            <w:pPr>
              <w:spacing w:before="261" w:line="220" w:lineRule="auto"/>
              <w:ind w:left="11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三级指标</w:t>
            </w:r>
          </w:p>
        </w:tc>
        <w:tc>
          <w:tcPr>
            <w:tcW w:w="1150" w:type="dxa"/>
          </w:tcPr>
          <w:p w14:paraId="426C4785">
            <w:pPr>
              <w:spacing w:before="141" w:line="220" w:lineRule="auto"/>
              <w:ind w:left="333" w:right="354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年度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指标值</w:t>
            </w:r>
          </w:p>
        </w:tc>
        <w:tc>
          <w:tcPr>
            <w:tcW w:w="1129" w:type="dxa"/>
          </w:tcPr>
          <w:p w14:paraId="69DD6D99">
            <w:pPr>
              <w:spacing w:before="132" w:line="229" w:lineRule="auto"/>
              <w:ind w:left="255" w:right="272" w:firstLine="99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实际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完成值</w:t>
            </w:r>
          </w:p>
        </w:tc>
        <w:tc>
          <w:tcPr>
            <w:tcW w:w="699" w:type="dxa"/>
          </w:tcPr>
          <w:p w14:paraId="517B3A2C">
            <w:pPr>
              <w:spacing w:before="261" w:line="219" w:lineRule="auto"/>
              <w:ind w:left="14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分值</w:t>
            </w:r>
          </w:p>
        </w:tc>
        <w:tc>
          <w:tcPr>
            <w:tcW w:w="449" w:type="dxa"/>
            <w:textDirection w:val="tbRlV"/>
          </w:tcPr>
          <w:p w14:paraId="40F5BC61">
            <w:pPr>
              <w:spacing w:before="128" w:line="200" w:lineRule="auto"/>
              <w:ind w:left="14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得分</w:t>
            </w:r>
          </w:p>
        </w:tc>
        <w:tc>
          <w:tcPr>
            <w:tcW w:w="1194" w:type="dxa"/>
          </w:tcPr>
          <w:p w14:paraId="6AC7A0FC">
            <w:pPr>
              <w:spacing w:before="20" w:line="222" w:lineRule="auto"/>
              <w:ind w:left="288" w:right="174" w:hanging="100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  <w:lang w:eastAsia="zh-CN"/>
              </w:rPr>
              <w:t>偏差原因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  <w:lang w:eastAsia="zh-CN"/>
              </w:rPr>
              <w:t>分析及</w:t>
            </w:r>
          </w:p>
          <w:p w14:paraId="0FD3E128">
            <w:pPr>
              <w:spacing w:line="182" w:lineRule="auto"/>
              <w:ind w:left="188"/>
              <w:rPr>
                <w:rFonts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  <w:lang w:eastAsia="zh-CN"/>
              </w:rPr>
              <w:t>改进措施</w:t>
            </w:r>
          </w:p>
        </w:tc>
      </w:tr>
      <w:tr w14:paraId="41EE94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50A743F7">
            <w:pPr>
              <w:pStyle w:val="8"/>
              <w:rPr>
                <w:lang w:eastAsia="zh-CN"/>
              </w:rPr>
            </w:pPr>
          </w:p>
        </w:tc>
        <w:tc>
          <w:tcPr>
            <w:tcW w:w="1169" w:type="dxa"/>
            <w:vMerge w:val="restart"/>
            <w:tcBorders>
              <w:bottom w:val="nil"/>
            </w:tcBorders>
          </w:tcPr>
          <w:p w14:paraId="67141146">
            <w:pPr>
              <w:pStyle w:val="8"/>
              <w:spacing w:line="277" w:lineRule="auto"/>
              <w:rPr>
                <w:lang w:eastAsia="zh-CN"/>
              </w:rPr>
            </w:pPr>
          </w:p>
          <w:p w14:paraId="35E8B35D">
            <w:pPr>
              <w:pStyle w:val="8"/>
              <w:spacing w:line="277" w:lineRule="auto"/>
              <w:rPr>
                <w:lang w:eastAsia="zh-CN"/>
              </w:rPr>
            </w:pPr>
          </w:p>
          <w:p w14:paraId="43326A12">
            <w:pPr>
              <w:pStyle w:val="8"/>
              <w:spacing w:line="278" w:lineRule="auto"/>
              <w:rPr>
                <w:lang w:eastAsia="zh-CN"/>
              </w:rPr>
            </w:pPr>
          </w:p>
          <w:p w14:paraId="7A0A4641">
            <w:pPr>
              <w:pStyle w:val="8"/>
              <w:spacing w:line="278" w:lineRule="auto"/>
              <w:rPr>
                <w:lang w:eastAsia="zh-CN"/>
              </w:rPr>
            </w:pPr>
          </w:p>
          <w:p w14:paraId="48C82405">
            <w:pPr>
              <w:spacing w:before="65" w:line="219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产出指标</w:t>
            </w:r>
          </w:p>
          <w:p w14:paraId="53A504A0">
            <w:pPr>
              <w:spacing w:before="33" w:line="220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(50分)</w:t>
            </w: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7F05CEED">
            <w:pPr>
              <w:spacing w:before="161" w:line="212" w:lineRule="auto"/>
              <w:ind w:left="341" w:right="3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数量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1177" w:type="dxa"/>
            <w:shd w:val="clear" w:color="auto" w:fill="auto"/>
            <w:vAlign w:val="bottom"/>
          </w:tcPr>
          <w:p w14:paraId="300F0F0A">
            <w:pPr>
              <w:rPr>
                <w:rFonts w:ascii="Times New Roman" w:hAnsi="Times New Roman" w:eastAsia="仿宋_GB2312" w:cs="Times New Roman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lang w:eastAsia="zh-CN"/>
              </w:rPr>
              <w:t>　</w:t>
            </w: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开展日常监督执法工作</w:t>
            </w:r>
          </w:p>
        </w:tc>
        <w:tc>
          <w:tcPr>
            <w:tcW w:w="1150" w:type="dxa"/>
            <w:vAlign w:val="center"/>
          </w:tcPr>
          <w:p w14:paraId="11495C0F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  <w:lang w:eastAsia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1-12月</w:t>
            </w:r>
          </w:p>
        </w:tc>
        <w:tc>
          <w:tcPr>
            <w:tcW w:w="1129" w:type="dxa"/>
            <w:vAlign w:val="center"/>
          </w:tcPr>
          <w:p w14:paraId="00CB4074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1-12月</w:t>
            </w:r>
          </w:p>
        </w:tc>
        <w:tc>
          <w:tcPr>
            <w:tcW w:w="699" w:type="dxa"/>
            <w:vAlign w:val="center"/>
          </w:tcPr>
          <w:p w14:paraId="0E6AD15F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49" w:type="dxa"/>
            <w:vAlign w:val="center"/>
          </w:tcPr>
          <w:p w14:paraId="2DD90154">
            <w:pPr>
              <w:spacing w:line="240" w:lineRule="exact"/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10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94" w:type="dxa"/>
          </w:tcPr>
          <w:p w14:paraId="0D19FF62">
            <w:pPr>
              <w:pStyle w:val="8"/>
            </w:pPr>
          </w:p>
        </w:tc>
      </w:tr>
      <w:tr w14:paraId="569F26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36F41F02">
            <w:pPr>
              <w:pStyle w:val="8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</w:tcPr>
          <w:p w14:paraId="54F89E3E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7694BAC6">
            <w:pPr>
              <w:pStyle w:val="8"/>
            </w:pPr>
          </w:p>
        </w:tc>
        <w:tc>
          <w:tcPr>
            <w:tcW w:w="1177" w:type="dxa"/>
            <w:vAlign w:val="center"/>
          </w:tcPr>
          <w:p w14:paraId="27A09822">
            <w:pPr>
              <w:spacing w:line="240" w:lineRule="exact"/>
            </w:pPr>
          </w:p>
        </w:tc>
        <w:tc>
          <w:tcPr>
            <w:tcW w:w="1150" w:type="dxa"/>
            <w:vAlign w:val="center"/>
          </w:tcPr>
          <w:p w14:paraId="1F41FE27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 w14:paraId="295DC7C9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699" w:type="dxa"/>
            <w:vAlign w:val="center"/>
          </w:tcPr>
          <w:p w14:paraId="33F10163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449" w:type="dxa"/>
            <w:vAlign w:val="center"/>
          </w:tcPr>
          <w:p w14:paraId="004E21DA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94" w:type="dxa"/>
          </w:tcPr>
          <w:p w14:paraId="6E622B52">
            <w:pPr>
              <w:pStyle w:val="8"/>
            </w:pPr>
          </w:p>
        </w:tc>
      </w:tr>
      <w:tr w14:paraId="7D9F9E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4D296E37">
            <w:pPr>
              <w:pStyle w:val="8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</w:tcPr>
          <w:p w14:paraId="403D0246">
            <w:pPr>
              <w:pStyle w:val="8"/>
            </w:pP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603BE710">
            <w:pPr>
              <w:spacing w:before="132" w:line="221" w:lineRule="auto"/>
              <w:ind w:left="341" w:right="36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质量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1177" w:type="dxa"/>
            <w:vAlign w:val="center"/>
          </w:tcPr>
          <w:p w14:paraId="6F4DDFAD">
            <w:pPr>
              <w:spacing w:line="240" w:lineRule="exact"/>
              <w:jc w:val="center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1150" w:type="dxa"/>
            <w:vAlign w:val="center"/>
          </w:tcPr>
          <w:p w14:paraId="7A513B56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 w14:paraId="765501BA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699" w:type="dxa"/>
            <w:vAlign w:val="center"/>
          </w:tcPr>
          <w:p w14:paraId="1DAC1D84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449" w:type="dxa"/>
            <w:vAlign w:val="center"/>
          </w:tcPr>
          <w:p w14:paraId="3CEC5546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94" w:type="dxa"/>
          </w:tcPr>
          <w:p w14:paraId="5172A6FF">
            <w:pPr>
              <w:pStyle w:val="8"/>
            </w:pPr>
          </w:p>
        </w:tc>
      </w:tr>
      <w:tr w14:paraId="2F29F3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1F25A185">
            <w:pPr>
              <w:pStyle w:val="8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</w:tcPr>
          <w:p w14:paraId="5BD1F8A1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2C145614">
            <w:pPr>
              <w:pStyle w:val="8"/>
            </w:pPr>
          </w:p>
        </w:tc>
        <w:tc>
          <w:tcPr>
            <w:tcW w:w="1177" w:type="dxa"/>
            <w:vAlign w:val="center"/>
          </w:tcPr>
          <w:p w14:paraId="3331FF4A">
            <w:pPr>
              <w:spacing w:line="240" w:lineRule="exact"/>
              <w:jc w:val="center"/>
              <w:rPr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开展日常监督执法工作</w:t>
            </w:r>
          </w:p>
        </w:tc>
        <w:tc>
          <w:tcPr>
            <w:tcW w:w="1150" w:type="dxa"/>
            <w:vAlign w:val="center"/>
          </w:tcPr>
          <w:p w14:paraId="0A0EB928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  <w:lang w:eastAsia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1-12月</w:t>
            </w:r>
          </w:p>
        </w:tc>
        <w:tc>
          <w:tcPr>
            <w:tcW w:w="1129" w:type="dxa"/>
            <w:vAlign w:val="center"/>
          </w:tcPr>
          <w:p w14:paraId="0B02D6EB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1-12月</w:t>
            </w:r>
          </w:p>
        </w:tc>
        <w:tc>
          <w:tcPr>
            <w:tcW w:w="699" w:type="dxa"/>
            <w:vAlign w:val="center"/>
          </w:tcPr>
          <w:p w14:paraId="6F8660B7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49" w:type="dxa"/>
            <w:vAlign w:val="center"/>
          </w:tcPr>
          <w:p w14:paraId="4DFFDF1C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194" w:type="dxa"/>
          </w:tcPr>
          <w:p w14:paraId="639D30C0">
            <w:pPr>
              <w:pStyle w:val="8"/>
            </w:pPr>
          </w:p>
        </w:tc>
      </w:tr>
      <w:tr w14:paraId="5D0ED9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1789A809">
            <w:pPr>
              <w:pStyle w:val="8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</w:tcPr>
          <w:p w14:paraId="383B1E26">
            <w:pPr>
              <w:pStyle w:val="8"/>
            </w:pP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2A068B88">
            <w:pPr>
              <w:spacing w:before="134" w:line="216" w:lineRule="auto"/>
              <w:ind w:left="341" w:right="34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时效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</w:tc>
        <w:tc>
          <w:tcPr>
            <w:tcW w:w="1177" w:type="dxa"/>
            <w:vAlign w:val="center"/>
          </w:tcPr>
          <w:p w14:paraId="75675A07">
            <w:pPr>
              <w:spacing w:line="240" w:lineRule="exact"/>
              <w:jc w:val="center"/>
            </w:pPr>
          </w:p>
        </w:tc>
        <w:tc>
          <w:tcPr>
            <w:tcW w:w="1150" w:type="dxa"/>
            <w:vAlign w:val="center"/>
          </w:tcPr>
          <w:p w14:paraId="4B3D4AEE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 w14:paraId="722A2F1F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699" w:type="dxa"/>
            <w:vAlign w:val="center"/>
          </w:tcPr>
          <w:p w14:paraId="0BC61EC4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449" w:type="dxa"/>
            <w:vAlign w:val="center"/>
          </w:tcPr>
          <w:p w14:paraId="685824A3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94" w:type="dxa"/>
          </w:tcPr>
          <w:p w14:paraId="02FABC36">
            <w:pPr>
              <w:pStyle w:val="8"/>
            </w:pPr>
          </w:p>
        </w:tc>
      </w:tr>
      <w:tr w14:paraId="63038B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33104DB1">
            <w:pPr>
              <w:pStyle w:val="8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</w:tcPr>
          <w:p w14:paraId="4FB11A98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2D0A3817">
            <w:pPr>
              <w:pStyle w:val="8"/>
            </w:pPr>
          </w:p>
        </w:tc>
        <w:tc>
          <w:tcPr>
            <w:tcW w:w="1177" w:type="dxa"/>
            <w:vAlign w:val="center"/>
          </w:tcPr>
          <w:p w14:paraId="62C5236A">
            <w:pPr>
              <w:spacing w:line="240" w:lineRule="exact"/>
              <w:jc w:val="center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1150" w:type="dxa"/>
            <w:vAlign w:val="center"/>
          </w:tcPr>
          <w:p w14:paraId="69A535F3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 w14:paraId="699A4D3C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699" w:type="dxa"/>
            <w:vAlign w:val="center"/>
          </w:tcPr>
          <w:p w14:paraId="3C1FE1BA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449" w:type="dxa"/>
            <w:vAlign w:val="center"/>
          </w:tcPr>
          <w:p w14:paraId="43CA026A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94" w:type="dxa"/>
          </w:tcPr>
          <w:p w14:paraId="5DCB4F58">
            <w:pPr>
              <w:pStyle w:val="8"/>
            </w:pPr>
          </w:p>
        </w:tc>
      </w:tr>
      <w:tr w14:paraId="6BE7B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470A2501">
            <w:pPr>
              <w:pStyle w:val="8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</w:tcPr>
          <w:p w14:paraId="6FC2E342">
            <w:pPr>
              <w:pStyle w:val="8"/>
            </w:pP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7160E99E">
            <w:pPr>
              <w:spacing w:before="143" w:line="221" w:lineRule="auto"/>
              <w:ind w:left="341" w:right="3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5"/>
                <w:sz w:val="20"/>
                <w:szCs w:val="20"/>
              </w:rPr>
              <w:t>成本</w:t>
            </w: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指标</w:t>
            </w:r>
          </w:p>
        </w:tc>
        <w:tc>
          <w:tcPr>
            <w:tcW w:w="1177" w:type="dxa"/>
            <w:vAlign w:val="center"/>
          </w:tcPr>
          <w:p w14:paraId="1B596212">
            <w:pPr>
              <w:spacing w:line="240" w:lineRule="exact"/>
              <w:jc w:val="center"/>
              <w:rPr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开展日常监督执法工作</w:t>
            </w:r>
          </w:p>
        </w:tc>
        <w:tc>
          <w:tcPr>
            <w:tcW w:w="1150" w:type="dxa"/>
            <w:vAlign w:val="center"/>
          </w:tcPr>
          <w:p w14:paraId="6FD89436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  <w:lang w:eastAsia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1-12月</w:t>
            </w:r>
          </w:p>
        </w:tc>
        <w:tc>
          <w:tcPr>
            <w:tcW w:w="1129" w:type="dxa"/>
            <w:vAlign w:val="center"/>
          </w:tcPr>
          <w:p w14:paraId="06666780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1-12月</w:t>
            </w:r>
          </w:p>
        </w:tc>
        <w:tc>
          <w:tcPr>
            <w:tcW w:w="699" w:type="dxa"/>
            <w:vAlign w:val="center"/>
          </w:tcPr>
          <w:p w14:paraId="6AE10FFA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49" w:type="dxa"/>
            <w:vAlign w:val="center"/>
          </w:tcPr>
          <w:p w14:paraId="2D4DDB5F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194" w:type="dxa"/>
          </w:tcPr>
          <w:p w14:paraId="62300CBC">
            <w:pPr>
              <w:pStyle w:val="8"/>
            </w:pPr>
          </w:p>
        </w:tc>
      </w:tr>
      <w:tr w14:paraId="4F7A90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6C166EA8">
            <w:pPr>
              <w:pStyle w:val="8"/>
            </w:pPr>
          </w:p>
        </w:tc>
        <w:tc>
          <w:tcPr>
            <w:tcW w:w="1169" w:type="dxa"/>
            <w:vMerge w:val="continue"/>
            <w:tcBorders>
              <w:top w:val="nil"/>
            </w:tcBorders>
          </w:tcPr>
          <w:p w14:paraId="77F20FB1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76AC5A9C">
            <w:pPr>
              <w:pStyle w:val="8"/>
            </w:pPr>
          </w:p>
        </w:tc>
        <w:tc>
          <w:tcPr>
            <w:tcW w:w="1177" w:type="dxa"/>
            <w:vAlign w:val="center"/>
          </w:tcPr>
          <w:p w14:paraId="1D3B3548">
            <w:pPr>
              <w:spacing w:line="240" w:lineRule="exact"/>
              <w:jc w:val="center"/>
            </w:pPr>
          </w:p>
        </w:tc>
        <w:tc>
          <w:tcPr>
            <w:tcW w:w="1150" w:type="dxa"/>
            <w:vAlign w:val="center"/>
          </w:tcPr>
          <w:p w14:paraId="0D651D4F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 w14:paraId="5465953B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699" w:type="dxa"/>
            <w:vAlign w:val="center"/>
          </w:tcPr>
          <w:p w14:paraId="76589C09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449" w:type="dxa"/>
            <w:vAlign w:val="center"/>
          </w:tcPr>
          <w:p w14:paraId="122AFBF2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94" w:type="dxa"/>
          </w:tcPr>
          <w:p w14:paraId="57319898">
            <w:pPr>
              <w:pStyle w:val="8"/>
            </w:pPr>
          </w:p>
        </w:tc>
      </w:tr>
      <w:tr w14:paraId="416E27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5F00796F">
            <w:pPr>
              <w:pStyle w:val="8"/>
            </w:pPr>
          </w:p>
        </w:tc>
        <w:tc>
          <w:tcPr>
            <w:tcW w:w="1169" w:type="dxa"/>
            <w:vMerge w:val="restart"/>
            <w:tcBorders>
              <w:bottom w:val="nil"/>
            </w:tcBorders>
          </w:tcPr>
          <w:p w14:paraId="012BAA36">
            <w:pPr>
              <w:pStyle w:val="8"/>
              <w:spacing w:line="270" w:lineRule="auto"/>
            </w:pPr>
          </w:p>
          <w:p w14:paraId="2287AEBB">
            <w:pPr>
              <w:pStyle w:val="8"/>
              <w:spacing w:line="271" w:lineRule="auto"/>
            </w:pPr>
          </w:p>
          <w:p w14:paraId="07B1AAB1">
            <w:pPr>
              <w:pStyle w:val="8"/>
              <w:spacing w:line="271" w:lineRule="auto"/>
            </w:pPr>
          </w:p>
          <w:p w14:paraId="027B392C">
            <w:pPr>
              <w:pStyle w:val="8"/>
              <w:spacing w:line="271" w:lineRule="auto"/>
            </w:pPr>
          </w:p>
          <w:p w14:paraId="658BEF06">
            <w:pPr>
              <w:spacing w:before="65" w:line="220" w:lineRule="auto"/>
              <w:ind w:left="1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效益指标</w:t>
            </w:r>
          </w:p>
          <w:p w14:paraId="5FB0E8DB">
            <w:pPr>
              <w:spacing w:before="11" w:line="220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(30分)</w:t>
            </w: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3F351F6A">
            <w:pPr>
              <w:spacing w:before="145" w:line="216" w:lineRule="auto"/>
              <w:ind w:left="241" w:right="2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经济效益指标</w:t>
            </w:r>
          </w:p>
        </w:tc>
        <w:tc>
          <w:tcPr>
            <w:tcW w:w="1177" w:type="dxa"/>
            <w:vAlign w:val="center"/>
          </w:tcPr>
          <w:p w14:paraId="58281D4C">
            <w:pPr>
              <w:spacing w:line="240" w:lineRule="exact"/>
              <w:jc w:val="center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1150" w:type="dxa"/>
            <w:vAlign w:val="center"/>
          </w:tcPr>
          <w:p w14:paraId="5A07564F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 w14:paraId="66E02B46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699" w:type="dxa"/>
            <w:vAlign w:val="center"/>
          </w:tcPr>
          <w:p w14:paraId="24DFB74E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449" w:type="dxa"/>
            <w:vAlign w:val="center"/>
          </w:tcPr>
          <w:p w14:paraId="6440E56C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94" w:type="dxa"/>
          </w:tcPr>
          <w:p w14:paraId="4541B9BE">
            <w:pPr>
              <w:pStyle w:val="8"/>
            </w:pPr>
          </w:p>
        </w:tc>
      </w:tr>
      <w:tr w14:paraId="4341D9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3970BF8F">
            <w:pPr>
              <w:pStyle w:val="8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</w:tcPr>
          <w:p w14:paraId="5D251941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7A16FA92">
            <w:pPr>
              <w:pStyle w:val="8"/>
            </w:pPr>
          </w:p>
        </w:tc>
        <w:tc>
          <w:tcPr>
            <w:tcW w:w="1177" w:type="dxa"/>
            <w:vAlign w:val="center"/>
          </w:tcPr>
          <w:p w14:paraId="0884D2A2">
            <w:pPr>
              <w:spacing w:line="240" w:lineRule="exact"/>
              <w:jc w:val="center"/>
              <w:rPr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开展日常监督执法工作</w:t>
            </w:r>
          </w:p>
        </w:tc>
        <w:tc>
          <w:tcPr>
            <w:tcW w:w="1150" w:type="dxa"/>
            <w:vAlign w:val="center"/>
          </w:tcPr>
          <w:p w14:paraId="7A992653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  <w:lang w:eastAsia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290.52</w:t>
            </w:r>
          </w:p>
        </w:tc>
        <w:tc>
          <w:tcPr>
            <w:tcW w:w="1129" w:type="dxa"/>
            <w:vAlign w:val="center"/>
          </w:tcPr>
          <w:p w14:paraId="0958A8FF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290.52</w:t>
            </w:r>
          </w:p>
        </w:tc>
        <w:tc>
          <w:tcPr>
            <w:tcW w:w="699" w:type="dxa"/>
            <w:vAlign w:val="center"/>
          </w:tcPr>
          <w:p w14:paraId="63847960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49" w:type="dxa"/>
            <w:vAlign w:val="center"/>
          </w:tcPr>
          <w:p w14:paraId="397DEBCF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194" w:type="dxa"/>
          </w:tcPr>
          <w:p w14:paraId="4C0761F9">
            <w:pPr>
              <w:pStyle w:val="8"/>
            </w:pPr>
          </w:p>
        </w:tc>
      </w:tr>
      <w:tr w14:paraId="694B4A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10073F2F">
            <w:pPr>
              <w:pStyle w:val="8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</w:tcPr>
          <w:p w14:paraId="18B36A7A">
            <w:pPr>
              <w:pStyle w:val="8"/>
            </w:pP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05183633">
            <w:pPr>
              <w:spacing w:before="124" w:line="226" w:lineRule="auto"/>
              <w:ind w:left="241" w:right="2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社会效益指标</w:t>
            </w:r>
          </w:p>
        </w:tc>
        <w:tc>
          <w:tcPr>
            <w:tcW w:w="1177" w:type="dxa"/>
            <w:vAlign w:val="center"/>
          </w:tcPr>
          <w:p w14:paraId="6C00801D">
            <w:pPr>
              <w:spacing w:line="240" w:lineRule="exact"/>
              <w:jc w:val="center"/>
            </w:pPr>
          </w:p>
        </w:tc>
        <w:tc>
          <w:tcPr>
            <w:tcW w:w="1150" w:type="dxa"/>
            <w:vAlign w:val="center"/>
          </w:tcPr>
          <w:p w14:paraId="5B1817B2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 w14:paraId="3A940485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699" w:type="dxa"/>
            <w:vAlign w:val="center"/>
          </w:tcPr>
          <w:p w14:paraId="4AC67F41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449" w:type="dxa"/>
            <w:vAlign w:val="center"/>
          </w:tcPr>
          <w:p w14:paraId="65D824EC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94" w:type="dxa"/>
          </w:tcPr>
          <w:p w14:paraId="13FD13F4">
            <w:pPr>
              <w:pStyle w:val="8"/>
            </w:pPr>
          </w:p>
        </w:tc>
      </w:tr>
      <w:tr w14:paraId="50067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6AC330B2">
            <w:pPr>
              <w:pStyle w:val="8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</w:tcPr>
          <w:p w14:paraId="2417BC4E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4819E0B6">
            <w:pPr>
              <w:pStyle w:val="8"/>
            </w:pPr>
          </w:p>
        </w:tc>
        <w:tc>
          <w:tcPr>
            <w:tcW w:w="1177" w:type="dxa"/>
            <w:vAlign w:val="center"/>
          </w:tcPr>
          <w:p w14:paraId="7C119A7B">
            <w:pPr>
              <w:spacing w:line="240" w:lineRule="exact"/>
              <w:jc w:val="center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1150" w:type="dxa"/>
            <w:vAlign w:val="center"/>
          </w:tcPr>
          <w:p w14:paraId="217F739E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 w14:paraId="2FD47B9C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699" w:type="dxa"/>
            <w:vAlign w:val="center"/>
          </w:tcPr>
          <w:p w14:paraId="2C94298A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449" w:type="dxa"/>
            <w:vAlign w:val="center"/>
          </w:tcPr>
          <w:p w14:paraId="256B49A9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94" w:type="dxa"/>
          </w:tcPr>
          <w:p w14:paraId="703FCF25">
            <w:pPr>
              <w:pStyle w:val="8"/>
            </w:pPr>
          </w:p>
        </w:tc>
      </w:tr>
      <w:tr w14:paraId="451FEC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2658642D">
            <w:pPr>
              <w:pStyle w:val="8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</w:tcPr>
          <w:p w14:paraId="1C5FE078">
            <w:pPr>
              <w:pStyle w:val="8"/>
            </w:pP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55CF3437">
            <w:pPr>
              <w:spacing w:before="145" w:line="212" w:lineRule="auto"/>
              <w:ind w:left="241" w:right="26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生态效益指标</w:t>
            </w:r>
          </w:p>
        </w:tc>
        <w:tc>
          <w:tcPr>
            <w:tcW w:w="1177" w:type="dxa"/>
            <w:vAlign w:val="center"/>
          </w:tcPr>
          <w:p w14:paraId="62D66FD5">
            <w:pPr>
              <w:spacing w:line="240" w:lineRule="exact"/>
              <w:jc w:val="center"/>
            </w:pPr>
            <w:r>
              <w:rPr>
                <w:rFonts w:hint="eastAsia" w:eastAsia="仿宋" w:cs="仿宋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150" w:type="dxa"/>
            <w:vAlign w:val="center"/>
          </w:tcPr>
          <w:p w14:paraId="32BCEBE9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 w14:paraId="7748E9C0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699" w:type="dxa"/>
            <w:vAlign w:val="center"/>
          </w:tcPr>
          <w:p w14:paraId="444C4DCD">
            <w:pPr>
              <w:spacing w:line="240" w:lineRule="exact"/>
            </w:pPr>
          </w:p>
        </w:tc>
        <w:tc>
          <w:tcPr>
            <w:tcW w:w="449" w:type="dxa"/>
            <w:vAlign w:val="center"/>
          </w:tcPr>
          <w:p w14:paraId="43AD191D">
            <w:pPr>
              <w:spacing w:line="240" w:lineRule="exact"/>
            </w:pPr>
          </w:p>
        </w:tc>
        <w:tc>
          <w:tcPr>
            <w:tcW w:w="1194" w:type="dxa"/>
          </w:tcPr>
          <w:p w14:paraId="4FC8AD45">
            <w:pPr>
              <w:pStyle w:val="8"/>
            </w:pPr>
          </w:p>
        </w:tc>
      </w:tr>
      <w:tr w14:paraId="587E8A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37F9292A">
            <w:pPr>
              <w:pStyle w:val="8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</w:tcPr>
          <w:p w14:paraId="75D76E19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1952B8A9">
            <w:pPr>
              <w:pStyle w:val="8"/>
            </w:pPr>
          </w:p>
        </w:tc>
        <w:tc>
          <w:tcPr>
            <w:tcW w:w="1177" w:type="dxa"/>
            <w:vAlign w:val="center"/>
          </w:tcPr>
          <w:p w14:paraId="7B04977F">
            <w:pPr>
              <w:spacing w:line="240" w:lineRule="exact"/>
              <w:jc w:val="center"/>
            </w:pPr>
          </w:p>
        </w:tc>
        <w:tc>
          <w:tcPr>
            <w:tcW w:w="1150" w:type="dxa"/>
            <w:vAlign w:val="center"/>
          </w:tcPr>
          <w:p w14:paraId="23BA2372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 w14:paraId="29352D84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699" w:type="dxa"/>
            <w:vAlign w:val="center"/>
          </w:tcPr>
          <w:p w14:paraId="28BB0E1F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449" w:type="dxa"/>
            <w:vAlign w:val="center"/>
          </w:tcPr>
          <w:p w14:paraId="3CB8169E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94" w:type="dxa"/>
          </w:tcPr>
          <w:p w14:paraId="1E740E15">
            <w:pPr>
              <w:pStyle w:val="8"/>
            </w:pPr>
          </w:p>
        </w:tc>
      </w:tr>
      <w:tr w14:paraId="0476BC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0C5B3D1D">
            <w:pPr>
              <w:pStyle w:val="8"/>
            </w:pPr>
          </w:p>
        </w:tc>
        <w:tc>
          <w:tcPr>
            <w:tcW w:w="1169" w:type="dxa"/>
            <w:vMerge w:val="continue"/>
            <w:tcBorders>
              <w:top w:val="nil"/>
              <w:bottom w:val="nil"/>
            </w:tcBorders>
          </w:tcPr>
          <w:p w14:paraId="4EA77F8B">
            <w:pPr>
              <w:pStyle w:val="8"/>
            </w:pP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1A1B18CE">
            <w:pPr>
              <w:spacing w:before="87" w:line="219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可持续影</w:t>
            </w:r>
          </w:p>
          <w:p w14:paraId="386B6CFE">
            <w:pPr>
              <w:spacing w:before="23" w:line="220" w:lineRule="auto"/>
              <w:ind w:left="2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响指标</w:t>
            </w:r>
          </w:p>
        </w:tc>
        <w:tc>
          <w:tcPr>
            <w:tcW w:w="1177" w:type="dxa"/>
            <w:vAlign w:val="center"/>
          </w:tcPr>
          <w:p w14:paraId="7299AD20">
            <w:pPr>
              <w:spacing w:line="240" w:lineRule="exact"/>
              <w:jc w:val="center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1150" w:type="dxa"/>
            <w:vAlign w:val="center"/>
          </w:tcPr>
          <w:p w14:paraId="6D578CF6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 w14:paraId="69388891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699" w:type="dxa"/>
            <w:vAlign w:val="center"/>
          </w:tcPr>
          <w:p w14:paraId="7998BA95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449" w:type="dxa"/>
            <w:vAlign w:val="center"/>
          </w:tcPr>
          <w:p w14:paraId="6B7909C0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94" w:type="dxa"/>
          </w:tcPr>
          <w:p w14:paraId="72A7EA51">
            <w:pPr>
              <w:pStyle w:val="8"/>
            </w:pPr>
          </w:p>
        </w:tc>
      </w:tr>
      <w:tr w14:paraId="0A06B6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0A5EC1AC">
            <w:pPr>
              <w:pStyle w:val="8"/>
            </w:pPr>
          </w:p>
        </w:tc>
        <w:tc>
          <w:tcPr>
            <w:tcW w:w="1169" w:type="dxa"/>
            <w:vMerge w:val="continue"/>
            <w:tcBorders>
              <w:top w:val="nil"/>
            </w:tcBorders>
          </w:tcPr>
          <w:p w14:paraId="156AF0C3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775AA6ED">
            <w:pPr>
              <w:pStyle w:val="8"/>
            </w:pPr>
          </w:p>
        </w:tc>
        <w:tc>
          <w:tcPr>
            <w:tcW w:w="1177" w:type="dxa"/>
            <w:vAlign w:val="center"/>
          </w:tcPr>
          <w:p w14:paraId="2F5236FA">
            <w:pPr>
              <w:spacing w:line="240" w:lineRule="exact"/>
              <w:jc w:val="center"/>
              <w:rPr>
                <w:sz w:val="20"/>
                <w:lang w:eastAsia="zh-CN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lang w:eastAsia="zh-CN"/>
              </w:rPr>
              <w:t>开展日常监督执法工作</w:t>
            </w:r>
          </w:p>
        </w:tc>
        <w:tc>
          <w:tcPr>
            <w:tcW w:w="1150" w:type="dxa"/>
            <w:vAlign w:val="center"/>
          </w:tcPr>
          <w:p w14:paraId="2BFFEF7E">
            <w:pPr>
              <w:spacing w:line="240" w:lineRule="exact"/>
              <w:rPr>
                <w:sz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  <w:lang w:eastAsia="zh-CN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1-12月</w:t>
            </w:r>
          </w:p>
        </w:tc>
        <w:tc>
          <w:tcPr>
            <w:tcW w:w="1129" w:type="dxa"/>
            <w:vAlign w:val="center"/>
          </w:tcPr>
          <w:p w14:paraId="3BD6637C">
            <w:pPr>
              <w:spacing w:line="240" w:lineRule="exact"/>
              <w:rPr>
                <w:sz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1-12月</w:t>
            </w:r>
          </w:p>
        </w:tc>
        <w:tc>
          <w:tcPr>
            <w:tcW w:w="699" w:type="dxa"/>
            <w:vAlign w:val="center"/>
          </w:tcPr>
          <w:p w14:paraId="66B07C11">
            <w:pPr>
              <w:spacing w:line="240" w:lineRule="exact"/>
              <w:rPr>
                <w:sz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49" w:type="dxa"/>
            <w:vAlign w:val="center"/>
          </w:tcPr>
          <w:p w14:paraId="6860477F">
            <w:pPr>
              <w:spacing w:line="240" w:lineRule="exact"/>
              <w:rPr>
                <w:sz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194" w:type="dxa"/>
          </w:tcPr>
          <w:p w14:paraId="0B84D7E0">
            <w:pPr>
              <w:pStyle w:val="8"/>
              <w:spacing w:line="238" w:lineRule="exact"/>
              <w:rPr>
                <w:sz w:val="20"/>
              </w:rPr>
            </w:pPr>
          </w:p>
        </w:tc>
      </w:tr>
      <w:tr w14:paraId="24CDEC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144" w:type="dxa"/>
            <w:vMerge w:val="continue"/>
            <w:tcBorders>
              <w:top w:val="nil"/>
              <w:bottom w:val="nil"/>
            </w:tcBorders>
            <w:textDirection w:val="tbRlV"/>
          </w:tcPr>
          <w:p w14:paraId="227ABAA7">
            <w:pPr>
              <w:pStyle w:val="8"/>
            </w:pPr>
          </w:p>
        </w:tc>
        <w:tc>
          <w:tcPr>
            <w:tcW w:w="1169" w:type="dxa"/>
            <w:vMerge w:val="restart"/>
            <w:tcBorders>
              <w:bottom w:val="nil"/>
            </w:tcBorders>
          </w:tcPr>
          <w:p w14:paraId="14FE1F31">
            <w:pPr>
              <w:spacing w:before="48" w:line="219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满意度</w:t>
            </w:r>
          </w:p>
          <w:p w14:paraId="1F364EE7">
            <w:pPr>
              <w:spacing w:before="2" w:line="185" w:lineRule="auto"/>
              <w:ind w:left="3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指标</w:t>
            </w:r>
          </w:p>
          <w:p w14:paraId="6D9DDD76">
            <w:pPr>
              <w:spacing w:before="1" w:line="194" w:lineRule="auto"/>
              <w:ind w:left="27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8"/>
                <w:sz w:val="20"/>
                <w:szCs w:val="20"/>
              </w:rPr>
              <w:t>(10分)</w:t>
            </w:r>
          </w:p>
        </w:tc>
        <w:tc>
          <w:tcPr>
            <w:tcW w:w="1109" w:type="dxa"/>
            <w:vMerge w:val="restart"/>
            <w:tcBorders>
              <w:bottom w:val="nil"/>
            </w:tcBorders>
          </w:tcPr>
          <w:p w14:paraId="4ACDE6E6">
            <w:pPr>
              <w:spacing w:before="28" w:line="219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服务对象</w:t>
            </w:r>
          </w:p>
          <w:p w14:paraId="18DFC01E">
            <w:pPr>
              <w:spacing w:before="12" w:line="204" w:lineRule="auto"/>
              <w:ind w:left="1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满意度指</w:t>
            </w:r>
          </w:p>
          <w:p w14:paraId="3377C7C4">
            <w:pPr>
              <w:spacing w:line="185" w:lineRule="auto"/>
              <w:ind w:left="44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标</w:t>
            </w:r>
          </w:p>
        </w:tc>
        <w:tc>
          <w:tcPr>
            <w:tcW w:w="1177" w:type="dxa"/>
            <w:vAlign w:val="center"/>
          </w:tcPr>
          <w:p w14:paraId="4D6E81DF">
            <w:pPr>
              <w:spacing w:line="240" w:lineRule="exact"/>
              <w:jc w:val="center"/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群众满意度</w:t>
            </w:r>
          </w:p>
        </w:tc>
        <w:tc>
          <w:tcPr>
            <w:tcW w:w="1150" w:type="dxa"/>
            <w:vAlign w:val="center"/>
          </w:tcPr>
          <w:p w14:paraId="11539D90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129" w:type="dxa"/>
            <w:vAlign w:val="center"/>
          </w:tcPr>
          <w:p w14:paraId="0629BD9E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95%</w:t>
            </w:r>
          </w:p>
        </w:tc>
        <w:tc>
          <w:tcPr>
            <w:tcW w:w="699" w:type="dxa"/>
            <w:vAlign w:val="center"/>
          </w:tcPr>
          <w:p w14:paraId="77A6529B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449" w:type="dxa"/>
            <w:vAlign w:val="center"/>
          </w:tcPr>
          <w:p w14:paraId="38B0D643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1194" w:type="dxa"/>
          </w:tcPr>
          <w:p w14:paraId="78C3FCD3">
            <w:pPr>
              <w:pStyle w:val="8"/>
            </w:pPr>
          </w:p>
        </w:tc>
      </w:tr>
      <w:tr w14:paraId="067DEA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1144" w:type="dxa"/>
            <w:vMerge w:val="continue"/>
            <w:tcBorders>
              <w:top w:val="nil"/>
            </w:tcBorders>
            <w:textDirection w:val="tbRlV"/>
          </w:tcPr>
          <w:p w14:paraId="571F7770">
            <w:pPr>
              <w:pStyle w:val="8"/>
            </w:pPr>
          </w:p>
        </w:tc>
        <w:tc>
          <w:tcPr>
            <w:tcW w:w="1169" w:type="dxa"/>
            <w:vMerge w:val="continue"/>
            <w:tcBorders>
              <w:top w:val="nil"/>
            </w:tcBorders>
          </w:tcPr>
          <w:p w14:paraId="46CBA10D">
            <w:pPr>
              <w:pStyle w:val="8"/>
            </w:pPr>
          </w:p>
        </w:tc>
        <w:tc>
          <w:tcPr>
            <w:tcW w:w="1109" w:type="dxa"/>
            <w:vMerge w:val="continue"/>
            <w:tcBorders>
              <w:top w:val="nil"/>
            </w:tcBorders>
          </w:tcPr>
          <w:p w14:paraId="54F0B70B">
            <w:pPr>
              <w:pStyle w:val="8"/>
            </w:pPr>
          </w:p>
        </w:tc>
        <w:tc>
          <w:tcPr>
            <w:tcW w:w="1177" w:type="dxa"/>
            <w:vAlign w:val="center"/>
          </w:tcPr>
          <w:p w14:paraId="5374B41A">
            <w:pPr>
              <w:spacing w:line="240" w:lineRule="exact"/>
              <w:jc w:val="center"/>
            </w:pPr>
          </w:p>
        </w:tc>
        <w:tc>
          <w:tcPr>
            <w:tcW w:w="1150" w:type="dxa"/>
            <w:vAlign w:val="center"/>
          </w:tcPr>
          <w:p w14:paraId="0F87DD3B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29" w:type="dxa"/>
            <w:vAlign w:val="center"/>
          </w:tcPr>
          <w:p w14:paraId="59BC9CAD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699" w:type="dxa"/>
            <w:vAlign w:val="center"/>
          </w:tcPr>
          <w:p w14:paraId="42B818B4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449" w:type="dxa"/>
            <w:vAlign w:val="center"/>
          </w:tcPr>
          <w:p w14:paraId="47D057BE">
            <w:pPr>
              <w:spacing w:line="240" w:lineRule="exact"/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94" w:type="dxa"/>
          </w:tcPr>
          <w:p w14:paraId="0C73359B">
            <w:pPr>
              <w:pStyle w:val="8"/>
            </w:pPr>
          </w:p>
        </w:tc>
      </w:tr>
      <w:tr w14:paraId="3E5CCB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6878" w:type="dxa"/>
            <w:gridSpan w:val="6"/>
          </w:tcPr>
          <w:p w14:paraId="731D9CC8">
            <w:pPr>
              <w:spacing w:before="78" w:line="220" w:lineRule="auto"/>
              <w:ind w:left="325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总分</w:t>
            </w:r>
          </w:p>
        </w:tc>
        <w:tc>
          <w:tcPr>
            <w:tcW w:w="699" w:type="dxa"/>
          </w:tcPr>
          <w:p w14:paraId="19CE1159">
            <w:pPr>
              <w:spacing w:before="128" w:line="184" w:lineRule="auto"/>
              <w:ind w:left="196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6"/>
                <w:sz w:val="20"/>
                <w:szCs w:val="20"/>
              </w:rPr>
              <w:t>100</w:t>
            </w:r>
          </w:p>
        </w:tc>
        <w:tc>
          <w:tcPr>
            <w:tcW w:w="449" w:type="dxa"/>
          </w:tcPr>
          <w:p w14:paraId="7F1D5B5D">
            <w:pPr>
              <w:pStyle w:val="8"/>
              <w:rPr>
                <w:rFonts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t>96</w:t>
            </w:r>
          </w:p>
        </w:tc>
        <w:tc>
          <w:tcPr>
            <w:tcW w:w="1194" w:type="dxa"/>
          </w:tcPr>
          <w:p w14:paraId="4995C676">
            <w:pPr>
              <w:pStyle w:val="8"/>
            </w:pPr>
          </w:p>
        </w:tc>
      </w:tr>
    </w:tbl>
    <w:p w14:paraId="5497EAC1">
      <w:pPr>
        <w:pStyle w:val="2"/>
        <w:spacing w:before="12" w:line="285" w:lineRule="auto"/>
        <w:ind w:right="285" w:firstLine="420" w:firstLineChars="200"/>
        <w:rPr>
          <w:rFonts w:ascii="宋体" w:hAnsi="宋体" w:eastAsia="宋体" w:cs="宋体"/>
          <w:sz w:val="21"/>
          <w:szCs w:val="21"/>
        </w:rPr>
      </w:pPr>
    </w:p>
    <w:p w14:paraId="5BD6E126">
      <w:pPr>
        <w:pStyle w:val="2"/>
        <w:spacing w:before="12" w:line="285" w:lineRule="auto"/>
        <w:ind w:right="285" w:firstLine="420" w:firstLineChars="200"/>
        <w:rPr>
          <w:sz w:val="23"/>
          <w:szCs w:val="23"/>
          <w:lang w:eastAsia="zh-CN"/>
        </w:rPr>
      </w:pPr>
      <w:r>
        <w:rPr>
          <w:rFonts w:ascii="宋体" w:hAnsi="宋体" w:eastAsia="宋体" w:cs="宋体"/>
          <w:sz w:val="21"/>
          <w:szCs w:val="21"/>
          <w:lang w:eastAsia="zh-CN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彭旭</w:t>
      </w:r>
      <w:r>
        <w:rPr>
          <w:rFonts w:ascii="宋体" w:hAnsi="宋体" w:eastAsia="宋体" w:cs="宋体"/>
          <w:sz w:val="21"/>
          <w:szCs w:val="21"/>
          <w:lang w:eastAsia="zh-CN"/>
        </w:rPr>
        <w:t>填报日期：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 xml:space="preserve">2024年10月24日         </w:t>
      </w:r>
      <w:r>
        <w:rPr>
          <w:rFonts w:ascii="宋体" w:hAnsi="宋体" w:eastAsia="宋体" w:cs="宋体"/>
          <w:sz w:val="21"/>
          <w:szCs w:val="21"/>
          <w:lang w:eastAsia="zh-CN"/>
        </w:rPr>
        <w:t>联系电话：</w:t>
      </w:r>
      <w:r>
        <w:rPr>
          <w:rFonts w:hint="eastAsia" w:ascii="Arial"/>
          <w:sz w:val="21"/>
          <w:lang w:eastAsia="zh-CN"/>
        </w:rPr>
        <w:t>15107450583</w:t>
      </w:r>
    </w:p>
    <w:sectPr>
      <w:footerReference r:id="rId5" w:type="default"/>
      <w:pgSz w:w="11900" w:h="16838"/>
      <w:pgMar w:top="1417" w:right="1474" w:bottom="1417" w:left="1474" w:header="0" w:footer="947" w:gutter="0"/>
      <w:pgNumType w:fmt="numberInDash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7861019"/>
      <w:docPartObj>
        <w:docPartGallery w:val="autotext"/>
      </w:docPartObj>
    </w:sdtPr>
    <w:sdtContent>
      <w:p w14:paraId="46936E73"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 w14:paraId="0E141007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FCF657"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4 -</w:t>
    </w:r>
    <w:r>
      <w:fldChar w:fldCharType="end"/>
    </w:r>
  </w:p>
  <w:p w14:paraId="511BC22C">
    <w:pPr>
      <w:spacing w:line="179" w:lineRule="auto"/>
      <w:ind w:left="8854"/>
      <w:rPr>
        <w:rFonts w:ascii="Times New Roman" w:hAnsi="Times New Roman" w:eastAsia="Times New Roman" w:cs="Times New Roman"/>
        <w:sz w:val="23"/>
        <w:szCs w:val="23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2708B4">
    <w:pPr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E67DC7A"/>
    <w:multiLevelType w:val="singleLevel"/>
    <w:tmpl w:val="EE67DC7A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2CF5CF9"/>
    <w:multiLevelType w:val="singleLevel"/>
    <w:tmpl w:val="F2CF5CF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isplayHorizontalDrawingGridEvery w:val="2"/>
  <w:characterSpacingControl w:val="doNotCompress"/>
  <w:compat>
    <w:spaceForUL/>
    <w:ulTrailSpace/>
    <w:useFELayout/>
    <w:compatSetting w:name="compatibilityMode" w:uri="http://schemas.microsoft.com/office/word" w:val="12"/>
  </w:compat>
  <w:docVars>
    <w:docVar w:name="commondata" w:val="eyJoZGlkIjoiZTdhNTZiYjM1MzhmMDMxNWE1Mzc2MDczYTg2MjIxZmMifQ=="/>
  </w:docVars>
  <w:rsids>
    <w:rsidRoot w:val="00D65F4E"/>
    <w:rsid w:val="0007381C"/>
    <w:rsid w:val="002044FD"/>
    <w:rsid w:val="00252DD3"/>
    <w:rsid w:val="00265382"/>
    <w:rsid w:val="003A0F30"/>
    <w:rsid w:val="006B3AFB"/>
    <w:rsid w:val="0080528A"/>
    <w:rsid w:val="00814CEE"/>
    <w:rsid w:val="00C24372"/>
    <w:rsid w:val="00CC2EC9"/>
    <w:rsid w:val="00D65F4E"/>
    <w:rsid w:val="00DA6D28"/>
    <w:rsid w:val="00E100D7"/>
    <w:rsid w:val="0D0A17F5"/>
    <w:rsid w:val="12FE3662"/>
    <w:rsid w:val="17152842"/>
    <w:rsid w:val="176D73C9"/>
    <w:rsid w:val="177C4139"/>
    <w:rsid w:val="1DC51E55"/>
    <w:rsid w:val="2FECE574"/>
    <w:rsid w:val="325A4C76"/>
    <w:rsid w:val="38621FBC"/>
    <w:rsid w:val="39926182"/>
    <w:rsid w:val="3F7D3D52"/>
    <w:rsid w:val="3F9DD004"/>
    <w:rsid w:val="40A219C9"/>
    <w:rsid w:val="4F3BC71C"/>
    <w:rsid w:val="59FD7B5D"/>
    <w:rsid w:val="5EC46E9C"/>
    <w:rsid w:val="673BA62A"/>
    <w:rsid w:val="6AB91EAA"/>
    <w:rsid w:val="6BD7A7ED"/>
    <w:rsid w:val="72333E41"/>
    <w:rsid w:val="74293E44"/>
    <w:rsid w:val="75ECE37B"/>
    <w:rsid w:val="79A36D9F"/>
    <w:rsid w:val="7C7F423C"/>
    <w:rsid w:val="7FFF9DB5"/>
    <w:rsid w:val="97FDB6DE"/>
    <w:rsid w:val="BFC7BA4C"/>
    <w:rsid w:val="CFCC39E5"/>
    <w:rsid w:val="DFFA7680"/>
    <w:rsid w:val="E6FF343A"/>
    <w:rsid w:val="EFDF4342"/>
    <w:rsid w:val="F3FF532E"/>
    <w:rsid w:val="F9BE7C56"/>
    <w:rsid w:val="FF83E629"/>
    <w:rsid w:val="FFF66CA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6"/>
      <w:szCs w:val="36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</w:style>
  <w:style w:type="character" w:customStyle="1" w:styleId="9">
    <w:name w:val="页眉 Char"/>
    <w:basedOn w:val="6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10">
    <w:name w:val="页脚 Char"/>
    <w:basedOn w:val="6"/>
    <w:link w:val="3"/>
    <w:qFormat/>
    <w:uiPriority w:val="99"/>
    <w:rPr>
      <w:rFonts w:eastAsia="Arial"/>
      <w:snapToGrid w:val="0"/>
      <w:color w:val="000000"/>
      <w:sz w:val="18"/>
      <w:szCs w:val="18"/>
      <w:lang w:eastAsia="en-US"/>
    </w:rPr>
  </w:style>
  <w:style w:type="paragraph" w:styleId="11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1612</Words>
  <Characters>1850</Characters>
  <Lines>17</Lines>
  <Paragraphs>5</Paragraphs>
  <TotalTime>977</TotalTime>
  <ScaleCrop>false</ScaleCrop>
  <LinksUpToDate>false</LinksUpToDate>
  <CharactersWithSpaces>2076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2024-09-20T08:39:00Z</dcterms:created>
  <dc:creator>Kingsoft-PDF</dc:creator>
  <cp:lastModifiedBy>布娃娃</cp:lastModifiedBy>
  <cp:lastPrinted>2024-11-08T00:59:00Z</cp:lastPrinted>
  <dcterms:modified xsi:type="dcterms:W3CDTF">2024-11-21T02:09:49Z</dcterms:modified>
  <dc:subject>pdfbuilder</dc:subject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2024-09-18T16:39:34Z</vt:filetime>
  </property>
  <property fmtid="{D5CDD505-2E9C-101B-9397-08002B2CF9AE}" pid="4" name="UsrData">
    <vt:lpwstr>66ea91c2a2edd9001f7ce060wl</vt:lpwstr>
  </property>
  <property fmtid="{D5CDD505-2E9C-101B-9397-08002B2CF9AE}" pid="5" name="KSOProductBuildVer">
    <vt:lpwstr>2052-12.1.0.18608</vt:lpwstr>
  </property>
  <property fmtid="{D5CDD505-2E9C-101B-9397-08002B2CF9AE}" pid="6" name="ICV">
    <vt:lpwstr>33D9DFCA0E2C45DCBC629B10639684CD_13</vt:lpwstr>
  </property>
</Properties>
</file>