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57" w:rsidRDefault="0052651B">
      <w:pPr>
        <w:pStyle w:val="a3"/>
        <w:widowControl w:val="0"/>
        <w:kinsoku/>
        <w:overflowPunct w:val="0"/>
        <w:spacing w:line="360" w:lineRule="auto"/>
        <w:rPr>
          <w:spacing w:val="17"/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 w:rsidR="006F6357" w:rsidRDefault="00B00833">
      <w:pPr>
        <w:widowControl w:val="0"/>
        <w:kinsoku/>
        <w:overflowPunct w:val="0"/>
        <w:spacing w:line="360" w:lineRule="auto"/>
        <w:ind w:firstLineChars="200" w:firstLine="855"/>
        <w:jc w:val="center"/>
        <w:rPr>
          <w:rFonts w:ascii="宋体" w:eastAsia="宋体" w:hAnsi="宋体" w:cs="宋体"/>
          <w:b/>
          <w:bCs/>
          <w:spacing w:val="-7"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b/>
          <w:bCs/>
          <w:spacing w:val="-7"/>
          <w:sz w:val="44"/>
          <w:szCs w:val="44"/>
          <w:lang w:eastAsia="zh-CN"/>
        </w:rPr>
        <w:t>怀化市华都</w:t>
      </w:r>
      <w:r w:rsidR="0052651B">
        <w:rPr>
          <w:rFonts w:ascii="宋体" w:eastAsia="宋体" w:hAnsi="宋体" w:cs="宋体" w:hint="eastAsia"/>
          <w:b/>
          <w:bCs/>
          <w:spacing w:val="-7"/>
          <w:sz w:val="44"/>
          <w:szCs w:val="44"/>
          <w:lang w:eastAsia="zh-CN"/>
        </w:rPr>
        <w:t>小学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855"/>
        <w:jc w:val="center"/>
        <w:rPr>
          <w:sz w:val="32"/>
          <w:szCs w:val="32"/>
          <w:lang w:eastAsia="zh-CN"/>
        </w:rPr>
      </w:pPr>
      <w:r>
        <w:rPr>
          <w:rFonts w:ascii="宋体" w:eastAsia="宋体" w:hAnsi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603"/>
        <w:outlineLvl w:val="6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684"/>
        <w:rPr>
          <w:rFonts w:ascii="楷体" w:eastAsia="楷体" w:hAnsi="楷体" w:cs="楷体"/>
          <w:spacing w:val="11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11"/>
          <w:sz w:val="32"/>
          <w:szCs w:val="32"/>
          <w:lang w:eastAsia="zh-CN"/>
        </w:rPr>
        <w:t>(一)机构设置情况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560"/>
        <w:rPr>
          <w:rFonts w:ascii="楷体" w:eastAsia="楷体" w:hAnsi="楷体" w:cs="楷体"/>
          <w:spacing w:val="11"/>
          <w:sz w:val="32"/>
          <w:szCs w:val="32"/>
          <w:lang w:eastAsia="zh-CN"/>
        </w:rPr>
      </w:pP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怀化市</w:t>
      </w:r>
      <w:r w:rsidR="00B00833">
        <w:rPr>
          <w:rFonts w:ascii="新宋体" w:eastAsia="新宋体" w:hAnsi="新宋体" w:cs="新宋体" w:hint="eastAsia"/>
          <w:sz w:val="28"/>
          <w:szCs w:val="28"/>
          <w:lang w:eastAsia="zh-CN"/>
        </w:rPr>
        <w:t>华都</w:t>
      </w: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小学是全额拨款的事业单位。内设</w:t>
      </w:r>
      <w:r w:rsidR="00B00833">
        <w:rPr>
          <w:rFonts w:ascii="新宋体" w:eastAsia="新宋体" w:hAnsi="新宋体" w:cs="新宋体" w:hint="eastAsia"/>
          <w:sz w:val="28"/>
          <w:szCs w:val="28"/>
          <w:lang w:eastAsia="zh-CN"/>
        </w:rPr>
        <w:t>9</w:t>
      </w: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个职能处室：校长室、副校长室、教导处、教研室、总务处、办公室、工会、德育处、</w:t>
      </w:r>
      <w:r w:rsidR="00B00833">
        <w:rPr>
          <w:rFonts w:ascii="新宋体" w:eastAsia="新宋体" w:hAnsi="新宋体" w:cs="新宋体" w:hint="eastAsia"/>
          <w:sz w:val="28"/>
          <w:szCs w:val="28"/>
          <w:lang w:eastAsia="zh-CN"/>
        </w:rPr>
        <w:t>安监办</w:t>
      </w: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。</w:t>
      </w:r>
    </w:p>
    <w:p w:rsidR="006F6357" w:rsidRDefault="0052651B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Chars="200" w:firstLine="672"/>
        <w:rPr>
          <w:rFonts w:ascii="楷体" w:eastAsia="楷体" w:hAnsi="楷体" w:cs="楷体"/>
          <w:spacing w:val="8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8"/>
          <w:sz w:val="32"/>
          <w:szCs w:val="32"/>
          <w:lang w:eastAsia="zh-CN"/>
        </w:rPr>
        <w:t>人员编制情况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560"/>
        <w:rPr>
          <w:rFonts w:ascii="楷体" w:eastAsia="楷体" w:hAnsi="楷体" w:cs="楷体"/>
          <w:spacing w:val="8"/>
          <w:sz w:val="32"/>
          <w:szCs w:val="32"/>
          <w:lang w:eastAsia="zh-CN"/>
        </w:rPr>
      </w:pP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现实有在职人员</w:t>
      </w:r>
      <w:r w:rsidR="00C9799B">
        <w:rPr>
          <w:rFonts w:ascii="新宋体" w:eastAsia="新宋体" w:hAnsi="新宋体" w:cs="新宋体" w:hint="eastAsia"/>
          <w:sz w:val="28"/>
          <w:szCs w:val="28"/>
          <w:lang w:eastAsia="zh-CN"/>
        </w:rPr>
        <w:t>15</w:t>
      </w:r>
      <w:r w:rsidR="00142254">
        <w:rPr>
          <w:rFonts w:ascii="新宋体" w:eastAsia="新宋体" w:hAnsi="新宋体" w:cs="新宋体" w:hint="eastAsia"/>
          <w:sz w:val="28"/>
          <w:szCs w:val="28"/>
          <w:lang w:eastAsia="zh-CN"/>
        </w:rPr>
        <w:t>3</w:t>
      </w: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人（其中全额拨款</w:t>
      </w:r>
      <w:r w:rsidR="00142254">
        <w:rPr>
          <w:rFonts w:ascii="新宋体" w:eastAsia="新宋体" w:hAnsi="新宋体" w:cs="新宋体" w:hint="eastAsia"/>
          <w:sz w:val="28"/>
          <w:szCs w:val="28"/>
          <w:lang w:eastAsia="zh-CN"/>
        </w:rPr>
        <w:t>153</w:t>
      </w: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人，自收自支0人）</w:t>
      </w:r>
    </w:p>
    <w:p w:rsidR="006F6357" w:rsidRDefault="0052651B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Chars="200" w:firstLine="680"/>
        <w:rPr>
          <w:rFonts w:ascii="楷体" w:eastAsia="楷体" w:hAnsi="楷体" w:cs="楷体"/>
          <w:spacing w:val="10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10"/>
          <w:sz w:val="32"/>
          <w:szCs w:val="32"/>
          <w:lang w:eastAsia="zh-CN"/>
        </w:rPr>
        <w:t>主要职能职责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560"/>
        <w:rPr>
          <w:rFonts w:ascii="楷体" w:eastAsia="楷体" w:hAnsi="楷体" w:cs="楷体"/>
          <w:spacing w:val="10"/>
          <w:sz w:val="32"/>
          <w:szCs w:val="32"/>
          <w:lang w:eastAsia="zh-CN"/>
        </w:rPr>
      </w:pP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全面贯彻党的教育方针，落实九年义务教育各项政策，保障学生受教育的各项权利，维护教师职工各项权益。</w:t>
      </w:r>
    </w:p>
    <w:p w:rsidR="006F6357" w:rsidRDefault="0052651B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Chars="200" w:firstLine="676"/>
        <w:rPr>
          <w:rFonts w:ascii="楷体" w:eastAsia="楷体" w:hAnsi="楷体" w:cs="楷体"/>
          <w:spacing w:val="9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9"/>
          <w:sz w:val="32"/>
          <w:szCs w:val="32"/>
          <w:lang w:eastAsia="zh-CN"/>
        </w:rPr>
        <w:t>绩效目标设定情况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560"/>
        <w:rPr>
          <w:rFonts w:ascii="新宋体" w:eastAsia="新宋体" w:hAnsi="新宋体" w:cs="新宋体"/>
          <w:sz w:val="28"/>
          <w:szCs w:val="28"/>
          <w:lang w:eastAsia="zh-CN"/>
        </w:rPr>
      </w:pP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2023年是全面贯彻党的二十大精神的开局之年，在区委、区政府和区教育局的领导之下，学校坚持以习近平新时代中国特色社会主义思想为指导，深入学习贯彻党的二十大精神，深刻领悟“两个确立”的决定性意义，增强“四个意识”，坚定“四个自信”、坚决做到“两个维护”，凝聚全体师生智慧和力量，坚定信心，开拓创新，笃定前行。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583"/>
        <w:outlineLvl w:val="6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644"/>
        <w:rPr>
          <w:rFonts w:ascii="楷体" w:eastAsia="楷体" w:hAnsi="楷体" w:cs="楷体"/>
          <w:spacing w:val="1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1"/>
          <w:sz w:val="32"/>
          <w:szCs w:val="32"/>
          <w:lang w:eastAsia="zh-CN"/>
        </w:rPr>
        <w:t>(一)预算执行、使用、管理总体情况。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2023年我校高度重视预算管理工作，严格遵循相关财务制度和法规，以保障学校各项工作的顺利开展和资金的合理使用。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lastRenderedPageBreak/>
        <w:t>在预算执行方面，通过定期监控，对预算执行情况进行分析和总结,及时发现并纠正存在的问题。各部门密切配合，按照预算安排有序推进各项工作，确保预算执行的进度和准确性。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在资金使用方面，坚持专款专用、合理分配的原则。优先保障教育教学的正常开展，如水电维修、办公用品采购等。同时，合理安排资金用于学校的教师培训、校园文化活动等方面，以提升学校的综合实力和办学水平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在预算管理方面，加强预算编制的科学性和合理性，充分考虑学校的发展规划和实际需求。严格执行预算审批程序，确保每一笔资金的使用都经过层层审核和把关，保障资金使用的安全和效益。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楷体" w:eastAsia="楷体" w:hAnsi="楷体" w:cs="楷体"/>
          <w:spacing w:val="1"/>
          <w:sz w:val="32"/>
          <w:szCs w:val="32"/>
        </w:rPr>
      </w:pPr>
      <w:r>
        <w:rPr>
          <w:rFonts w:ascii="新宋体" w:eastAsia="新宋体" w:hAnsi="新宋体" w:cs="新宋体" w:hint="eastAsia"/>
          <w:sz w:val="28"/>
          <w:szCs w:val="28"/>
        </w:rPr>
        <w:t>我校2023年总支出</w:t>
      </w:r>
      <w:r w:rsidR="009C59F2">
        <w:rPr>
          <w:rFonts w:ascii="新宋体" w:eastAsia="新宋体" w:hAnsi="新宋体" w:cs="新宋体" w:hint="eastAsia"/>
          <w:sz w:val="28"/>
          <w:szCs w:val="28"/>
        </w:rPr>
        <w:t>2482.11</w:t>
      </w:r>
      <w:r>
        <w:rPr>
          <w:rFonts w:ascii="新宋体" w:eastAsia="新宋体" w:hAnsi="新宋体" w:cs="新宋体" w:hint="eastAsia"/>
          <w:sz w:val="28"/>
          <w:szCs w:val="28"/>
        </w:rPr>
        <w:t>万元，其中基本支出</w:t>
      </w:r>
      <w:r w:rsidR="009C59F2">
        <w:rPr>
          <w:rFonts w:ascii="新宋体" w:eastAsia="新宋体" w:hAnsi="新宋体" w:cs="新宋体" w:hint="eastAsia"/>
          <w:sz w:val="28"/>
          <w:szCs w:val="28"/>
        </w:rPr>
        <w:t>2283.74</w:t>
      </w:r>
      <w:r>
        <w:rPr>
          <w:rFonts w:ascii="新宋体" w:eastAsia="新宋体" w:hAnsi="新宋体" w:cs="新宋体" w:hint="eastAsia"/>
          <w:sz w:val="28"/>
          <w:szCs w:val="28"/>
        </w:rPr>
        <w:t>万元，项目支出</w:t>
      </w:r>
      <w:r w:rsidR="009C59F2">
        <w:rPr>
          <w:rFonts w:ascii="新宋体" w:eastAsia="新宋体" w:hAnsi="新宋体" w:cs="新宋体" w:hint="eastAsia"/>
          <w:sz w:val="28"/>
          <w:szCs w:val="28"/>
        </w:rPr>
        <w:t>198.37</w:t>
      </w:r>
      <w:r>
        <w:rPr>
          <w:rFonts w:ascii="新宋体" w:eastAsia="新宋体" w:hAnsi="新宋体" w:cs="新宋体" w:hint="eastAsia"/>
          <w:sz w:val="28"/>
          <w:szCs w:val="28"/>
        </w:rPr>
        <w:t>万元。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676"/>
        <w:rPr>
          <w:rFonts w:ascii="楷体" w:eastAsia="楷体" w:hAnsi="楷体" w:cs="楷体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9"/>
          <w:sz w:val="32"/>
          <w:szCs w:val="32"/>
          <w:lang w:eastAsia="zh-CN"/>
        </w:rPr>
        <w:t>(二)部门预算执行情况</w:t>
      </w:r>
    </w:p>
    <w:p w:rsidR="006F6357" w:rsidRDefault="0052651B">
      <w:pPr>
        <w:pStyle w:val="a3"/>
        <w:widowControl w:val="0"/>
        <w:kinsoku/>
        <w:overflowPunct w:val="0"/>
        <w:spacing w:line="360" w:lineRule="auto"/>
        <w:ind w:firstLineChars="200" w:firstLine="620"/>
        <w:rPr>
          <w:spacing w:val="-5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1.基本支出情况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基本支出指保障单位正常运转，完成日常工作任务而发生的支出。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2023年基本支出</w:t>
      </w:r>
      <w:r w:rsidR="00B16F86">
        <w:rPr>
          <w:rFonts w:ascii="新宋体" w:eastAsia="新宋体" w:hAnsi="新宋体" w:cs="新宋体" w:hint="eastAsia"/>
          <w:sz w:val="28"/>
          <w:szCs w:val="28"/>
        </w:rPr>
        <w:t>2283.74</w:t>
      </w:r>
      <w:r>
        <w:rPr>
          <w:rFonts w:ascii="新宋体" w:eastAsia="新宋体" w:hAnsi="新宋体" w:cs="新宋体" w:hint="eastAsia"/>
          <w:sz w:val="28"/>
          <w:szCs w:val="28"/>
        </w:rPr>
        <w:t>万元。其中工资福利支出</w:t>
      </w:r>
      <w:r w:rsidR="002C37C1">
        <w:rPr>
          <w:rFonts w:ascii="新宋体" w:eastAsia="新宋体" w:hAnsi="新宋体" w:cs="新宋体" w:hint="eastAsia"/>
          <w:sz w:val="28"/>
          <w:szCs w:val="28"/>
        </w:rPr>
        <w:t>1794.70</w:t>
      </w:r>
      <w:r>
        <w:rPr>
          <w:rFonts w:ascii="新宋体" w:eastAsia="新宋体" w:hAnsi="新宋体" w:cs="新宋体" w:hint="eastAsia"/>
          <w:sz w:val="28"/>
          <w:szCs w:val="28"/>
        </w:rPr>
        <w:t>万元，商品和服务支出</w:t>
      </w:r>
      <w:r w:rsidR="002C37C1">
        <w:rPr>
          <w:rFonts w:ascii="新宋体" w:eastAsia="新宋体" w:hAnsi="新宋体" w:cs="新宋体" w:hint="eastAsia"/>
          <w:sz w:val="28"/>
          <w:szCs w:val="28"/>
        </w:rPr>
        <w:t>486.19</w:t>
      </w:r>
      <w:r>
        <w:rPr>
          <w:rFonts w:ascii="新宋体" w:eastAsia="新宋体" w:hAnsi="新宋体" w:cs="新宋体" w:hint="eastAsia"/>
          <w:sz w:val="28"/>
          <w:szCs w:val="28"/>
        </w:rPr>
        <w:t>万元，对个人和家庭的补助</w:t>
      </w:r>
      <w:r w:rsidR="002C37C1">
        <w:rPr>
          <w:rFonts w:ascii="新宋体" w:eastAsia="新宋体" w:hAnsi="新宋体" w:cs="新宋体" w:hint="eastAsia"/>
          <w:sz w:val="28"/>
          <w:szCs w:val="28"/>
        </w:rPr>
        <w:t>2.85</w:t>
      </w:r>
      <w:r>
        <w:rPr>
          <w:rFonts w:ascii="新宋体" w:eastAsia="新宋体" w:hAnsi="新宋体" w:cs="新宋体" w:hint="eastAsia"/>
          <w:sz w:val="28"/>
          <w:szCs w:val="28"/>
        </w:rPr>
        <w:t>万元。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我校严格按照资金管理要求，加强资金管理，严格遵守中央和省、市、区各项财经规章制度，严格支出标准和范围，切实提高资金使用效益。</w:t>
      </w:r>
    </w:p>
    <w:p w:rsidR="006F6357" w:rsidRDefault="0052651B">
      <w:pPr>
        <w:pStyle w:val="a3"/>
        <w:widowControl w:val="0"/>
        <w:numPr>
          <w:ilvl w:val="0"/>
          <w:numId w:val="2"/>
        </w:numPr>
        <w:kinsoku/>
        <w:overflowPunct w:val="0"/>
        <w:spacing w:line="360" w:lineRule="auto"/>
        <w:ind w:firstLineChars="200" w:firstLine="632"/>
        <w:rPr>
          <w:spacing w:val="-2"/>
          <w:sz w:val="32"/>
          <w:szCs w:val="32"/>
          <w:lang w:eastAsia="zh-CN"/>
        </w:rPr>
      </w:pPr>
      <w:r>
        <w:rPr>
          <w:spacing w:val="-2"/>
          <w:sz w:val="32"/>
          <w:szCs w:val="32"/>
          <w:lang w:eastAsia="zh-CN"/>
        </w:rPr>
        <w:t>项目支出情况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2023年我校项目支出</w:t>
      </w:r>
      <w:r w:rsidR="00332A44">
        <w:rPr>
          <w:rFonts w:ascii="新宋体" w:eastAsia="新宋体" w:hAnsi="新宋体" w:cs="新宋体" w:hint="eastAsia"/>
          <w:sz w:val="28"/>
          <w:szCs w:val="28"/>
        </w:rPr>
        <w:t>198.37</w:t>
      </w:r>
      <w:r w:rsidR="00931090">
        <w:rPr>
          <w:rFonts w:ascii="新宋体" w:eastAsia="新宋体" w:hAnsi="新宋体" w:cs="新宋体" w:hint="eastAsia"/>
          <w:sz w:val="28"/>
          <w:szCs w:val="28"/>
        </w:rPr>
        <w:t>万元。其在中校舍维修食堂地面防滑及吊顶项目8.0953万元,教学设备及信息化更换升级16万元,</w:t>
      </w:r>
      <w:r>
        <w:rPr>
          <w:rFonts w:ascii="新宋体" w:eastAsia="新宋体" w:hAnsi="新宋体" w:cs="新宋体" w:hint="eastAsia"/>
          <w:sz w:val="28"/>
          <w:szCs w:val="28"/>
        </w:rPr>
        <w:t>临聘教师工资</w:t>
      </w:r>
      <w:r w:rsidR="00931090">
        <w:rPr>
          <w:rFonts w:ascii="新宋体" w:eastAsia="新宋体" w:hAnsi="新宋体" w:cs="新宋体" w:hint="eastAsia"/>
          <w:sz w:val="28"/>
          <w:szCs w:val="28"/>
        </w:rPr>
        <w:t>141</w:t>
      </w:r>
      <w:r>
        <w:rPr>
          <w:rFonts w:ascii="新宋体" w:eastAsia="新宋体" w:hAnsi="新宋体" w:cs="新宋体" w:hint="eastAsia"/>
          <w:sz w:val="28"/>
          <w:szCs w:val="28"/>
        </w:rPr>
        <w:t>万元，工伤失业生育保险</w:t>
      </w:r>
      <w:r w:rsidR="00931090">
        <w:rPr>
          <w:rFonts w:ascii="新宋体" w:eastAsia="新宋体" w:hAnsi="新宋体" w:cs="新宋体" w:hint="eastAsia"/>
          <w:sz w:val="28"/>
          <w:szCs w:val="28"/>
        </w:rPr>
        <w:t>13.63万元,奖金</w:t>
      </w:r>
      <w:r w:rsidR="006635AD">
        <w:rPr>
          <w:rFonts w:ascii="新宋体" w:eastAsia="新宋体" w:hAnsi="新宋体" w:cs="新宋体" w:hint="eastAsia"/>
          <w:sz w:val="28"/>
          <w:szCs w:val="28"/>
        </w:rPr>
        <w:t>16.84</w:t>
      </w:r>
      <w:r w:rsidR="00931090">
        <w:rPr>
          <w:rFonts w:ascii="新宋体" w:eastAsia="新宋体" w:hAnsi="新宋体" w:cs="新宋体" w:hint="eastAsia"/>
          <w:sz w:val="28"/>
          <w:szCs w:val="28"/>
        </w:rPr>
        <w:t>万元</w:t>
      </w:r>
      <w:r w:rsidR="006635AD">
        <w:rPr>
          <w:rFonts w:ascii="新宋体" w:eastAsia="新宋体" w:hAnsi="新宋体" w:cs="新宋体" w:hint="eastAsia"/>
          <w:sz w:val="28"/>
          <w:szCs w:val="28"/>
        </w:rPr>
        <w:t>,</w:t>
      </w:r>
      <w:r w:rsidR="000434A1">
        <w:rPr>
          <w:rFonts w:ascii="新宋体" w:eastAsia="新宋体" w:hAnsi="新宋体" w:cs="新宋体" w:hint="eastAsia"/>
          <w:sz w:val="28"/>
          <w:szCs w:val="28"/>
        </w:rPr>
        <w:t>其他</w:t>
      </w:r>
      <w:r w:rsidR="00F93320">
        <w:rPr>
          <w:rFonts w:ascii="新宋体" w:eastAsia="新宋体" w:hAnsi="新宋体" w:cs="新宋体" w:hint="eastAsia"/>
          <w:sz w:val="28"/>
          <w:szCs w:val="28"/>
        </w:rPr>
        <w:t>运转</w:t>
      </w:r>
      <w:r w:rsidR="00FD301F">
        <w:rPr>
          <w:rFonts w:ascii="新宋体" w:eastAsia="新宋体" w:hAnsi="新宋体" w:cs="新宋体" w:hint="eastAsia"/>
          <w:sz w:val="28"/>
          <w:szCs w:val="28"/>
        </w:rPr>
        <w:t>2.8万元</w:t>
      </w:r>
    </w:p>
    <w:p w:rsidR="006F6357" w:rsidRDefault="0052651B">
      <w:pPr>
        <w:widowControl w:val="0"/>
        <w:numPr>
          <w:ilvl w:val="0"/>
          <w:numId w:val="3"/>
        </w:numPr>
        <w:kinsoku/>
        <w:overflowPunct w:val="0"/>
        <w:spacing w:line="360" w:lineRule="auto"/>
        <w:ind w:firstLineChars="200" w:firstLine="660"/>
        <w:rPr>
          <w:rFonts w:ascii="楷体" w:eastAsia="楷体" w:hAnsi="楷体" w:cs="楷体"/>
          <w:spacing w:val="5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5"/>
          <w:sz w:val="32"/>
          <w:szCs w:val="32"/>
          <w:lang w:eastAsia="zh-CN"/>
        </w:rPr>
        <w:t>"三公"经费使用和管理情况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2023年“三公”经费预算0万元，实际支出0万元：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lastRenderedPageBreak/>
        <w:t>1.公务接待费用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2023年学校未发生公务接待开支，此项费用不存在。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2.公款出国（境）费用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2023年学校没有出国(境)事项发生，此项费用不存在。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3.公车购置费用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="420"/>
        <w:jc w:val="both"/>
        <w:rPr>
          <w:rFonts w:ascii="楷体" w:eastAsia="楷体" w:hAnsi="楷体" w:cs="楷体"/>
          <w:spacing w:val="5"/>
          <w:sz w:val="32"/>
          <w:szCs w:val="32"/>
        </w:rPr>
      </w:pPr>
      <w:r>
        <w:rPr>
          <w:rFonts w:ascii="新宋体" w:eastAsia="新宋体" w:hAnsi="新宋体" w:cs="新宋体" w:hint="eastAsia"/>
          <w:sz w:val="28"/>
          <w:szCs w:val="28"/>
        </w:rPr>
        <w:t>学校没有公车，不存在公车私用行为，此项费用不存在。</w:t>
      </w:r>
    </w:p>
    <w:p w:rsidR="006F6357" w:rsidRDefault="0052651B" w:rsidP="00B00833"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Chars="200" w:firstLine="598"/>
        <w:rPr>
          <w:rFonts w:ascii="黑体" w:eastAsia="黑体" w:hAnsi="黑体" w:cs="黑体"/>
          <w:b/>
          <w:bCs/>
          <w:spacing w:val="-11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11"/>
          <w:sz w:val="32"/>
          <w:szCs w:val="32"/>
          <w:lang w:eastAsia="zh-CN"/>
        </w:rPr>
        <w:t>政府性基金预算支出情况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2023年本单位无政府性基金预算支出。</w:t>
      </w:r>
    </w:p>
    <w:p w:rsidR="006F6357" w:rsidRDefault="0052651B"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Chars="200" w:firstLine="607"/>
        <w:rPr>
          <w:rFonts w:ascii="黑体" w:eastAsia="黑体" w:hAnsi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20" w:lineRule="atLeast"/>
        <w:ind w:firstLine="640"/>
        <w:rPr>
          <w:rFonts w:ascii="黑体" w:eastAsia="黑体" w:hAnsi="黑体" w:cs="黑体"/>
          <w:b/>
          <w:bCs/>
          <w:spacing w:val="-9"/>
          <w:sz w:val="32"/>
          <w:szCs w:val="32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2023年本单位无国有资本经营预算支出</w:t>
      </w:r>
      <w:r>
        <w:rPr>
          <w:rFonts w:ascii="仿宋" w:eastAsia="仿宋" w:hAnsi="仿宋" w:cs="仿宋" w:hint="eastAsia"/>
          <w:color w:val="3D3D3D"/>
          <w:sz w:val="32"/>
          <w:szCs w:val="32"/>
          <w:shd w:val="clear" w:color="auto" w:fill="FFFFFF"/>
        </w:rPr>
        <w:t>。</w:t>
      </w:r>
    </w:p>
    <w:p w:rsidR="006F6357" w:rsidRDefault="0052651B">
      <w:pPr>
        <w:widowControl w:val="0"/>
        <w:numPr>
          <w:ilvl w:val="0"/>
          <w:numId w:val="4"/>
        </w:numPr>
        <w:kinsoku/>
        <w:overflowPunct w:val="0"/>
        <w:spacing w:line="360" w:lineRule="auto"/>
        <w:ind w:firstLineChars="200" w:firstLine="567"/>
        <w:rPr>
          <w:rFonts w:ascii="黑体" w:eastAsia="黑体" w:hAnsi="黑体" w:cs="黑体"/>
          <w:b/>
          <w:bCs/>
          <w:spacing w:val="-19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19"/>
          <w:sz w:val="32"/>
          <w:szCs w:val="32"/>
          <w:lang w:eastAsia="zh-CN"/>
        </w:rPr>
        <w:t>社会保险基金预算支出情况</w:t>
      </w:r>
    </w:p>
    <w:p w:rsidR="006F6357" w:rsidRDefault="0052651B" w:rsidP="00B00833">
      <w:pPr>
        <w:widowControl w:val="0"/>
        <w:kinsoku/>
        <w:overflowPunct w:val="0"/>
        <w:spacing w:line="360" w:lineRule="auto"/>
        <w:ind w:leftChars="200" w:left="420" w:firstLineChars="100" w:firstLine="280"/>
        <w:rPr>
          <w:rFonts w:ascii="黑体" w:eastAsia="黑体" w:hAnsi="黑体" w:cs="黑体"/>
          <w:b/>
          <w:bCs/>
          <w:spacing w:val="-19"/>
          <w:sz w:val="32"/>
          <w:szCs w:val="32"/>
          <w:lang w:eastAsia="zh-CN"/>
        </w:rPr>
      </w:pP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2023年本单位无社会保险基金预算支出。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603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:rsidR="006F6357" w:rsidRDefault="0052651B">
      <w:pPr>
        <w:pStyle w:val="a3"/>
        <w:widowControl w:val="0"/>
        <w:kinsoku/>
        <w:overflowPunct w:val="0"/>
        <w:spacing w:line="360" w:lineRule="auto"/>
        <w:ind w:firstLineChars="200" w:firstLine="620"/>
        <w:rPr>
          <w:rFonts w:ascii="楷体" w:eastAsia="楷体" w:hAnsi="楷体" w:cs="楷体"/>
          <w:spacing w:val="-5"/>
          <w:sz w:val="32"/>
          <w:szCs w:val="32"/>
          <w:lang w:eastAsia="zh-CN"/>
        </w:rPr>
      </w:pPr>
      <w:r>
        <w:rPr>
          <w:rFonts w:ascii="楷体" w:eastAsia="楷体" w:hAnsi="楷体" w:cs="楷体"/>
          <w:spacing w:val="-5"/>
          <w:sz w:val="32"/>
          <w:szCs w:val="32"/>
          <w:lang w:eastAsia="zh-CN"/>
        </w:rPr>
        <w:t>(一)综合评价结论。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300" w:firstLine="840"/>
        <w:jc w:val="both"/>
        <w:rPr>
          <w:rFonts w:ascii="楷体" w:eastAsia="楷体" w:hAnsi="楷体" w:cs="楷体"/>
          <w:spacing w:val="-5"/>
          <w:sz w:val="32"/>
          <w:szCs w:val="32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怀化市华都小学履职效益情况良好，认真遵守各项财务规章制度，严格执行各项支出审批程序，确保专款专用，无截留、挤占或挪用。“三公”经费响应零开支号召、厉行勤俭节约。项目按计划组织实施，确保专项资金合理使用，切实提高资金效益。</w:t>
      </w:r>
    </w:p>
    <w:p w:rsidR="006F6357" w:rsidRDefault="0052651B">
      <w:pPr>
        <w:pStyle w:val="a3"/>
        <w:widowControl w:val="0"/>
        <w:numPr>
          <w:ilvl w:val="0"/>
          <w:numId w:val="5"/>
        </w:numPr>
        <w:kinsoku/>
        <w:overflowPunct w:val="0"/>
        <w:spacing w:line="360" w:lineRule="auto"/>
        <w:ind w:firstLineChars="200" w:firstLine="676"/>
        <w:jc w:val="both"/>
        <w:rPr>
          <w:rFonts w:ascii="新宋体" w:eastAsia="新宋体" w:hAnsi="新宋体" w:cs="新宋体"/>
          <w:sz w:val="28"/>
          <w:szCs w:val="28"/>
          <w:lang w:eastAsia="zh-CN"/>
        </w:rPr>
      </w:pPr>
      <w:r>
        <w:rPr>
          <w:rFonts w:ascii="楷体" w:eastAsia="楷体" w:hAnsi="楷体" w:cs="楷体"/>
          <w:spacing w:val="9"/>
          <w:sz w:val="32"/>
          <w:szCs w:val="32"/>
          <w:lang w:eastAsia="zh-CN"/>
        </w:rPr>
        <w:t>评价指标分析(或综合评价情况)</w:t>
      </w:r>
      <w:r>
        <w:rPr>
          <w:spacing w:val="9"/>
          <w:sz w:val="32"/>
          <w:szCs w:val="32"/>
          <w:lang w:eastAsia="zh-CN"/>
        </w:rPr>
        <w:t>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1.经济性分析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2023年依据部门预算，严格控制日常开支，确保日常开支在厉行节约指标数内。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截至2023年12月31日，我校核定编制数</w:t>
      </w:r>
      <w:r w:rsidR="004E11B9">
        <w:rPr>
          <w:rFonts w:ascii="新宋体" w:eastAsia="新宋体" w:hAnsi="新宋体" w:cs="新宋体" w:hint="eastAsia"/>
          <w:sz w:val="28"/>
          <w:szCs w:val="28"/>
        </w:rPr>
        <w:t>154</w:t>
      </w:r>
      <w:r>
        <w:rPr>
          <w:rFonts w:ascii="新宋体" w:eastAsia="新宋体" w:hAnsi="新宋体" w:cs="新宋体" w:hint="eastAsia"/>
          <w:sz w:val="28"/>
          <w:szCs w:val="28"/>
        </w:rPr>
        <w:t>人，在编</w:t>
      </w:r>
      <w:r w:rsidR="004E11B9">
        <w:rPr>
          <w:rFonts w:ascii="新宋体" w:eastAsia="新宋体" w:hAnsi="新宋体" w:cs="新宋体" w:hint="eastAsia"/>
          <w:sz w:val="28"/>
          <w:szCs w:val="28"/>
        </w:rPr>
        <w:t>153</w:t>
      </w:r>
      <w:r>
        <w:rPr>
          <w:rFonts w:ascii="新宋体" w:eastAsia="新宋体" w:hAnsi="新宋体" w:cs="新宋体" w:hint="eastAsia"/>
          <w:sz w:val="28"/>
          <w:szCs w:val="28"/>
        </w:rPr>
        <w:t>人，控制率</w:t>
      </w:r>
      <w:r w:rsidR="004E11B9">
        <w:rPr>
          <w:rFonts w:ascii="新宋体" w:eastAsia="新宋体" w:hAnsi="新宋体" w:cs="新宋体" w:hint="eastAsia"/>
          <w:sz w:val="28"/>
          <w:szCs w:val="28"/>
        </w:rPr>
        <w:t>99.35</w:t>
      </w:r>
      <w:r>
        <w:rPr>
          <w:rFonts w:ascii="新宋体" w:eastAsia="新宋体" w:hAnsi="新宋体" w:cs="新宋体" w:hint="eastAsia"/>
          <w:sz w:val="28"/>
          <w:szCs w:val="28"/>
        </w:rPr>
        <w:t>%。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lastRenderedPageBreak/>
        <w:t>2023年“三公”经费预算0万元，实际支出0万元，无“三公”经费支出。支出与去年相比，无增减变化。严格执行党政机关公务接待管理规定，尽力压缩“三公”经费等行政支出。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2.效率性、有效性分析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我校各项工作进展顺利，成效良好。学校坚决贯彻执行国家教育方针，加强资金管理，贯彻落实中央“中央八项规定”精神，切实提高资金使用效益，保障学校可持续运转。学校注重学生全面发展，坚持规范主题教育活动，结合重要节庆日、纪念日组织宣传教育和实践活动，做到月月有主题，周周有重点，每学期结合国家重大事件、重要时间节点、学校文化特色设置系列化主题教育活动，做到让学生得到各方面成长、让家长对教育成果满意。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3.可持续性分析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spacing w:val="9"/>
          <w:sz w:val="32"/>
          <w:szCs w:val="32"/>
        </w:rPr>
      </w:pPr>
      <w:r>
        <w:rPr>
          <w:rFonts w:ascii="新宋体" w:eastAsia="新宋体" w:hAnsi="新宋体" w:cs="新宋体" w:hint="eastAsia"/>
          <w:sz w:val="28"/>
          <w:szCs w:val="28"/>
        </w:rPr>
        <w:t>2023年年末学生总人数</w:t>
      </w:r>
      <w:r w:rsidR="004603F2">
        <w:rPr>
          <w:rFonts w:ascii="新宋体" w:eastAsia="新宋体" w:hAnsi="新宋体" w:cs="新宋体" w:hint="eastAsia"/>
          <w:sz w:val="28"/>
          <w:szCs w:val="28"/>
        </w:rPr>
        <w:t>3475</w:t>
      </w:r>
      <w:r>
        <w:rPr>
          <w:rFonts w:ascii="新宋体" w:eastAsia="新宋体" w:hAnsi="新宋体" w:cs="新宋体" w:hint="eastAsia"/>
          <w:sz w:val="28"/>
          <w:szCs w:val="28"/>
        </w:rPr>
        <w:t>人。学校坚持以人为本，科研兴校，特色办学，全面推进素质教育，保障辖区内适龄儿童入学。引导和培养学生德智体美劳等方面全面发展，为中学输送优秀人才。</w:t>
      </w:r>
    </w:p>
    <w:p w:rsidR="006F6357" w:rsidRDefault="0052651B" w:rsidP="00B00833">
      <w:pPr>
        <w:widowControl w:val="0"/>
        <w:kinsoku/>
        <w:overflowPunct w:val="0"/>
        <w:spacing w:line="360" w:lineRule="auto"/>
        <w:ind w:firstLineChars="200" w:firstLine="614"/>
        <w:outlineLvl w:val="6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rFonts w:ascii="新宋体" w:eastAsia="新宋体" w:hAnsi="新宋体" w:cs="新宋体"/>
          <w:sz w:val="28"/>
          <w:szCs w:val="28"/>
        </w:rPr>
      </w:pPr>
      <w:r>
        <w:rPr>
          <w:rFonts w:ascii="新宋体" w:eastAsia="新宋体" w:hAnsi="新宋体" w:cs="新宋体" w:hint="eastAsia"/>
          <w:sz w:val="28"/>
          <w:szCs w:val="28"/>
        </w:rPr>
        <w:t>项目绩效指标设置有待进一步完善，指标未能全面、精确反映整体绩效水平。</w:t>
      </w:r>
    </w:p>
    <w:p w:rsidR="006F6357" w:rsidRDefault="0052651B">
      <w:pPr>
        <w:widowControl w:val="0"/>
        <w:numPr>
          <w:ilvl w:val="0"/>
          <w:numId w:val="6"/>
        </w:numPr>
        <w:kinsoku/>
        <w:overflowPunct w:val="0"/>
        <w:spacing w:line="360" w:lineRule="auto"/>
        <w:ind w:firstLineChars="200" w:firstLine="588"/>
        <w:rPr>
          <w:rFonts w:ascii="新宋体" w:eastAsia="新宋体" w:hAnsi="新宋体" w:cs="新宋体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13"/>
          <w:sz w:val="32"/>
          <w:szCs w:val="32"/>
          <w:lang w:eastAsia="zh-CN"/>
        </w:rPr>
        <w:t>下一步改进措施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560"/>
        <w:rPr>
          <w:rFonts w:ascii="黑体" w:eastAsia="黑体" w:hAnsi="黑体" w:cs="黑体"/>
          <w:spacing w:val="-13"/>
          <w:sz w:val="32"/>
          <w:szCs w:val="32"/>
          <w:lang w:eastAsia="zh-CN"/>
        </w:rPr>
      </w:pPr>
      <w:r>
        <w:rPr>
          <w:rFonts w:ascii="新宋体" w:eastAsia="新宋体" w:hAnsi="新宋体" w:cs="新宋体" w:hint="eastAsia"/>
          <w:sz w:val="28"/>
          <w:szCs w:val="28"/>
          <w:lang w:eastAsia="zh-CN"/>
        </w:rPr>
        <w:t>鼓励相关工作人员多参与业务培训及学习活动，面对新形势、新机遇和新挑战，进一步树立信心，理清思路，突出重点，勤奋工作，讲究实效，为提升业务水平而不懈努力。</w:t>
      </w:r>
    </w:p>
    <w:p w:rsidR="006F6357" w:rsidRDefault="0052651B">
      <w:pPr>
        <w:widowControl w:val="0"/>
        <w:kinsoku/>
        <w:overflowPunct w:val="0"/>
        <w:spacing w:line="360" w:lineRule="auto"/>
        <w:ind w:firstLineChars="200" w:firstLine="588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spacing w:val="-13"/>
          <w:sz w:val="32"/>
          <w:szCs w:val="32"/>
          <w:lang w:eastAsia="zh-CN"/>
        </w:rPr>
        <w:t>九、其他需要说明的情况</w:t>
      </w:r>
    </w:p>
    <w:p w:rsidR="006F6357" w:rsidRDefault="0052651B">
      <w:pPr>
        <w:pStyle w:val="a5"/>
        <w:shd w:val="clear" w:color="auto" w:fill="FFFFFF"/>
        <w:spacing w:beforeAutospacing="0" w:after="75" w:afterAutospacing="0" w:line="510" w:lineRule="atLeast"/>
        <w:ind w:firstLineChars="200" w:firstLine="560"/>
        <w:jc w:val="both"/>
        <w:rPr>
          <w:sz w:val="32"/>
          <w:szCs w:val="32"/>
        </w:rPr>
        <w:sectPr w:rsidR="006F6357">
          <w:headerReference w:type="default" r:id="rId8"/>
          <w:footerReference w:type="default" r:id="rId9"/>
          <w:pgSz w:w="11900" w:h="16838"/>
          <w:pgMar w:top="1417" w:right="1474" w:bottom="1417" w:left="1474" w:header="0" w:footer="1134" w:gutter="0"/>
          <w:pgNumType w:fmt="numberInDash"/>
          <w:cols w:space="0"/>
          <w:docGrid w:linePitch="286"/>
        </w:sectPr>
      </w:pPr>
      <w:r>
        <w:rPr>
          <w:rFonts w:ascii="新宋体" w:eastAsia="新宋体" w:hAnsi="新宋体" w:cs="新宋体" w:hint="eastAsia"/>
          <w:sz w:val="28"/>
          <w:szCs w:val="28"/>
        </w:rPr>
        <w:t>无。</w:t>
      </w:r>
    </w:p>
    <w:p w:rsidR="006F6357" w:rsidRDefault="006F6357">
      <w:pPr>
        <w:rPr>
          <w:rFonts w:eastAsia="宋体"/>
          <w:lang w:eastAsia="zh-CN"/>
        </w:rPr>
      </w:pPr>
      <w:bookmarkStart w:id="0" w:name="_GoBack"/>
      <w:bookmarkEnd w:id="0"/>
    </w:p>
    <w:sectPr w:rsidR="006F6357" w:rsidSect="006F6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357" w:rsidRDefault="006F6357" w:rsidP="006F6357">
      <w:r>
        <w:separator/>
      </w:r>
    </w:p>
  </w:endnote>
  <w:endnote w:type="continuationSeparator" w:id="1">
    <w:p w:rsidR="006F6357" w:rsidRDefault="006F6357" w:rsidP="006F6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1019"/>
    </w:sdtPr>
    <w:sdtContent>
      <w:p w:rsidR="006F6357" w:rsidRDefault="000F63BD">
        <w:pPr>
          <w:pStyle w:val="a4"/>
          <w:jc w:val="center"/>
        </w:pPr>
        <w:r>
          <w:fldChar w:fldCharType="begin"/>
        </w:r>
        <w:r w:rsidR="0052651B">
          <w:instrText xml:space="preserve"> PAGE   \* MERGEFORMAT </w:instrText>
        </w:r>
        <w:r>
          <w:fldChar w:fldCharType="separate"/>
        </w:r>
        <w:r w:rsidR="00C9799B" w:rsidRPr="00C9799B">
          <w:rPr>
            <w:noProof/>
            <w:lang w:val="zh-CN"/>
          </w:rPr>
          <w:t>-</w:t>
        </w:r>
        <w:r w:rsidR="00C9799B">
          <w:rPr>
            <w:noProof/>
          </w:rPr>
          <w:t xml:space="preserve"> 1 -</w:t>
        </w:r>
        <w:r>
          <w:fldChar w:fldCharType="end"/>
        </w:r>
      </w:p>
    </w:sdtContent>
  </w:sdt>
  <w:p w:rsidR="006F6357" w:rsidRDefault="006F635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357" w:rsidRDefault="006F6357" w:rsidP="006F6357">
      <w:r>
        <w:separator/>
      </w:r>
    </w:p>
  </w:footnote>
  <w:footnote w:type="continuationSeparator" w:id="1">
    <w:p w:rsidR="006F6357" w:rsidRDefault="006F6357" w:rsidP="006F6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357" w:rsidRDefault="006F6357">
    <w:pPr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9961F2"/>
    <w:multiLevelType w:val="singleLevel"/>
    <w:tmpl w:val="D99961F2"/>
    <w:lvl w:ilvl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E390DDC4"/>
    <w:multiLevelType w:val="singleLevel"/>
    <w:tmpl w:val="E390DDC4"/>
    <w:lvl w:ilvl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03EC3A08"/>
    <w:multiLevelType w:val="singleLevel"/>
    <w:tmpl w:val="03EC3A08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91106E9"/>
    <w:multiLevelType w:val="singleLevel"/>
    <w:tmpl w:val="291106E9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E3E9483"/>
    <w:multiLevelType w:val="singleLevel"/>
    <w:tmpl w:val="3E3E9483"/>
    <w:lvl w:ilvl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5">
    <w:nsid w:val="7B8BB755"/>
    <w:multiLevelType w:val="singleLevel"/>
    <w:tmpl w:val="7B8BB755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mNiODcxYThiNDY1ZDQ1MjEzYjYzMWQ0Zjc2NGZiMjgifQ=="/>
  </w:docVars>
  <w:rsids>
    <w:rsidRoot w:val="006F6357"/>
    <w:rsid w:val="000434A1"/>
    <w:rsid w:val="000F63BD"/>
    <w:rsid w:val="00142254"/>
    <w:rsid w:val="001A604C"/>
    <w:rsid w:val="001F319B"/>
    <w:rsid w:val="002C37C1"/>
    <w:rsid w:val="00332A44"/>
    <w:rsid w:val="00345537"/>
    <w:rsid w:val="004603F2"/>
    <w:rsid w:val="004E11B9"/>
    <w:rsid w:val="0052651B"/>
    <w:rsid w:val="005B0A78"/>
    <w:rsid w:val="006635AD"/>
    <w:rsid w:val="006A78F4"/>
    <w:rsid w:val="006C3713"/>
    <w:rsid w:val="006F6357"/>
    <w:rsid w:val="00714A6E"/>
    <w:rsid w:val="00803621"/>
    <w:rsid w:val="00825FFE"/>
    <w:rsid w:val="00931090"/>
    <w:rsid w:val="009C59F2"/>
    <w:rsid w:val="00B00833"/>
    <w:rsid w:val="00B16F86"/>
    <w:rsid w:val="00BC5F0F"/>
    <w:rsid w:val="00C81205"/>
    <w:rsid w:val="00C9799B"/>
    <w:rsid w:val="00CC41EE"/>
    <w:rsid w:val="00CE32F4"/>
    <w:rsid w:val="00E94F5A"/>
    <w:rsid w:val="00ED77D8"/>
    <w:rsid w:val="00F4438B"/>
    <w:rsid w:val="00F632B3"/>
    <w:rsid w:val="00F7000F"/>
    <w:rsid w:val="00F93320"/>
    <w:rsid w:val="00FD301F"/>
    <w:rsid w:val="03563794"/>
    <w:rsid w:val="0A687741"/>
    <w:rsid w:val="1B90599C"/>
    <w:rsid w:val="20340A84"/>
    <w:rsid w:val="46D37DC2"/>
    <w:rsid w:val="5328319F"/>
    <w:rsid w:val="6E994224"/>
    <w:rsid w:val="71E83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6F6357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6F6357"/>
    <w:rPr>
      <w:rFonts w:ascii="仿宋" w:eastAsia="仿宋" w:hAnsi="仿宋" w:cs="仿宋"/>
      <w:sz w:val="36"/>
      <w:szCs w:val="36"/>
    </w:rPr>
  </w:style>
  <w:style w:type="paragraph" w:styleId="a4">
    <w:name w:val="footer"/>
    <w:basedOn w:val="a"/>
    <w:uiPriority w:val="99"/>
    <w:qFormat/>
    <w:rsid w:val="006F635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Normal (Web)"/>
    <w:basedOn w:val="a"/>
    <w:qFormat/>
    <w:rsid w:val="006F6357"/>
    <w:pPr>
      <w:spacing w:beforeAutospacing="1" w:afterAutospacing="1"/>
    </w:pPr>
    <w:rPr>
      <w:rFonts w:cs="Times New Roman"/>
      <w:sz w:val="24"/>
      <w:lang w:eastAsia="zh-CN"/>
    </w:rPr>
  </w:style>
  <w:style w:type="paragraph" w:styleId="a6">
    <w:name w:val="Balloon Text"/>
    <w:basedOn w:val="a"/>
    <w:link w:val="Char"/>
    <w:rsid w:val="00B00833"/>
    <w:rPr>
      <w:sz w:val="18"/>
      <w:szCs w:val="18"/>
    </w:rPr>
  </w:style>
  <w:style w:type="character" w:customStyle="1" w:styleId="Char">
    <w:name w:val="批注框文本 Char"/>
    <w:basedOn w:val="a0"/>
    <w:link w:val="a6"/>
    <w:rsid w:val="00B00833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7">
    <w:name w:val="header"/>
    <w:basedOn w:val="a"/>
    <w:link w:val="Char0"/>
    <w:rsid w:val="00B0083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B00833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1946</Words>
  <Characters>171</Characters>
  <Application>Microsoft Office Word</Application>
  <DocSecurity>0</DocSecurity>
  <Lines>1</Lines>
  <Paragraphs>4</Paragraphs>
  <ScaleCrop>false</ScaleCrop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20903102</cp:lastModifiedBy>
  <cp:revision>28</cp:revision>
  <dcterms:created xsi:type="dcterms:W3CDTF">2024-10-17T01:29:00Z</dcterms:created>
  <dcterms:modified xsi:type="dcterms:W3CDTF">2024-11-05T08:08:00Z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DD155B5162B242B5882A3731E27C361C</vt:lpwstr>
  </property>
</Properties>
</file>