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3A4" w:rsidRDefault="002C13A4">
      <w:pPr>
        <w:widowControl/>
        <w:shd w:val="clear" w:color="auto" w:fill="FFFFFF"/>
        <w:spacing w:line="600" w:lineRule="atLeast"/>
        <w:rPr>
          <w:rFonts w:eastAsia="仿宋_GB2312"/>
          <w:spacing w:val="-2"/>
          <w:sz w:val="28"/>
          <w:szCs w:val="28"/>
        </w:rPr>
      </w:pPr>
    </w:p>
    <w:p w:rsidR="002C13A4" w:rsidRDefault="000E3648">
      <w:pPr>
        <w:rPr>
          <w:rFonts w:eastAsia="黑体"/>
          <w:sz w:val="32"/>
          <w:szCs w:val="32"/>
        </w:rPr>
      </w:pPr>
      <w:r>
        <w:rPr>
          <w:rFonts w:eastAsia="仿宋_GB2312" w:hint="eastAsia"/>
          <w:b/>
          <w:spacing w:val="-2"/>
          <w:sz w:val="32"/>
          <w:szCs w:val="44"/>
        </w:rPr>
        <w:t xml:space="preserve">  </w:t>
      </w:r>
      <w:r>
        <w:rPr>
          <w:rFonts w:eastAsia="黑体"/>
          <w:sz w:val="32"/>
          <w:szCs w:val="32"/>
        </w:rPr>
        <w:t>附件</w:t>
      </w:r>
      <w:r w:rsidR="007A4DFE">
        <w:rPr>
          <w:rFonts w:eastAsia="黑体" w:hint="eastAsia"/>
          <w:sz w:val="32"/>
          <w:szCs w:val="32"/>
        </w:rPr>
        <w:t>1</w:t>
      </w:r>
    </w:p>
    <w:p w:rsidR="002C13A4" w:rsidRDefault="002C13A4">
      <w:pPr>
        <w:spacing w:line="600" w:lineRule="exact"/>
        <w:rPr>
          <w:rFonts w:eastAsia="黑体"/>
          <w:sz w:val="32"/>
          <w:szCs w:val="32"/>
        </w:rPr>
      </w:pPr>
    </w:p>
    <w:p w:rsidR="002C13A4" w:rsidRDefault="002C13A4">
      <w:pPr>
        <w:spacing w:line="600" w:lineRule="exact"/>
        <w:rPr>
          <w:rFonts w:eastAsia="黑体"/>
          <w:sz w:val="32"/>
          <w:szCs w:val="32"/>
        </w:rPr>
      </w:pPr>
    </w:p>
    <w:p w:rsidR="002C13A4" w:rsidRDefault="002C13A4">
      <w:pPr>
        <w:spacing w:line="600" w:lineRule="exact"/>
        <w:rPr>
          <w:rFonts w:eastAsia="黑体"/>
          <w:sz w:val="32"/>
          <w:szCs w:val="32"/>
        </w:rPr>
      </w:pPr>
    </w:p>
    <w:p w:rsidR="002C13A4" w:rsidRDefault="002C13A4">
      <w:pPr>
        <w:spacing w:line="600" w:lineRule="exact"/>
        <w:rPr>
          <w:rFonts w:eastAsia="黑体"/>
          <w:sz w:val="32"/>
          <w:szCs w:val="32"/>
        </w:rPr>
      </w:pPr>
    </w:p>
    <w:p w:rsidR="002C13A4" w:rsidRDefault="000E3648">
      <w:pPr>
        <w:jc w:val="center"/>
        <w:rPr>
          <w:rFonts w:eastAsia="方正小标宋_GBK"/>
          <w:sz w:val="52"/>
          <w:szCs w:val="52"/>
        </w:rPr>
      </w:pPr>
      <w:r>
        <w:rPr>
          <w:rFonts w:eastAsia="方正小标宋_GBK"/>
          <w:sz w:val="52"/>
          <w:szCs w:val="52"/>
        </w:rPr>
        <w:t>202</w:t>
      </w:r>
      <w:r w:rsidR="00F73EEF">
        <w:rPr>
          <w:rFonts w:eastAsia="方正小标宋_GBK" w:hint="eastAsia"/>
          <w:sz w:val="52"/>
          <w:szCs w:val="52"/>
        </w:rPr>
        <w:t>3</w:t>
      </w:r>
      <w:r>
        <w:rPr>
          <w:rFonts w:eastAsia="方正小标宋_GBK"/>
          <w:sz w:val="52"/>
          <w:szCs w:val="52"/>
        </w:rPr>
        <w:t>年度</w:t>
      </w:r>
      <w:r>
        <w:rPr>
          <w:rFonts w:eastAsia="方正小标宋_GBK" w:hint="eastAsia"/>
          <w:sz w:val="52"/>
          <w:szCs w:val="52"/>
        </w:rPr>
        <w:t>区养老和工伤保险服务中心</w:t>
      </w:r>
      <w:r>
        <w:rPr>
          <w:rFonts w:eastAsia="方正小标宋_GBK"/>
          <w:sz w:val="52"/>
          <w:szCs w:val="52"/>
        </w:rPr>
        <w:t>整体支出</w:t>
      </w:r>
    </w:p>
    <w:p w:rsidR="002C13A4" w:rsidRDefault="000E3648">
      <w:pPr>
        <w:jc w:val="center"/>
        <w:rPr>
          <w:rFonts w:eastAsia="方正小标宋_GBK"/>
          <w:sz w:val="52"/>
          <w:szCs w:val="52"/>
        </w:rPr>
      </w:pPr>
      <w:r>
        <w:rPr>
          <w:rFonts w:eastAsia="方正小标宋_GBK"/>
          <w:sz w:val="52"/>
          <w:szCs w:val="52"/>
        </w:rPr>
        <w:t>绩效自评报告</w:t>
      </w:r>
    </w:p>
    <w:p w:rsidR="002C13A4" w:rsidRDefault="002C13A4">
      <w:pPr>
        <w:rPr>
          <w:rFonts w:eastAsia="楷体_GB2312"/>
          <w:b/>
          <w:sz w:val="32"/>
          <w:szCs w:val="32"/>
        </w:rPr>
      </w:pPr>
    </w:p>
    <w:p w:rsidR="002C13A4" w:rsidRDefault="002C13A4">
      <w:pPr>
        <w:jc w:val="center"/>
        <w:rPr>
          <w:rFonts w:eastAsia="黑体"/>
          <w:sz w:val="32"/>
          <w:szCs w:val="32"/>
        </w:rPr>
      </w:pPr>
    </w:p>
    <w:p w:rsidR="002C13A4" w:rsidRDefault="002C13A4">
      <w:pPr>
        <w:jc w:val="center"/>
        <w:rPr>
          <w:rFonts w:eastAsia="黑体"/>
          <w:sz w:val="32"/>
          <w:szCs w:val="32"/>
        </w:rPr>
      </w:pPr>
    </w:p>
    <w:p w:rsidR="002C13A4" w:rsidRDefault="002C13A4">
      <w:pPr>
        <w:jc w:val="center"/>
        <w:rPr>
          <w:rFonts w:eastAsia="黑体"/>
          <w:sz w:val="32"/>
          <w:szCs w:val="32"/>
        </w:rPr>
      </w:pPr>
    </w:p>
    <w:p w:rsidR="002C13A4" w:rsidRDefault="002C13A4">
      <w:pPr>
        <w:jc w:val="center"/>
        <w:rPr>
          <w:rFonts w:eastAsia="黑体"/>
          <w:sz w:val="32"/>
          <w:szCs w:val="32"/>
        </w:rPr>
      </w:pPr>
    </w:p>
    <w:p w:rsidR="002C13A4" w:rsidRDefault="002C13A4">
      <w:pPr>
        <w:rPr>
          <w:rFonts w:eastAsia="黑体"/>
          <w:sz w:val="32"/>
          <w:szCs w:val="32"/>
        </w:rPr>
      </w:pPr>
    </w:p>
    <w:p w:rsidR="002C13A4" w:rsidRDefault="002C13A4">
      <w:pPr>
        <w:rPr>
          <w:rFonts w:eastAsia="黑体"/>
          <w:sz w:val="32"/>
          <w:szCs w:val="32"/>
        </w:rPr>
      </w:pPr>
    </w:p>
    <w:p w:rsidR="002C13A4" w:rsidRDefault="002C13A4">
      <w:pPr>
        <w:jc w:val="center"/>
        <w:rPr>
          <w:rFonts w:eastAsia="黑体"/>
          <w:sz w:val="32"/>
          <w:szCs w:val="32"/>
        </w:rPr>
      </w:pPr>
    </w:p>
    <w:p w:rsidR="002C13A4" w:rsidRDefault="000E3648">
      <w:pPr>
        <w:spacing w:line="600" w:lineRule="exact"/>
        <w:ind w:firstLineChars="600" w:firstLine="1920"/>
        <w:rPr>
          <w:rFonts w:eastAsia="仿宋_GB2312"/>
          <w:sz w:val="32"/>
          <w:szCs w:val="32"/>
          <w:u w:val="single"/>
        </w:rPr>
      </w:pPr>
      <w:r>
        <w:rPr>
          <w:rFonts w:eastAsia="仿宋_GB2312"/>
          <w:sz w:val="32"/>
          <w:szCs w:val="32"/>
        </w:rPr>
        <w:t>单位名称：</w:t>
      </w:r>
      <w:r>
        <w:rPr>
          <w:rFonts w:eastAsia="仿宋_GB2312"/>
          <w:sz w:val="32"/>
          <w:szCs w:val="32"/>
          <w:u w:val="single"/>
        </w:rPr>
        <w:t>（盖章）</w:t>
      </w:r>
      <w:r>
        <w:rPr>
          <w:rFonts w:eastAsia="仿宋_GB2312"/>
          <w:sz w:val="32"/>
          <w:szCs w:val="32"/>
          <w:u w:val="single"/>
        </w:rPr>
        <w:t xml:space="preserve">        </w:t>
      </w:r>
    </w:p>
    <w:p w:rsidR="002C13A4" w:rsidRDefault="000E3648">
      <w:pPr>
        <w:spacing w:line="600" w:lineRule="exact"/>
        <w:ind w:firstLineChars="1000" w:firstLine="3200"/>
        <w:rPr>
          <w:rFonts w:eastAsia="楷体_GB2312"/>
          <w:sz w:val="32"/>
          <w:szCs w:val="32"/>
        </w:rPr>
      </w:pPr>
      <w:r>
        <w:rPr>
          <w:rFonts w:eastAsia="楷体_GB2312" w:hint="eastAsia"/>
          <w:sz w:val="32"/>
          <w:szCs w:val="32"/>
        </w:rPr>
        <w:t>202</w:t>
      </w:r>
      <w:r w:rsidR="00F73EEF">
        <w:rPr>
          <w:rFonts w:eastAsia="楷体_GB2312" w:hint="eastAsia"/>
          <w:sz w:val="32"/>
          <w:szCs w:val="32"/>
        </w:rPr>
        <w:t>4</w:t>
      </w:r>
      <w:r>
        <w:rPr>
          <w:rFonts w:eastAsia="楷体_GB2312"/>
          <w:sz w:val="32"/>
          <w:szCs w:val="32"/>
        </w:rPr>
        <w:t>年</w:t>
      </w:r>
      <w:r>
        <w:rPr>
          <w:rFonts w:eastAsia="楷体_GB2312"/>
          <w:sz w:val="32"/>
          <w:szCs w:val="32"/>
        </w:rPr>
        <w:t xml:space="preserve"> </w:t>
      </w:r>
      <w:r w:rsidR="00F73EEF">
        <w:rPr>
          <w:rFonts w:eastAsia="楷体_GB2312" w:hint="eastAsia"/>
          <w:sz w:val="32"/>
          <w:szCs w:val="32"/>
        </w:rPr>
        <w:t>10</w:t>
      </w:r>
      <w:r>
        <w:rPr>
          <w:rFonts w:eastAsia="楷体_GB2312"/>
          <w:sz w:val="32"/>
          <w:szCs w:val="32"/>
        </w:rPr>
        <w:t xml:space="preserve"> </w:t>
      </w:r>
      <w:r>
        <w:rPr>
          <w:rFonts w:eastAsia="楷体_GB2312"/>
          <w:sz w:val="32"/>
          <w:szCs w:val="32"/>
        </w:rPr>
        <w:t>月</w:t>
      </w:r>
      <w:r>
        <w:rPr>
          <w:rFonts w:eastAsia="楷体_GB2312"/>
          <w:sz w:val="32"/>
          <w:szCs w:val="32"/>
        </w:rPr>
        <w:t xml:space="preserve"> </w:t>
      </w:r>
      <w:r w:rsidR="00F73EEF">
        <w:rPr>
          <w:rFonts w:eastAsia="楷体_GB2312" w:hint="eastAsia"/>
          <w:sz w:val="32"/>
          <w:szCs w:val="32"/>
        </w:rPr>
        <w:t>17</w:t>
      </w:r>
      <w:r>
        <w:rPr>
          <w:rFonts w:eastAsia="楷体_GB2312"/>
          <w:sz w:val="32"/>
          <w:szCs w:val="32"/>
        </w:rPr>
        <w:t xml:space="preserve"> </w:t>
      </w:r>
      <w:r>
        <w:rPr>
          <w:rFonts w:eastAsia="楷体_GB2312"/>
          <w:sz w:val="32"/>
          <w:szCs w:val="32"/>
        </w:rPr>
        <w:t>日</w:t>
      </w:r>
    </w:p>
    <w:p w:rsidR="002C13A4" w:rsidRDefault="002C13A4">
      <w:pPr>
        <w:jc w:val="center"/>
        <w:rPr>
          <w:rFonts w:eastAsia="黑体"/>
          <w:sz w:val="32"/>
          <w:szCs w:val="32"/>
        </w:rPr>
      </w:pPr>
    </w:p>
    <w:p w:rsidR="002C13A4" w:rsidRDefault="000E3648">
      <w:pPr>
        <w:jc w:val="center"/>
        <w:rPr>
          <w:rFonts w:eastAsia="仿宋_GB2312"/>
          <w:sz w:val="32"/>
          <w:szCs w:val="32"/>
        </w:rPr>
      </w:pPr>
      <w:r>
        <w:rPr>
          <w:rFonts w:eastAsia="仿宋_GB2312"/>
          <w:sz w:val="32"/>
          <w:szCs w:val="32"/>
        </w:rPr>
        <w:t>（此页为封面）</w:t>
      </w:r>
    </w:p>
    <w:p w:rsidR="002C13A4" w:rsidRDefault="000E3648">
      <w:pPr>
        <w:widowControl/>
        <w:shd w:val="clear" w:color="auto" w:fill="FFFFFF"/>
        <w:spacing w:line="600" w:lineRule="atLeast"/>
        <w:rPr>
          <w:rFonts w:eastAsia="仿宋_GB2312"/>
          <w:b/>
          <w:spacing w:val="-2"/>
          <w:sz w:val="32"/>
          <w:szCs w:val="44"/>
        </w:rPr>
      </w:pPr>
      <w:r>
        <w:rPr>
          <w:rFonts w:eastAsia="仿宋_GB2312"/>
          <w:sz w:val="32"/>
          <w:szCs w:val="32"/>
        </w:rPr>
        <w:lastRenderedPageBreak/>
        <w:br w:type="page"/>
      </w:r>
    </w:p>
    <w:p w:rsidR="002C13A4" w:rsidRDefault="000E3648">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lastRenderedPageBreak/>
        <w:t>一、部门</w:t>
      </w:r>
      <w:r w:rsidR="00F73EEF" w:rsidRPr="00942711">
        <w:rPr>
          <w:rFonts w:ascii="楷体" w:eastAsia="楷体" w:hAnsi="楷体"/>
          <w:b/>
          <w:spacing w:val="-2"/>
          <w:sz w:val="32"/>
          <w:szCs w:val="32"/>
        </w:rPr>
        <w:t>、</w:t>
      </w:r>
      <w:r w:rsidR="00942711">
        <w:rPr>
          <w:rFonts w:ascii="楷体" w:eastAsia="楷体" w:hAnsi="楷体" w:hint="eastAsia"/>
          <w:b/>
          <w:spacing w:val="-2"/>
          <w:sz w:val="32"/>
          <w:szCs w:val="32"/>
        </w:rPr>
        <w:t>单位</w:t>
      </w:r>
      <w:r w:rsidR="00F73EEF" w:rsidRPr="00942711">
        <w:rPr>
          <w:rFonts w:ascii="楷体" w:eastAsia="楷体" w:hAnsi="楷体" w:hint="eastAsia"/>
          <w:b/>
          <w:spacing w:val="-2"/>
          <w:sz w:val="32"/>
          <w:szCs w:val="32"/>
        </w:rPr>
        <w:t>基本情况</w:t>
      </w:r>
    </w:p>
    <w:p w:rsidR="002C13A4" w:rsidRPr="00F73EEF" w:rsidRDefault="000E3648" w:rsidP="00F73EEF">
      <w:pPr>
        <w:widowControl/>
        <w:shd w:val="clear" w:color="auto" w:fill="FFFFFF"/>
        <w:spacing w:line="600" w:lineRule="atLeast"/>
        <w:ind w:firstLine="640"/>
        <w:rPr>
          <w:rFonts w:ascii="仿宋_GB2312" w:eastAsia="仿宋_GB2312" w:hAnsi="宋体"/>
          <w:sz w:val="32"/>
          <w:szCs w:val="32"/>
        </w:rPr>
      </w:pPr>
      <w:r>
        <w:rPr>
          <w:rFonts w:ascii="仿宋" w:eastAsia="仿宋" w:hAnsi="仿宋"/>
          <w:spacing w:val="-2"/>
          <w:sz w:val="32"/>
          <w:szCs w:val="32"/>
        </w:rPr>
        <w:t>（一）</w:t>
      </w:r>
      <w:r>
        <w:rPr>
          <w:rFonts w:ascii="仿宋_GB2312" w:eastAsia="仿宋_GB2312" w:hAnsi="宋体" w:hint="eastAsia"/>
          <w:sz w:val="32"/>
          <w:szCs w:val="32"/>
        </w:rPr>
        <w:t>机构设置</w:t>
      </w:r>
      <w:r w:rsidR="00F73EEF">
        <w:rPr>
          <w:rFonts w:ascii="仿宋_GB2312" w:eastAsia="仿宋_GB2312" w:hAnsi="宋体" w:hint="eastAsia"/>
          <w:sz w:val="32"/>
          <w:szCs w:val="32"/>
        </w:rPr>
        <w:t>情况</w:t>
      </w:r>
      <w:r>
        <w:rPr>
          <w:rFonts w:ascii="仿宋_GB2312" w:eastAsia="仿宋_GB2312" w:hAnsi="宋体" w:hint="eastAsia"/>
          <w:sz w:val="32"/>
          <w:szCs w:val="32"/>
        </w:rPr>
        <w:t>：</w:t>
      </w:r>
      <w:r>
        <w:rPr>
          <w:rFonts w:eastAsia="仿宋_GB2312"/>
          <w:bCs/>
          <w:sz w:val="32"/>
          <w:szCs w:val="32"/>
        </w:rPr>
        <w:t>根据省</w:t>
      </w:r>
      <w:r>
        <w:rPr>
          <w:rFonts w:eastAsia="仿宋_GB2312" w:hint="eastAsia"/>
          <w:bCs/>
          <w:sz w:val="32"/>
          <w:szCs w:val="32"/>
        </w:rPr>
        <w:t>委</w:t>
      </w:r>
      <w:r>
        <w:rPr>
          <w:rFonts w:eastAsia="仿宋_GB2312"/>
          <w:bCs/>
          <w:sz w:val="32"/>
          <w:szCs w:val="32"/>
        </w:rPr>
        <w:t>关于深化事业单位改革试点工作</w:t>
      </w:r>
      <w:r>
        <w:rPr>
          <w:rFonts w:eastAsia="仿宋_GB2312" w:hint="eastAsia"/>
          <w:bCs/>
          <w:sz w:val="32"/>
          <w:szCs w:val="32"/>
        </w:rPr>
        <w:t>有</w:t>
      </w:r>
      <w:r>
        <w:rPr>
          <w:rFonts w:eastAsia="仿宋_GB2312"/>
          <w:bCs/>
          <w:sz w:val="32"/>
          <w:szCs w:val="32"/>
        </w:rPr>
        <w:t>关要求</w:t>
      </w:r>
      <w:r>
        <w:rPr>
          <w:rFonts w:eastAsia="仿宋_GB2312" w:hint="eastAsia"/>
          <w:bCs/>
          <w:sz w:val="32"/>
          <w:szCs w:val="32"/>
        </w:rPr>
        <w:t>和</w:t>
      </w:r>
      <w:r>
        <w:rPr>
          <w:rFonts w:eastAsia="仿宋_GB2312" w:hint="eastAsia"/>
          <w:sz w:val="32"/>
          <w:szCs w:val="32"/>
        </w:rPr>
        <w:t>《中共怀化市委机构编制委员会印发〈怀化市鹤城区深化事业单位改革试点实施方案〉的通知》（怀</w:t>
      </w:r>
      <w:r>
        <w:rPr>
          <w:rFonts w:eastAsia="仿宋_GB2312"/>
          <w:sz w:val="32"/>
          <w:szCs w:val="32"/>
        </w:rPr>
        <w:t>编〔</w:t>
      </w:r>
      <w:r>
        <w:rPr>
          <w:rFonts w:eastAsia="仿宋_GB2312"/>
          <w:sz w:val="32"/>
          <w:szCs w:val="32"/>
        </w:rPr>
        <w:t>2021</w:t>
      </w:r>
      <w:r>
        <w:rPr>
          <w:rFonts w:eastAsia="仿宋_GB2312"/>
          <w:sz w:val="32"/>
          <w:szCs w:val="32"/>
        </w:rPr>
        <w:t>〕</w:t>
      </w:r>
      <w:r>
        <w:rPr>
          <w:rFonts w:eastAsia="仿宋_GB2312" w:hint="eastAsia"/>
          <w:sz w:val="32"/>
          <w:szCs w:val="32"/>
        </w:rPr>
        <w:t>1</w:t>
      </w:r>
      <w:r>
        <w:rPr>
          <w:rFonts w:eastAsia="仿宋_GB2312"/>
          <w:sz w:val="32"/>
          <w:szCs w:val="32"/>
        </w:rPr>
        <w:t>4</w:t>
      </w:r>
      <w:r>
        <w:rPr>
          <w:rFonts w:eastAsia="仿宋_GB2312"/>
          <w:sz w:val="32"/>
          <w:szCs w:val="32"/>
        </w:rPr>
        <w:t>号</w:t>
      </w:r>
      <w:r>
        <w:rPr>
          <w:rFonts w:eastAsia="仿宋_GB2312" w:hint="eastAsia"/>
          <w:sz w:val="32"/>
          <w:szCs w:val="32"/>
        </w:rPr>
        <w:t>）精神</w:t>
      </w:r>
      <w:r>
        <w:rPr>
          <w:rFonts w:eastAsia="仿宋_GB2312"/>
          <w:bCs/>
          <w:sz w:val="32"/>
          <w:szCs w:val="32"/>
        </w:rPr>
        <w:t>，</w:t>
      </w:r>
      <w:r>
        <w:rPr>
          <w:rFonts w:ascii="仿宋" w:eastAsia="仿宋" w:hAnsi="仿宋" w:cs="仿宋" w:hint="eastAsia"/>
          <w:b/>
          <w:bCs/>
          <w:sz w:val="32"/>
          <w:szCs w:val="32"/>
        </w:rPr>
        <w:t xml:space="preserve"> </w:t>
      </w:r>
      <w:r>
        <w:rPr>
          <w:rFonts w:ascii="仿宋" w:eastAsia="仿宋" w:hAnsi="仿宋" w:cs="仿宋" w:hint="eastAsia"/>
          <w:bCs/>
          <w:sz w:val="32"/>
          <w:szCs w:val="32"/>
        </w:rPr>
        <w:t>设立</w:t>
      </w:r>
      <w:r>
        <w:rPr>
          <w:rFonts w:ascii="仿宋" w:eastAsia="仿宋" w:hAnsi="仿宋" w:cs="仿宋" w:hint="eastAsia"/>
          <w:sz w:val="32"/>
          <w:szCs w:val="32"/>
        </w:rPr>
        <w:t>怀化市鹤城区养老和工伤保险服务中心（以下简称区养老和工伤保险服务中心）。区养老和工伤保险服务中心为怀化市鹤城区人力资源和社会保障局管理的公益一类事业单位，机构规格相当于副科级。内</w:t>
      </w:r>
      <w:r>
        <w:rPr>
          <w:rFonts w:ascii="仿宋" w:eastAsia="仿宋" w:hAnsi="仿宋" w:cs="仿宋" w:hint="eastAsia"/>
          <w:color w:val="000000"/>
          <w:sz w:val="32"/>
          <w:szCs w:val="32"/>
        </w:rPr>
        <w:t>设10个内设机构，分别</w:t>
      </w:r>
      <w:r>
        <w:rPr>
          <w:rFonts w:eastAsia="仿宋_GB2312" w:hint="eastAsia"/>
          <w:sz w:val="32"/>
          <w:szCs w:val="32"/>
        </w:rPr>
        <w:t>为综合部，财务和基金管理部，权益部，待遇部，职业年金部，工伤保险部，稽核部，信息（档案）部，统筹部，城乡居民养老保险部。</w:t>
      </w:r>
    </w:p>
    <w:p w:rsidR="00F73EEF" w:rsidRPr="00BA421D" w:rsidRDefault="00BA421D" w:rsidP="00BA421D">
      <w:pPr>
        <w:spacing w:line="560" w:lineRule="exact"/>
        <w:rPr>
          <w:rFonts w:ascii="仿宋_GB2312" w:eastAsia="仿宋_GB2312" w:hAnsi="宋体"/>
          <w:sz w:val="32"/>
          <w:szCs w:val="32"/>
        </w:rPr>
      </w:pPr>
      <w:r>
        <w:rPr>
          <w:rFonts w:ascii="仿宋" w:eastAsia="仿宋" w:hAnsi="仿宋" w:cs="仿宋" w:hint="eastAsia"/>
          <w:sz w:val="32"/>
          <w:szCs w:val="32"/>
        </w:rPr>
        <w:t xml:space="preserve">   </w:t>
      </w:r>
      <w:r w:rsidR="00F73EEF">
        <w:rPr>
          <w:rFonts w:ascii="仿宋" w:eastAsia="仿宋" w:hAnsi="仿宋" w:cs="仿宋" w:hint="eastAsia"/>
          <w:sz w:val="32"/>
          <w:szCs w:val="32"/>
        </w:rPr>
        <w:t>（二）人员编制情况：编制数42，</w:t>
      </w:r>
      <w:r w:rsidR="00F73EEF">
        <w:rPr>
          <w:rFonts w:ascii="仿宋_GB2312" w:eastAsia="仿宋_GB2312" w:hAnsi="仿宋" w:hint="eastAsia"/>
          <w:sz w:val="32"/>
          <w:szCs w:val="32"/>
        </w:rPr>
        <w:t>在编在岗人员37人，退休人员11人。</w:t>
      </w:r>
    </w:p>
    <w:p w:rsidR="002C13A4" w:rsidRDefault="00BA421D" w:rsidP="00BA421D">
      <w:pPr>
        <w:pStyle w:val="a3"/>
        <w:overflowPunct w:val="0"/>
        <w:spacing w:line="600" w:lineRule="exact"/>
        <w:rPr>
          <w:rFonts w:ascii="仿宋" w:eastAsia="仿宋" w:hAnsi="仿宋" w:cs="仿宋"/>
          <w:sz w:val="32"/>
          <w:szCs w:val="32"/>
        </w:rPr>
      </w:pPr>
      <w:r>
        <w:rPr>
          <w:rFonts w:ascii="仿宋" w:eastAsia="仿宋" w:hAnsi="仿宋" w:cs="仿宋" w:hint="eastAsia"/>
          <w:sz w:val="32"/>
          <w:szCs w:val="32"/>
        </w:rPr>
        <w:t xml:space="preserve">   （三</w:t>
      </w:r>
      <w:r>
        <w:rPr>
          <w:rFonts w:ascii="仿宋" w:eastAsia="仿宋" w:hAnsi="仿宋" w:cs="仿宋" w:hint="eastAsia"/>
          <w:color w:val="000000"/>
          <w:sz w:val="32"/>
          <w:szCs w:val="32"/>
        </w:rPr>
        <w:t>）</w:t>
      </w:r>
      <w:r>
        <w:rPr>
          <w:rFonts w:ascii="仿宋_GB2312" w:eastAsia="仿宋_GB2312" w:hAnsi="宋体" w:hint="eastAsia"/>
          <w:sz w:val="32"/>
          <w:szCs w:val="32"/>
        </w:rPr>
        <w:t>主要职能职责</w:t>
      </w:r>
      <w:r w:rsidR="000E3648">
        <w:rPr>
          <w:rFonts w:ascii="仿宋_GB2312" w:eastAsia="仿宋_GB2312" w:hAnsi="宋体" w:hint="eastAsia"/>
          <w:sz w:val="32"/>
          <w:szCs w:val="32"/>
        </w:rPr>
        <w:t>：</w:t>
      </w:r>
      <w:r>
        <w:rPr>
          <w:rFonts w:ascii="仿宋" w:eastAsia="仿宋" w:hAnsi="仿宋" w:cs="仿宋" w:hint="eastAsia"/>
          <w:sz w:val="32"/>
          <w:szCs w:val="32"/>
        </w:rPr>
        <w:t>1.</w:t>
      </w:r>
      <w:r w:rsidR="000E3648">
        <w:rPr>
          <w:rFonts w:ascii="仿宋" w:eastAsia="仿宋" w:hAnsi="仿宋" w:cs="仿宋" w:hint="eastAsia"/>
          <w:sz w:val="32"/>
          <w:szCs w:val="32"/>
        </w:rPr>
        <w:t>承担区本级养老保险、工伤保险经办相关服务工作。</w:t>
      </w:r>
      <w:r>
        <w:rPr>
          <w:rFonts w:ascii="仿宋" w:eastAsia="仿宋" w:hAnsi="仿宋" w:cs="仿宋" w:hint="eastAsia"/>
          <w:sz w:val="32"/>
          <w:szCs w:val="32"/>
        </w:rPr>
        <w:t>2.</w:t>
      </w:r>
      <w:r w:rsidR="000E3648">
        <w:rPr>
          <w:rFonts w:ascii="仿宋" w:eastAsia="仿宋" w:hAnsi="仿宋" w:cs="仿宋" w:hint="eastAsia"/>
          <w:sz w:val="32"/>
          <w:szCs w:val="32"/>
        </w:rPr>
        <w:t>组织实施区本级养老保险、工伤保险基金风险防控工作；承担区本级养老保险、工伤保险稽核工作。</w:t>
      </w:r>
      <w:r>
        <w:rPr>
          <w:rFonts w:ascii="仿宋" w:eastAsia="仿宋" w:hAnsi="仿宋" w:cs="仿宋" w:hint="eastAsia"/>
          <w:sz w:val="32"/>
          <w:szCs w:val="32"/>
        </w:rPr>
        <w:t>3.</w:t>
      </w:r>
      <w:r w:rsidR="000E3648">
        <w:rPr>
          <w:rFonts w:ascii="仿宋" w:eastAsia="仿宋" w:hAnsi="仿宋" w:cs="仿宋" w:hint="eastAsia"/>
          <w:color w:val="000000"/>
          <w:sz w:val="32"/>
          <w:szCs w:val="32"/>
        </w:rPr>
        <w:t>参与</w:t>
      </w:r>
      <w:r w:rsidR="000E3648">
        <w:rPr>
          <w:rFonts w:ascii="仿宋" w:eastAsia="仿宋" w:hAnsi="仿宋" w:cs="仿宋" w:hint="eastAsia"/>
          <w:sz w:val="32"/>
          <w:szCs w:val="32"/>
        </w:rPr>
        <w:t>区本级养</w:t>
      </w:r>
      <w:r w:rsidR="000E3648">
        <w:rPr>
          <w:rFonts w:ascii="仿宋" w:eastAsia="仿宋" w:hAnsi="仿宋" w:cs="仿宋" w:hint="eastAsia"/>
          <w:color w:val="000000"/>
          <w:sz w:val="32"/>
          <w:szCs w:val="32"/>
        </w:rPr>
        <w:t>老保险、工伤保险信息化建设和管理；承担</w:t>
      </w:r>
      <w:r w:rsidR="000E3648">
        <w:rPr>
          <w:rFonts w:ascii="仿宋" w:eastAsia="仿宋" w:hAnsi="仿宋" w:cs="仿宋" w:hint="eastAsia"/>
          <w:sz w:val="32"/>
          <w:szCs w:val="32"/>
        </w:rPr>
        <w:t>区本级养老保险、工伤保险数据信息资源的集中管理和分析应用。</w:t>
      </w:r>
      <w:r>
        <w:rPr>
          <w:rFonts w:ascii="仿宋" w:eastAsia="仿宋" w:hAnsi="仿宋" w:cs="仿宋" w:hint="eastAsia"/>
          <w:sz w:val="32"/>
          <w:szCs w:val="32"/>
        </w:rPr>
        <w:t>4.</w:t>
      </w:r>
      <w:r w:rsidR="000E3648">
        <w:rPr>
          <w:rFonts w:ascii="仿宋" w:eastAsia="仿宋" w:hAnsi="仿宋" w:cs="仿宋" w:hint="eastAsia"/>
          <w:sz w:val="32"/>
          <w:szCs w:val="32"/>
        </w:rPr>
        <w:t>承办企业职工基本养老保险省级统筹相关的区本级经办工作；承办企业职工基本养老保险中央调剂金、工伤保险省级调剂金制度相关的区本级经办工作；承办区本级城乡居民养老保险配套资金计划和特殊人群政府兜底代缴</w:t>
      </w:r>
      <w:r w:rsidR="000E3648">
        <w:rPr>
          <w:rFonts w:ascii="仿宋" w:eastAsia="仿宋" w:hAnsi="仿宋" w:cs="仿宋" w:hint="eastAsia"/>
          <w:sz w:val="32"/>
          <w:szCs w:val="32"/>
        </w:rPr>
        <w:lastRenderedPageBreak/>
        <w:t>经办工作。</w:t>
      </w:r>
      <w:r>
        <w:rPr>
          <w:rFonts w:ascii="仿宋" w:eastAsia="仿宋" w:hAnsi="仿宋" w:cs="仿宋" w:hint="eastAsia"/>
          <w:color w:val="000000"/>
          <w:sz w:val="32"/>
          <w:szCs w:val="32"/>
        </w:rPr>
        <w:t>5.</w:t>
      </w:r>
      <w:r w:rsidR="000E3648">
        <w:rPr>
          <w:rFonts w:ascii="仿宋" w:eastAsia="仿宋" w:hAnsi="仿宋" w:cs="仿宋" w:hint="eastAsia"/>
          <w:sz w:val="32"/>
          <w:szCs w:val="32"/>
        </w:rPr>
        <w:t>承担区本级养老保险、工伤保险参保登记；承担区本级养老保险参保对象的个人账户管理和权益记录。</w:t>
      </w:r>
      <w:r>
        <w:rPr>
          <w:rFonts w:ascii="仿宋" w:eastAsia="仿宋" w:hAnsi="仿宋" w:cs="仿宋" w:hint="eastAsia"/>
          <w:sz w:val="32"/>
          <w:szCs w:val="32"/>
        </w:rPr>
        <w:t>6.</w:t>
      </w:r>
      <w:r w:rsidR="000E3648">
        <w:rPr>
          <w:rFonts w:ascii="仿宋" w:eastAsia="仿宋" w:hAnsi="仿宋" w:cs="仿宋" w:hint="eastAsia"/>
          <w:sz w:val="32"/>
          <w:szCs w:val="32"/>
        </w:rPr>
        <w:t>参与区本级工伤事故调查；承担区本级工伤保险待遇支付（含老工伤人员）。</w:t>
      </w:r>
      <w:r>
        <w:rPr>
          <w:rFonts w:ascii="仿宋" w:eastAsia="仿宋" w:hAnsi="仿宋" w:cs="仿宋" w:hint="eastAsia"/>
          <w:color w:val="000000"/>
          <w:sz w:val="32"/>
          <w:szCs w:val="32"/>
        </w:rPr>
        <w:t>7.</w:t>
      </w:r>
      <w:r w:rsidR="000E3648">
        <w:rPr>
          <w:rFonts w:ascii="仿宋" w:eastAsia="仿宋" w:hAnsi="仿宋" w:cs="仿宋" w:hint="eastAsia"/>
          <w:color w:val="000000"/>
          <w:sz w:val="32"/>
          <w:szCs w:val="32"/>
        </w:rPr>
        <w:t>承担区本级社会养老保险、工伤保险待遇领取资格审核、待遇核定以及</w:t>
      </w:r>
      <w:r w:rsidR="000E3648">
        <w:rPr>
          <w:rFonts w:ascii="仿宋" w:eastAsia="仿宋" w:hAnsi="仿宋" w:cs="仿宋" w:hint="eastAsia"/>
          <w:sz w:val="32"/>
          <w:szCs w:val="32"/>
        </w:rPr>
        <w:t>待遇社会化发放工作</w:t>
      </w:r>
      <w:r w:rsidR="000E3648">
        <w:rPr>
          <w:rFonts w:ascii="仿宋" w:eastAsia="仿宋" w:hAnsi="仿宋" w:cs="仿宋" w:hint="eastAsia"/>
          <w:color w:val="000000"/>
          <w:sz w:val="32"/>
          <w:szCs w:val="32"/>
        </w:rPr>
        <w:t>。</w:t>
      </w:r>
      <w:r>
        <w:rPr>
          <w:rFonts w:ascii="仿宋" w:eastAsia="仿宋" w:hAnsi="仿宋" w:cs="仿宋" w:hint="eastAsia"/>
          <w:sz w:val="32"/>
          <w:szCs w:val="32"/>
        </w:rPr>
        <w:t>8.</w:t>
      </w:r>
      <w:r w:rsidR="000E3648">
        <w:rPr>
          <w:rFonts w:ascii="仿宋" w:eastAsia="仿宋" w:hAnsi="仿宋" w:cs="仿宋" w:hint="eastAsia"/>
          <w:sz w:val="32"/>
          <w:szCs w:val="32"/>
        </w:rPr>
        <w:t>承担区本级职业年金的归集、经办和待遇核定工作。</w:t>
      </w:r>
      <w:r>
        <w:rPr>
          <w:rFonts w:ascii="仿宋" w:eastAsia="仿宋" w:hAnsi="仿宋" w:cs="仿宋" w:hint="eastAsia"/>
          <w:color w:val="000000"/>
          <w:sz w:val="32"/>
          <w:szCs w:val="32"/>
        </w:rPr>
        <w:t>9.</w:t>
      </w:r>
      <w:r w:rsidR="000E3648">
        <w:rPr>
          <w:rFonts w:ascii="仿宋" w:eastAsia="仿宋" w:hAnsi="仿宋" w:cs="仿宋" w:hint="eastAsia"/>
          <w:sz w:val="32"/>
          <w:szCs w:val="32"/>
        </w:rPr>
        <w:t>承担编</w:t>
      </w:r>
      <w:r w:rsidR="000E3648">
        <w:rPr>
          <w:rFonts w:ascii="仿宋" w:eastAsia="仿宋" w:hAnsi="仿宋" w:cs="仿宋" w:hint="eastAsia"/>
          <w:color w:val="000000"/>
          <w:sz w:val="32"/>
          <w:szCs w:val="32"/>
        </w:rPr>
        <w:t>制、汇总、上报区本级养老保险、工伤保险基金预决算、财务和统计报表。</w:t>
      </w:r>
      <w:r>
        <w:rPr>
          <w:rFonts w:ascii="仿宋" w:eastAsia="仿宋" w:hAnsi="仿宋" w:cs="仿宋" w:hint="eastAsia"/>
          <w:sz w:val="32"/>
          <w:szCs w:val="32"/>
        </w:rPr>
        <w:t>10.</w:t>
      </w:r>
      <w:r w:rsidR="000E3648">
        <w:rPr>
          <w:rFonts w:ascii="仿宋" w:eastAsia="仿宋" w:hAnsi="仿宋" w:hint="eastAsia"/>
          <w:sz w:val="32"/>
          <w:szCs w:val="32"/>
        </w:rPr>
        <w:t>承担向社会保险行政部门提出调整行业类别工伤保险费率的建议</w:t>
      </w:r>
      <w:r w:rsidR="000E3648">
        <w:rPr>
          <w:rFonts w:ascii="仿宋" w:eastAsia="仿宋" w:hAnsi="仿宋" w:cs="仿宋" w:hint="eastAsia"/>
          <w:sz w:val="32"/>
          <w:szCs w:val="32"/>
        </w:rPr>
        <w:t>；承担为用人单位、工伤职工及其近亲属提供工伤保险待遇政策咨询服务。</w:t>
      </w:r>
    </w:p>
    <w:p w:rsidR="002C13A4" w:rsidRDefault="000E3648">
      <w:pPr>
        <w:spacing w:line="560" w:lineRule="exact"/>
        <w:rPr>
          <w:rFonts w:ascii="仿宋_GB2312" w:eastAsia="仿宋_GB2312" w:hAnsi="宋体"/>
          <w:sz w:val="32"/>
          <w:szCs w:val="32"/>
        </w:rPr>
      </w:pPr>
      <w:r>
        <w:rPr>
          <w:rFonts w:ascii="仿宋_GB2312" w:eastAsia="仿宋_GB2312" w:hAnsi="宋体" w:hint="eastAsia"/>
          <w:sz w:val="32"/>
          <w:szCs w:val="32"/>
        </w:rPr>
        <w:t xml:space="preserve">     </w:t>
      </w:r>
      <w:r w:rsidR="00BA421D">
        <w:rPr>
          <w:rFonts w:ascii="仿宋_GB2312" w:eastAsia="仿宋_GB2312" w:hAnsi="宋体" w:hint="eastAsia"/>
          <w:sz w:val="32"/>
          <w:szCs w:val="32"/>
        </w:rPr>
        <w:t>(四）绩效目标设定情况：</w:t>
      </w:r>
      <w:r w:rsidR="00AD0542">
        <w:rPr>
          <w:rFonts w:ascii="仿宋_GB2312" w:eastAsia="仿宋_GB2312" w:hAnsi="宋体" w:hint="eastAsia"/>
          <w:sz w:val="32"/>
          <w:szCs w:val="32"/>
        </w:rPr>
        <w:t>以客观事实为基础，以提升工作为导向，</w:t>
      </w:r>
      <w:r w:rsidR="00BA421D">
        <w:rPr>
          <w:rFonts w:ascii="仿宋_GB2312" w:eastAsia="仿宋_GB2312" w:hAnsi="宋体" w:hint="eastAsia"/>
          <w:sz w:val="32"/>
          <w:szCs w:val="32"/>
        </w:rPr>
        <w:t>每年根据业务部门上一年度各项业务指标的实际完成情况，依据最新文件的要求对下一年度数据进行测算，</w:t>
      </w:r>
      <w:r w:rsidR="00AD0542">
        <w:rPr>
          <w:rFonts w:ascii="仿宋_GB2312" w:eastAsia="仿宋_GB2312" w:hAnsi="宋体" w:hint="eastAsia"/>
          <w:sz w:val="32"/>
          <w:szCs w:val="32"/>
        </w:rPr>
        <w:t>对整体支出和项目支出</w:t>
      </w:r>
      <w:r w:rsidR="005F6F47">
        <w:rPr>
          <w:rFonts w:ascii="仿宋_GB2312" w:eastAsia="仿宋_GB2312" w:hAnsi="宋体" w:hint="eastAsia"/>
          <w:sz w:val="32"/>
          <w:szCs w:val="32"/>
        </w:rPr>
        <w:t>合理</w:t>
      </w:r>
      <w:r w:rsidR="00AD0542">
        <w:rPr>
          <w:rFonts w:ascii="仿宋_GB2312" w:eastAsia="仿宋_GB2312" w:hAnsi="宋体" w:hint="eastAsia"/>
          <w:sz w:val="32"/>
          <w:szCs w:val="32"/>
        </w:rPr>
        <w:t>设定绩效目标，</w:t>
      </w:r>
      <w:r w:rsidR="00BA421D">
        <w:rPr>
          <w:rFonts w:ascii="仿宋_GB2312" w:eastAsia="仿宋_GB2312" w:hAnsi="宋体" w:hint="eastAsia"/>
          <w:sz w:val="32"/>
          <w:szCs w:val="32"/>
        </w:rPr>
        <w:t>明确达成绩效目标所需资金和最终时间</w:t>
      </w:r>
      <w:r w:rsidR="0041159B">
        <w:rPr>
          <w:rFonts w:ascii="仿宋_GB2312" w:eastAsia="仿宋_GB2312" w:hAnsi="宋体" w:hint="eastAsia"/>
          <w:sz w:val="32"/>
          <w:szCs w:val="32"/>
        </w:rPr>
        <w:t>。</w:t>
      </w:r>
    </w:p>
    <w:p w:rsidR="00C252C4" w:rsidRDefault="00C252C4" w:rsidP="00C252C4">
      <w:pPr>
        <w:widowControl/>
        <w:shd w:val="clear" w:color="auto" w:fill="FFFFFF"/>
        <w:spacing w:line="600" w:lineRule="atLeast"/>
        <w:ind w:firstLine="640"/>
        <w:rPr>
          <w:rFonts w:ascii="楷体" w:eastAsia="楷体" w:hAnsi="楷体"/>
          <w:b/>
          <w:spacing w:val="-2"/>
          <w:sz w:val="32"/>
          <w:szCs w:val="32"/>
        </w:rPr>
      </w:pPr>
    </w:p>
    <w:p w:rsidR="00C252C4" w:rsidRDefault="00C252C4" w:rsidP="00C252C4">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二、部门整体支出管理及使用情况</w:t>
      </w:r>
    </w:p>
    <w:p w:rsidR="002C13A4" w:rsidRDefault="00C252C4" w:rsidP="0041159B">
      <w:pPr>
        <w:widowControl/>
        <w:shd w:val="clear" w:color="auto" w:fill="FFFFFF"/>
        <w:spacing w:line="600" w:lineRule="atLeast"/>
        <w:ind w:left="640"/>
        <w:rPr>
          <w:rFonts w:ascii="仿宋" w:eastAsia="仿宋" w:hAnsi="仿宋"/>
          <w:spacing w:val="-2"/>
          <w:sz w:val="32"/>
          <w:szCs w:val="32"/>
        </w:rPr>
      </w:pPr>
      <w:r>
        <w:rPr>
          <w:rFonts w:ascii="仿宋" w:eastAsia="仿宋" w:hAnsi="仿宋" w:hint="eastAsia"/>
          <w:spacing w:val="-2"/>
          <w:sz w:val="32"/>
          <w:szCs w:val="32"/>
        </w:rPr>
        <w:t>（一）预算执行、使用、管理总体情况</w:t>
      </w:r>
    </w:p>
    <w:p w:rsidR="002C13A4" w:rsidRDefault="000E3648">
      <w:pPr>
        <w:widowControl/>
        <w:shd w:val="clear" w:color="auto" w:fill="FFFFFF"/>
        <w:spacing w:line="600" w:lineRule="atLeast"/>
        <w:rPr>
          <w:rFonts w:eastAsia="仿宋_GB2312"/>
          <w:sz w:val="32"/>
          <w:szCs w:val="32"/>
        </w:rPr>
      </w:pPr>
      <w:r>
        <w:rPr>
          <w:rFonts w:ascii="仿宋" w:eastAsia="仿宋" w:hAnsi="仿宋" w:hint="eastAsia"/>
          <w:spacing w:val="-2"/>
          <w:sz w:val="32"/>
          <w:szCs w:val="32"/>
        </w:rPr>
        <w:t xml:space="preserve">      202</w:t>
      </w:r>
      <w:r w:rsidR="00C252C4">
        <w:rPr>
          <w:rFonts w:ascii="仿宋" w:eastAsia="仿宋" w:hAnsi="仿宋" w:hint="eastAsia"/>
          <w:spacing w:val="-2"/>
          <w:sz w:val="32"/>
          <w:szCs w:val="32"/>
        </w:rPr>
        <w:t>3</w:t>
      </w:r>
      <w:r>
        <w:rPr>
          <w:rFonts w:ascii="仿宋" w:eastAsia="仿宋" w:hAnsi="仿宋" w:hint="eastAsia"/>
          <w:spacing w:val="-2"/>
          <w:sz w:val="32"/>
          <w:szCs w:val="32"/>
        </w:rPr>
        <w:t>年养老和工伤保险服务中心的总支出为</w:t>
      </w:r>
      <w:r w:rsidR="00C252C4">
        <w:rPr>
          <w:rFonts w:ascii="仿宋" w:eastAsia="仿宋" w:hAnsi="仿宋" w:hint="eastAsia"/>
          <w:spacing w:val="-2"/>
          <w:sz w:val="32"/>
          <w:szCs w:val="32"/>
        </w:rPr>
        <w:t>550.51</w:t>
      </w:r>
      <w:r>
        <w:rPr>
          <w:rFonts w:ascii="仿宋" w:eastAsia="仿宋" w:hAnsi="仿宋" w:hint="eastAsia"/>
          <w:spacing w:val="-2"/>
          <w:sz w:val="32"/>
          <w:szCs w:val="32"/>
        </w:rPr>
        <w:t>万元，其中基本支出</w:t>
      </w:r>
      <w:r w:rsidR="00C252C4">
        <w:rPr>
          <w:rFonts w:ascii="仿宋" w:eastAsia="仿宋" w:hAnsi="仿宋" w:hint="eastAsia"/>
          <w:spacing w:val="-2"/>
          <w:sz w:val="32"/>
          <w:szCs w:val="32"/>
        </w:rPr>
        <w:t>540.47</w:t>
      </w:r>
      <w:r>
        <w:rPr>
          <w:rFonts w:ascii="仿宋" w:eastAsia="仿宋" w:hAnsi="仿宋" w:hint="eastAsia"/>
          <w:spacing w:val="-2"/>
          <w:sz w:val="32"/>
          <w:szCs w:val="32"/>
        </w:rPr>
        <w:t>万元，主要使用内容是人员工资，社会保障缴费，以及保障几个基金的运转、完成日常工作任务而发生的商品和服务支出；项目支出</w:t>
      </w:r>
      <w:r w:rsidR="00C252C4">
        <w:rPr>
          <w:rFonts w:ascii="仿宋" w:eastAsia="仿宋" w:hAnsi="仿宋" w:hint="eastAsia"/>
          <w:spacing w:val="-2"/>
          <w:sz w:val="32"/>
          <w:szCs w:val="32"/>
        </w:rPr>
        <w:t>10.04</w:t>
      </w:r>
      <w:r>
        <w:rPr>
          <w:rFonts w:ascii="仿宋" w:eastAsia="仿宋" w:hAnsi="仿宋" w:hint="eastAsia"/>
          <w:spacing w:val="-2"/>
          <w:sz w:val="32"/>
          <w:szCs w:val="32"/>
        </w:rPr>
        <w:t>万元，为</w:t>
      </w:r>
      <w:r w:rsidR="00C252C4">
        <w:rPr>
          <w:rFonts w:eastAsia="仿宋_GB2312" w:hint="eastAsia"/>
          <w:sz w:val="32"/>
          <w:szCs w:val="32"/>
        </w:rPr>
        <w:t>金保</w:t>
      </w:r>
      <w:r w:rsidR="00C252C4">
        <w:rPr>
          <w:rFonts w:eastAsia="仿宋_GB2312" w:hint="eastAsia"/>
          <w:sz w:val="32"/>
          <w:szCs w:val="32"/>
        </w:rPr>
        <w:lastRenderedPageBreak/>
        <w:t>二期系统办公设备的购置，四</w:t>
      </w:r>
      <w:r>
        <w:rPr>
          <w:rFonts w:eastAsia="仿宋_GB2312" w:hint="eastAsia"/>
          <w:sz w:val="32"/>
          <w:szCs w:val="32"/>
        </w:rPr>
        <w:t>个养老保险（机关，企业，农村</w:t>
      </w:r>
      <w:r w:rsidR="00931EBF">
        <w:rPr>
          <w:rFonts w:eastAsia="仿宋_GB2312" w:hint="eastAsia"/>
          <w:sz w:val="32"/>
          <w:szCs w:val="32"/>
        </w:rPr>
        <w:t>，工伤</w:t>
      </w:r>
      <w:r>
        <w:rPr>
          <w:rFonts w:eastAsia="仿宋_GB2312" w:hint="eastAsia"/>
          <w:sz w:val="32"/>
          <w:szCs w:val="32"/>
        </w:rPr>
        <w:t>）业务及财务软件，报表软件的日常维护及使用。</w:t>
      </w:r>
    </w:p>
    <w:p w:rsidR="002C13A4" w:rsidRDefault="00AA5FF9">
      <w:pPr>
        <w:widowControl/>
        <w:shd w:val="clear" w:color="auto" w:fill="FFFFFF"/>
        <w:spacing w:line="600" w:lineRule="atLeast"/>
        <w:rPr>
          <w:rFonts w:ascii="仿宋" w:eastAsia="仿宋" w:hAnsi="仿宋"/>
          <w:spacing w:val="-2"/>
          <w:sz w:val="32"/>
          <w:szCs w:val="32"/>
        </w:rPr>
      </w:pPr>
      <w:r>
        <w:rPr>
          <w:rFonts w:ascii="仿宋" w:eastAsia="仿宋" w:hAnsi="仿宋" w:hint="eastAsia"/>
          <w:spacing w:val="-2"/>
          <w:sz w:val="32"/>
          <w:szCs w:val="32"/>
        </w:rPr>
        <w:t xml:space="preserve">   （二）部门预算执行情况</w:t>
      </w:r>
    </w:p>
    <w:p w:rsidR="002C13A4" w:rsidRPr="001C4A50" w:rsidRDefault="00AA5FF9">
      <w:pPr>
        <w:widowControl/>
        <w:shd w:val="clear" w:color="auto" w:fill="FFFFFF"/>
        <w:spacing w:line="600" w:lineRule="atLeast"/>
        <w:ind w:firstLine="643"/>
        <w:rPr>
          <w:rFonts w:ascii="仿宋" w:eastAsia="仿宋" w:hAnsi="仿宋"/>
          <w:spacing w:val="-2"/>
          <w:sz w:val="32"/>
          <w:szCs w:val="32"/>
        </w:rPr>
      </w:pPr>
      <w:r w:rsidRPr="001C4A50">
        <w:rPr>
          <w:rFonts w:ascii="仿宋" w:eastAsia="仿宋" w:hAnsi="仿宋" w:hint="eastAsia"/>
          <w:spacing w:val="-2"/>
          <w:sz w:val="32"/>
          <w:szCs w:val="32"/>
        </w:rPr>
        <w:t>1.</w:t>
      </w:r>
      <w:r w:rsidR="000E3648" w:rsidRPr="001C4A50">
        <w:rPr>
          <w:rFonts w:ascii="仿宋" w:eastAsia="仿宋" w:hAnsi="仿宋"/>
          <w:spacing w:val="-2"/>
          <w:sz w:val="32"/>
          <w:szCs w:val="32"/>
        </w:rPr>
        <w:t>基本支出</w:t>
      </w:r>
      <w:r w:rsidRPr="001C4A50">
        <w:rPr>
          <w:rFonts w:ascii="仿宋" w:eastAsia="仿宋" w:hAnsi="仿宋" w:hint="eastAsia"/>
          <w:spacing w:val="-2"/>
          <w:sz w:val="32"/>
          <w:szCs w:val="32"/>
        </w:rPr>
        <w:t>情况</w:t>
      </w:r>
    </w:p>
    <w:p w:rsidR="002C13A4" w:rsidRDefault="000E3648" w:rsidP="000E3648">
      <w:pPr>
        <w:pStyle w:val="a4"/>
        <w:widowControl/>
        <w:spacing w:line="600" w:lineRule="exact"/>
        <w:ind w:firstLine="640"/>
        <w:rPr>
          <w:rFonts w:ascii="Times New Roman" w:eastAsia="黑体" w:hAnsi="Times New Roman"/>
          <w:sz w:val="32"/>
          <w:szCs w:val="32"/>
        </w:rPr>
      </w:pPr>
      <w:r>
        <w:rPr>
          <w:rFonts w:ascii="仿宋_GB2312" w:eastAsia="仿宋_GB2312" w:hAnsi="宋体" w:hint="eastAsia"/>
          <w:sz w:val="32"/>
          <w:szCs w:val="32"/>
        </w:rPr>
        <w:t>202</w:t>
      </w:r>
      <w:r w:rsidR="00AA5FF9">
        <w:rPr>
          <w:rFonts w:ascii="仿宋_GB2312" w:eastAsia="仿宋_GB2312" w:hAnsi="宋体" w:hint="eastAsia"/>
          <w:sz w:val="32"/>
          <w:szCs w:val="32"/>
        </w:rPr>
        <w:t>3</w:t>
      </w:r>
      <w:r>
        <w:rPr>
          <w:rFonts w:ascii="仿宋_GB2312" w:eastAsia="仿宋_GB2312" w:hAnsi="宋体" w:hint="eastAsia"/>
          <w:sz w:val="32"/>
          <w:szCs w:val="32"/>
        </w:rPr>
        <w:t>年度财政拨款基本支</w:t>
      </w:r>
      <w:r w:rsidR="00AA5FF9">
        <w:rPr>
          <w:rFonts w:ascii="仿宋_GB2312" w:eastAsia="仿宋_GB2312" w:hAnsi="宋体" w:hint="eastAsia"/>
          <w:sz w:val="32"/>
          <w:szCs w:val="32"/>
        </w:rPr>
        <w:t>出540.47</w:t>
      </w:r>
      <w:r>
        <w:rPr>
          <w:rFonts w:ascii="仿宋_GB2312" w:eastAsia="仿宋_GB2312" w:hAnsi="宋体" w:hint="eastAsia"/>
          <w:sz w:val="32"/>
          <w:szCs w:val="32"/>
        </w:rPr>
        <w:t>万元，其中：人员经费</w:t>
      </w:r>
      <w:r w:rsidR="00AA5FF9">
        <w:rPr>
          <w:rFonts w:ascii="仿宋_GB2312" w:eastAsia="仿宋_GB2312" w:hAnsi="宋体" w:hint="eastAsia"/>
          <w:sz w:val="32"/>
          <w:szCs w:val="32"/>
        </w:rPr>
        <w:t>460.41</w:t>
      </w:r>
      <w:r>
        <w:rPr>
          <w:rFonts w:ascii="仿宋_GB2312" w:eastAsia="仿宋_GB2312" w:hAnsi="宋体" w:hint="eastAsia"/>
          <w:sz w:val="32"/>
          <w:szCs w:val="32"/>
        </w:rPr>
        <w:t>万元，主要包括基本工资、津贴补贴、奖金、伙食补助费、绩效工资、机关事业单位基本养老保险缴费、职工基本医疗保险缴费、住房公积金、其他工资福利支出、生活补助、奖励金、其他对个人和补助；公用经费</w:t>
      </w:r>
      <w:r w:rsidR="00AA5FF9">
        <w:rPr>
          <w:rFonts w:ascii="仿宋_GB2312" w:eastAsia="仿宋_GB2312" w:hAnsi="宋体" w:hint="eastAsia"/>
          <w:sz w:val="32"/>
          <w:szCs w:val="32"/>
        </w:rPr>
        <w:t>80.06</w:t>
      </w:r>
      <w:r>
        <w:rPr>
          <w:rFonts w:ascii="仿宋_GB2312" w:eastAsia="仿宋_GB2312" w:hAnsi="宋体" w:hint="eastAsia"/>
          <w:sz w:val="32"/>
          <w:szCs w:val="32"/>
        </w:rPr>
        <w:t>万元，主要包括办公费、印刷费、邮电费、差旅费、维护费、租赁费、会议费、公务接待费、劳务费、工会经费、其他交通费用、其他商品和服务支出。</w:t>
      </w:r>
    </w:p>
    <w:p w:rsidR="002C13A4" w:rsidRPr="001C4A50" w:rsidRDefault="00AA5FF9">
      <w:pPr>
        <w:widowControl/>
        <w:shd w:val="clear" w:color="auto" w:fill="FFFFFF"/>
        <w:spacing w:line="600" w:lineRule="atLeast"/>
        <w:ind w:firstLine="643"/>
        <w:rPr>
          <w:rFonts w:ascii="仿宋_GB2312" w:eastAsia="仿宋_GB2312" w:hAnsi="宋体"/>
          <w:sz w:val="32"/>
          <w:szCs w:val="32"/>
        </w:rPr>
      </w:pPr>
      <w:r w:rsidRPr="001C4A50">
        <w:rPr>
          <w:rFonts w:ascii="仿宋_GB2312" w:eastAsia="仿宋_GB2312" w:hAnsi="宋体" w:hint="eastAsia"/>
          <w:sz w:val="32"/>
          <w:szCs w:val="32"/>
        </w:rPr>
        <w:t>2.项目</w:t>
      </w:r>
      <w:r w:rsidR="000E3648" w:rsidRPr="001C4A50">
        <w:rPr>
          <w:rFonts w:ascii="仿宋_GB2312" w:eastAsia="仿宋_GB2312" w:hAnsi="宋体"/>
          <w:sz w:val="32"/>
          <w:szCs w:val="32"/>
        </w:rPr>
        <w:t>支出</w:t>
      </w:r>
      <w:r w:rsidRPr="001C4A50">
        <w:rPr>
          <w:rFonts w:ascii="仿宋_GB2312" w:eastAsia="仿宋_GB2312" w:hAnsi="宋体" w:hint="eastAsia"/>
          <w:sz w:val="32"/>
          <w:szCs w:val="32"/>
        </w:rPr>
        <w:t>情况</w:t>
      </w:r>
    </w:p>
    <w:p w:rsidR="002C13A4" w:rsidRDefault="000E3648">
      <w:pPr>
        <w:widowControl/>
        <w:spacing w:line="600" w:lineRule="exact"/>
        <w:ind w:firstLineChars="200" w:firstLine="640"/>
        <w:jc w:val="left"/>
        <w:rPr>
          <w:rFonts w:eastAsia="仿宋_GB2312"/>
          <w:sz w:val="32"/>
          <w:szCs w:val="32"/>
        </w:rPr>
      </w:pPr>
      <w:r>
        <w:rPr>
          <w:rFonts w:eastAsia="仿宋_GB2312"/>
          <w:sz w:val="32"/>
          <w:szCs w:val="32"/>
        </w:rPr>
        <w:t>两方面：一是</w:t>
      </w:r>
      <w:r>
        <w:rPr>
          <w:rFonts w:eastAsia="仿宋_GB2312" w:hint="eastAsia"/>
          <w:sz w:val="32"/>
          <w:szCs w:val="32"/>
        </w:rPr>
        <w:t>202</w:t>
      </w:r>
      <w:r w:rsidR="00AA5FF9">
        <w:rPr>
          <w:rFonts w:eastAsia="仿宋_GB2312" w:hint="eastAsia"/>
          <w:sz w:val="32"/>
          <w:szCs w:val="32"/>
        </w:rPr>
        <w:t>3</w:t>
      </w:r>
      <w:r>
        <w:rPr>
          <w:rFonts w:eastAsia="仿宋_GB2312"/>
          <w:sz w:val="32"/>
          <w:szCs w:val="32"/>
        </w:rPr>
        <w:t>年度专项资金安排和使用管理情况，</w:t>
      </w:r>
      <w:r>
        <w:rPr>
          <w:rFonts w:eastAsia="仿宋_GB2312" w:hint="eastAsia"/>
          <w:sz w:val="32"/>
          <w:szCs w:val="32"/>
        </w:rPr>
        <w:t>202</w:t>
      </w:r>
      <w:r w:rsidR="00AA5FF9">
        <w:rPr>
          <w:rFonts w:eastAsia="仿宋_GB2312" w:hint="eastAsia"/>
          <w:sz w:val="32"/>
          <w:szCs w:val="32"/>
        </w:rPr>
        <w:t>3</w:t>
      </w:r>
      <w:r>
        <w:rPr>
          <w:rFonts w:eastAsia="仿宋_GB2312" w:hint="eastAsia"/>
          <w:sz w:val="32"/>
          <w:szCs w:val="32"/>
        </w:rPr>
        <w:t>年安排了</w:t>
      </w:r>
      <w:r w:rsidR="00AA5FF9">
        <w:rPr>
          <w:rFonts w:eastAsia="仿宋_GB2312" w:hint="eastAsia"/>
          <w:sz w:val="32"/>
          <w:szCs w:val="32"/>
        </w:rPr>
        <w:t>办公设备购置</w:t>
      </w:r>
      <w:r w:rsidR="00AA5FF9">
        <w:rPr>
          <w:rFonts w:eastAsia="仿宋_GB2312" w:hint="eastAsia"/>
          <w:sz w:val="32"/>
          <w:szCs w:val="32"/>
        </w:rPr>
        <w:t>7.88</w:t>
      </w:r>
      <w:r>
        <w:rPr>
          <w:rFonts w:eastAsia="仿宋_GB2312" w:hint="eastAsia"/>
          <w:sz w:val="32"/>
          <w:szCs w:val="32"/>
        </w:rPr>
        <w:t>万元。此项工作经费是为了保障</w:t>
      </w:r>
      <w:r w:rsidR="00AA5FF9" w:rsidRPr="00AA5FF9">
        <w:rPr>
          <w:rFonts w:eastAsia="仿宋_GB2312" w:hint="eastAsia"/>
          <w:sz w:val="32"/>
          <w:szCs w:val="32"/>
        </w:rPr>
        <w:t>金保二期系统线下业务便捷化规范化办理</w:t>
      </w:r>
      <w:r>
        <w:rPr>
          <w:rFonts w:eastAsia="仿宋_GB2312" w:hint="eastAsia"/>
          <w:sz w:val="32"/>
          <w:szCs w:val="32"/>
        </w:rPr>
        <w:t>，此项经费在</w:t>
      </w:r>
      <w:r>
        <w:rPr>
          <w:rFonts w:eastAsia="仿宋_GB2312" w:hint="eastAsia"/>
          <w:sz w:val="32"/>
          <w:szCs w:val="32"/>
        </w:rPr>
        <w:t>202</w:t>
      </w:r>
      <w:r w:rsidR="00AA5FF9">
        <w:rPr>
          <w:rFonts w:eastAsia="仿宋_GB2312" w:hint="eastAsia"/>
          <w:sz w:val="32"/>
          <w:szCs w:val="32"/>
        </w:rPr>
        <w:t>3</w:t>
      </w:r>
      <w:r>
        <w:rPr>
          <w:rFonts w:eastAsia="仿宋_GB2312" w:hint="eastAsia"/>
          <w:sz w:val="32"/>
          <w:szCs w:val="32"/>
        </w:rPr>
        <w:t>年用于补足公用经费开支中的</w:t>
      </w:r>
      <w:r w:rsidR="00AA5FF9">
        <w:rPr>
          <w:rFonts w:eastAsia="仿宋_GB2312" w:hint="eastAsia"/>
          <w:sz w:val="32"/>
          <w:szCs w:val="32"/>
        </w:rPr>
        <w:t>办公</w:t>
      </w:r>
      <w:r w:rsidR="00AE1CF2">
        <w:rPr>
          <w:rFonts w:eastAsia="仿宋_GB2312" w:hint="eastAsia"/>
          <w:sz w:val="32"/>
          <w:szCs w:val="32"/>
        </w:rPr>
        <w:t>设备购置</w:t>
      </w:r>
      <w:r>
        <w:rPr>
          <w:rFonts w:eastAsia="仿宋_GB2312" w:hint="eastAsia"/>
          <w:sz w:val="32"/>
          <w:szCs w:val="32"/>
        </w:rPr>
        <w:t>。另</w:t>
      </w:r>
      <w:r>
        <w:rPr>
          <w:rFonts w:eastAsia="仿宋_GB2312" w:hint="eastAsia"/>
          <w:sz w:val="32"/>
          <w:szCs w:val="32"/>
        </w:rPr>
        <w:t>202</w:t>
      </w:r>
      <w:r w:rsidR="00AA5FF9">
        <w:rPr>
          <w:rFonts w:eastAsia="仿宋_GB2312" w:hint="eastAsia"/>
          <w:sz w:val="32"/>
          <w:szCs w:val="32"/>
        </w:rPr>
        <w:t>3</w:t>
      </w:r>
      <w:r>
        <w:rPr>
          <w:rFonts w:eastAsia="仿宋_GB2312" w:hint="eastAsia"/>
          <w:sz w:val="32"/>
          <w:szCs w:val="32"/>
        </w:rPr>
        <w:t>年还安排了</w:t>
      </w:r>
      <w:r w:rsidR="00AA5FF9">
        <w:rPr>
          <w:rFonts w:eastAsia="仿宋_GB2312" w:hint="eastAsia"/>
          <w:sz w:val="32"/>
          <w:szCs w:val="32"/>
        </w:rPr>
        <w:t>业务系统维护经费</w:t>
      </w:r>
      <w:r w:rsidR="00AA5FF9">
        <w:rPr>
          <w:rFonts w:eastAsia="仿宋_GB2312" w:hint="eastAsia"/>
          <w:sz w:val="32"/>
          <w:szCs w:val="32"/>
        </w:rPr>
        <w:t>2.16</w:t>
      </w:r>
      <w:r>
        <w:rPr>
          <w:rFonts w:eastAsia="仿宋_GB2312" w:hint="eastAsia"/>
          <w:sz w:val="32"/>
          <w:szCs w:val="32"/>
        </w:rPr>
        <w:t>万元。此项经费是为了确保城乡居保系统、企业养老保险系统、机关养老保险系统</w:t>
      </w:r>
      <w:r w:rsidR="00AA5FF9">
        <w:rPr>
          <w:rFonts w:eastAsia="仿宋_GB2312" w:hint="eastAsia"/>
          <w:sz w:val="32"/>
          <w:szCs w:val="32"/>
        </w:rPr>
        <w:t>，工伤保险系统</w:t>
      </w:r>
      <w:r>
        <w:rPr>
          <w:rFonts w:eastAsia="仿宋_GB2312" w:hint="eastAsia"/>
          <w:sz w:val="32"/>
          <w:szCs w:val="32"/>
        </w:rPr>
        <w:t>的正</w:t>
      </w:r>
      <w:r w:rsidR="00AA5FF9">
        <w:rPr>
          <w:rFonts w:eastAsia="仿宋_GB2312" w:hint="eastAsia"/>
          <w:sz w:val="32"/>
          <w:szCs w:val="32"/>
        </w:rPr>
        <w:t>常运行及财务应用软件、终端设备的维护，和保障日常网络的正常运转</w:t>
      </w:r>
      <w:r>
        <w:rPr>
          <w:rFonts w:eastAsia="仿宋_GB2312" w:hint="eastAsia"/>
          <w:sz w:val="32"/>
          <w:szCs w:val="32"/>
        </w:rPr>
        <w:t>。此项经费在</w:t>
      </w:r>
      <w:r>
        <w:rPr>
          <w:rFonts w:eastAsia="仿宋_GB2312" w:hint="eastAsia"/>
          <w:sz w:val="32"/>
          <w:szCs w:val="32"/>
        </w:rPr>
        <w:t>202</w:t>
      </w:r>
      <w:r w:rsidR="00AA5FF9">
        <w:rPr>
          <w:rFonts w:eastAsia="仿宋_GB2312" w:hint="eastAsia"/>
          <w:sz w:val="32"/>
          <w:szCs w:val="32"/>
        </w:rPr>
        <w:t>3</w:t>
      </w:r>
      <w:r>
        <w:rPr>
          <w:rFonts w:eastAsia="仿宋_GB2312" w:hint="eastAsia"/>
          <w:sz w:val="32"/>
          <w:szCs w:val="32"/>
        </w:rPr>
        <w:t>年用于补足公用经费开支中的维护费。</w:t>
      </w:r>
      <w:r>
        <w:rPr>
          <w:rFonts w:eastAsia="仿宋_GB2312"/>
          <w:sz w:val="32"/>
          <w:szCs w:val="32"/>
        </w:rPr>
        <w:t>二是除专项资金以外的其他项目支出情况。</w:t>
      </w:r>
      <w:r>
        <w:rPr>
          <w:rFonts w:eastAsia="仿宋_GB2312" w:hint="eastAsia"/>
          <w:sz w:val="32"/>
          <w:szCs w:val="32"/>
        </w:rPr>
        <w:t>无。</w:t>
      </w:r>
    </w:p>
    <w:p w:rsidR="00E74938" w:rsidRDefault="00E74938">
      <w:pPr>
        <w:widowControl/>
        <w:spacing w:line="600" w:lineRule="exact"/>
        <w:ind w:firstLineChars="200" w:firstLine="640"/>
        <w:jc w:val="left"/>
        <w:rPr>
          <w:rFonts w:eastAsia="仿宋_GB2312"/>
          <w:sz w:val="32"/>
          <w:szCs w:val="32"/>
        </w:rPr>
      </w:pPr>
      <w:r>
        <w:rPr>
          <w:rFonts w:eastAsia="仿宋_GB2312" w:hint="eastAsia"/>
          <w:sz w:val="32"/>
          <w:szCs w:val="32"/>
        </w:rPr>
        <w:lastRenderedPageBreak/>
        <w:t xml:space="preserve">  </w:t>
      </w:r>
      <w:r>
        <w:rPr>
          <w:rFonts w:eastAsia="仿宋_GB2312" w:hint="eastAsia"/>
          <w:sz w:val="32"/>
          <w:szCs w:val="32"/>
        </w:rPr>
        <w:t>（三）</w:t>
      </w:r>
      <w:r w:rsidR="00866F5C">
        <w:rPr>
          <w:rFonts w:eastAsia="仿宋_GB2312" w:hint="eastAsia"/>
          <w:sz w:val="32"/>
          <w:szCs w:val="32"/>
        </w:rPr>
        <w:t>“</w:t>
      </w:r>
      <w:r>
        <w:rPr>
          <w:rFonts w:eastAsia="仿宋_GB2312" w:hint="eastAsia"/>
          <w:sz w:val="32"/>
          <w:szCs w:val="32"/>
        </w:rPr>
        <w:t>三公</w:t>
      </w:r>
      <w:r w:rsidR="00866F5C">
        <w:rPr>
          <w:rFonts w:eastAsia="仿宋_GB2312" w:hint="eastAsia"/>
          <w:sz w:val="32"/>
          <w:szCs w:val="32"/>
        </w:rPr>
        <w:t>”</w:t>
      </w:r>
      <w:r>
        <w:rPr>
          <w:rFonts w:eastAsia="仿宋_GB2312" w:hint="eastAsia"/>
          <w:sz w:val="32"/>
          <w:szCs w:val="32"/>
        </w:rPr>
        <w:t>经费使用和管理情况。</w:t>
      </w:r>
    </w:p>
    <w:p w:rsidR="00E74938" w:rsidRPr="00E74938" w:rsidRDefault="00E74938">
      <w:pPr>
        <w:widowControl/>
        <w:spacing w:line="600" w:lineRule="exact"/>
        <w:ind w:firstLineChars="200" w:firstLine="640"/>
        <w:jc w:val="left"/>
        <w:rPr>
          <w:rFonts w:eastAsia="仿宋_GB2312"/>
          <w:sz w:val="32"/>
          <w:szCs w:val="32"/>
        </w:rPr>
      </w:pPr>
      <w:r>
        <w:rPr>
          <w:rFonts w:eastAsia="仿宋_GB2312" w:hint="eastAsia"/>
          <w:sz w:val="32"/>
          <w:szCs w:val="32"/>
        </w:rPr>
        <w:t xml:space="preserve">   2023</w:t>
      </w:r>
      <w:r>
        <w:rPr>
          <w:rFonts w:eastAsia="仿宋_GB2312" w:hint="eastAsia"/>
          <w:sz w:val="32"/>
          <w:szCs w:val="32"/>
        </w:rPr>
        <w:t>年度三公经费支出</w:t>
      </w:r>
      <w:r>
        <w:rPr>
          <w:rFonts w:eastAsia="仿宋_GB2312" w:hint="eastAsia"/>
          <w:sz w:val="32"/>
          <w:szCs w:val="32"/>
        </w:rPr>
        <w:t>0.33</w:t>
      </w:r>
      <w:r>
        <w:rPr>
          <w:rFonts w:eastAsia="仿宋_GB2312" w:hint="eastAsia"/>
          <w:sz w:val="32"/>
          <w:szCs w:val="32"/>
        </w:rPr>
        <w:t>万元，</w:t>
      </w:r>
      <w:r w:rsidR="00402B81">
        <w:rPr>
          <w:rFonts w:eastAsia="仿宋_GB2312" w:hint="eastAsia"/>
          <w:sz w:val="32"/>
          <w:szCs w:val="32"/>
        </w:rPr>
        <w:t>都</w:t>
      </w:r>
      <w:r>
        <w:rPr>
          <w:rFonts w:eastAsia="仿宋_GB2312" w:hint="eastAsia"/>
          <w:sz w:val="32"/>
          <w:szCs w:val="32"/>
        </w:rPr>
        <w:t>为公务接待费。</w:t>
      </w:r>
    </w:p>
    <w:p w:rsidR="00402B81" w:rsidRDefault="00402B81">
      <w:pPr>
        <w:widowControl/>
        <w:shd w:val="clear" w:color="auto" w:fill="FFFFFF"/>
        <w:spacing w:line="600" w:lineRule="atLeast"/>
        <w:ind w:firstLine="640"/>
        <w:rPr>
          <w:rFonts w:ascii="楷体" w:eastAsia="楷体" w:hAnsi="楷体"/>
          <w:b/>
          <w:spacing w:val="-2"/>
          <w:sz w:val="32"/>
          <w:szCs w:val="32"/>
        </w:rPr>
      </w:pPr>
    </w:p>
    <w:p w:rsidR="00402B81" w:rsidRDefault="00402B81">
      <w:pPr>
        <w:widowControl/>
        <w:shd w:val="clear" w:color="auto" w:fill="FFFFFF"/>
        <w:spacing w:line="600" w:lineRule="atLeast"/>
        <w:ind w:firstLine="640"/>
        <w:rPr>
          <w:rFonts w:ascii="楷体" w:eastAsia="楷体" w:hAnsi="楷体"/>
          <w:b/>
          <w:spacing w:val="-2"/>
          <w:sz w:val="32"/>
          <w:szCs w:val="32"/>
        </w:rPr>
      </w:pPr>
      <w:r>
        <w:rPr>
          <w:rFonts w:ascii="楷体" w:eastAsia="楷体" w:hAnsi="楷体" w:hint="eastAsia"/>
          <w:b/>
          <w:spacing w:val="-2"/>
          <w:sz w:val="32"/>
          <w:szCs w:val="32"/>
        </w:rPr>
        <w:t>三、政府性基金预算支出情况</w:t>
      </w:r>
    </w:p>
    <w:p w:rsidR="00402B81" w:rsidRDefault="00402B81">
      <w:pPr>
        <w:widowControl/>
        <w:shd w:val="clear" w:color="auto" w:fill="FFFFFF"/>
        <w:spacing w:line="600" w:lineRule="atLeast"/>
        <w:ind w:firstLine="640"/>
        <w:rPr>
          <w:rFonts w:ascii="楷体" w:eastAsia="楷体" w:hAnsi="楷体"/>
          <w:b/>
          <w:spacing w:val="-2"/>
          <w:sz w:val="32"/>
          <w:szCs w:val="32"/>
        </w:rPr>
      </w:pPr>
      <w:r>
        <w:rPr>
          <w:rFonts w:ascii="楷体" w:eastAsia="楷体" w:hAnsi="楷体" w:hint="eastAsia"/>
          <w:b/>
          <w:spacing w:val="-2"/>
          <w:sz w:val="32"/>
          <w:szCs w:val="32"/>
        </w:rPr>
        <w:t xml:space="preserve">   </w:t>
      </w:r>
      <w:r w:rsidRPr="00923005">
        <w:rPr>
          <w:rFonts w:eastAsia="仿宋_GB2312" w:hint="eastAsia"/>
          <w:sz w:val="32"/>
          <w:szCs w:val="32"/>
        </w:rPr>
        <w:t>无</w:t>
      </w:r>
    </w:p>
    <w:p w:rsidR="00402B81" w:rsidRDefault="00402B81">
      <w:pPr>
        <w:widowControl/>
        <w:shd w:val="clear" w:color="auto" w:fill="FFFFFF"/>
        <w:spacing w:line="600" w:lineRule="atLeast"/>
        <w:ind w:firstLine="640"/>
        <w:rPr>
          <w:rFonts w:ascii="楷体" w:eastAsia="楷体" w:hAnsi="楷体"/>
          <w:b/>
          <w:spacing w:val="-2"/>
          <w:sz w:val="32"/>
          <w:szCs w:val="32"/>
        </w:rPr>
      </w:pPr>
    </w:p>
    <w:p w:rsidR="00402B81" w:rsidRDefault="00402B81">
      <w:pPr>
        <w:widowControl/>
        <w:shd w:val="clear" w:color="auto" w:fill="FFFFFF"/>
        <w:spacing w:line="600" w:lineRule="atLeast"/>
        <w:ind w:firstLine="640"/>
        <w:rPr>
          <w:rFonts w:ascii="楷体" w:eastAsia="楷体" w:hAnsi="楷体"/>
          <w:b/>
          <w:spacing w:val="-2"/>
          <w:sz w:val="32"/>
          <w:szCs w:val="32"/>
        </w:rPr>
      </w:pPr>
      <w:r>
        <w:rPr>
          <w:rFonts w:ascii="楷体" w:eastAsia="楷体" w:hAnsi="楷体"/>
          <w:b/>
          <w:spacing w:val="-2"/>
          <w:sz w:val="32"/>
          <w:szCs w:val="32"/>
        </w:rPr>
        <w:t>四、</w:t>
      </w:r>
      <w:r>
        <w:rPr>
          <w:rFonts w:ascii="楷体" w:eastAsia="楷体" w:hAnsi="楷体" w:hint="eastAsia"/>
          <w:b/>
          <w:spacing w:val="-2"/>
          <w:sz w:val="32"/>
          <w:szCs w:val="32"/>
        </w:rPr>
        <w:t>国有资本经营预算支出情况</w:t>
      </w:r>
    </w:p>
    <w:p w:rsidR="00402B81" w:rsidRDefault="00402B81">
      <w:pPr>
        <w:widowControl/>
        <w:shd w:val="clear" w:color="auto" w:fill="FFFFFF"/>
        <w:spacing w:line="600" w:lineRule="atLeast"/>
        <w:ind w:firstLine="640"/>
        <w:rPr>
          <w:rFonts w:ascii="楷体" w:eastAsia="楷体" w:hAnsi="楷体"/>
          <w:b/>
          <w:spacing w:val="-2"/>
          <w:sz w:val="32"/>
          <w:szCs w:val="32"/>
        </w:rPr>
      </w:pPr>
      <w:r>
        <w:rPr>
          <w:rFonts w:ascii="楷体" w:eastAsia="楷体" w:hAnsi="楷体" w:hint="eastAsia"/>
          <w:b/>
          <w:spacing w:val="-2"/>
          <w:sz w:val="32"/>
          <w:szCs w:val="32"/>
        </w:rPr>
        <w:t xml:space="preserve">   </w:t>
      </w:r>
      <w:r w:rsidRPr="00923005">
        <w:rPr>
          <w:rFonts w:eastAsia="仿宋_GB2312" w:hint="eastAsia"/>
          <w:sz w:val="32"/>
          <w:szCs w:val="32"/>
        </w:rPr>
        <w:t>无</w:t>
      </w:r>
    </w:p>
    <w:p w:rsidR="00402B81" w:rsidRDefault="00402B81">
      <w:pPr>
        <w:widowControl/>
        <w:shd w:val="clear" w:color="auto" w:fill="FFFFFF"/>
        <w:spacing w:line="600" w:lineRule="atLeast"/>
        <w:ind w:firstLine="640"/>
        <w:rPr>
          <w:rFonts w:ascii="楷体" w:eastAsia="楷体" w:hAnsi="楷体"/>
          <w:b/>
          <w:spacing w:val="-2"/>
          <w:sz w:val="32"/>
          <w:szCs w:val="32"/>
        </w:rPr>
      </w:pPr>
    </w:p>
    <w:p w:rsidR="00402B81" w:rsidRDefault="00402B81">
      <w:pPr>
        <w:widowControl/>
        <w:shd w:val="clear" w:color="auto" w:fill="FFFFFF"/>
        <w:spacing w:line="600" w:lineRule="atLeast"/>
        <w:ind w:firstLine="640"/>
        <w:rPr>
          <w:rFonts w:ascii="楷体" w:eastAsia="楷体" w:hAnsi="楷体"/>
          <w:b/>
          <w:spacing w:val="-2"/>
          <w:sz w:val="32"/>
          <w:szCs w:val="32"/>
        </w:rPr>
      </w:pPr>
      <w:r>
        <w:rPr>
          <w:rFonts w:ascii="楷体" w:eastAsia="楷体" w:hAnsi="楷体"/>
          <w:b/>
          <w:spacing w:val="-2"/>
          <w:sz w:val="32"/>
          <w:szCs w:val="32"/>
        </w:rPr>
        <w:t>五、</w:t>
      </w:r>
      <w:r>
        <w:rPr>
          <w:rFonts w:ascii="楷体" w:eastAsia="楷体" w:hAnsi="楷体" w:hint="eastAsia"/>
          <w:b/>
          <w:spacing w:val="-2"/>
          <w:sz w:val="32"/>
          <w:szCs w:val="32"/>
        </w:rPr>
        <w:t>社会保险基金预算支出情况</w:t>
      </w:r>
    </w:p>
    <w:p w:rsidR="002C13A4" w:rsidRPr="00923005" w:rsidRDefault="00402B81" w:rsidP="00402B81">
      <w:pPr>
        <w:widowControl/>
        <w:shd w:val="clear" w:color="auto" w:fill="FFFFFF"/>
        <w:spacing w:line="600" w:lineRule="atLeast"/>
        <w:ind w:firstLine="640"/>
        <w:rPr>
          <w:rFonts w:eastAsia="仿宋_GB2312"/>
          <w:sz w:val="32"/>
          <w:szCs w:val="32"/>
        </w:rPr>
      </w:pPr>
      <w:r>
        <w:rPr>
          <w:rFonts w:ascii="楷体" w:eastAsia="楷体" w:hAnsi="楷体" w:hint="eastAsia"/>
          <w:b/>
          <w:spacing w:val="-2"/>
          <w:sz w:val="32"/>
          <w:szCs w:val="32"/>
        </w:rPr>
        <w:t xml:space="preserve">   </w:t>
      </w:r>
      <w:r w:rsidRPr="00923005">
        <w:rPr>
          <w:rFonts w:eastAsia="仿宋_GB2312" w:hint="eastAsia"/>
          <w:sz w:val="32"/>
          <w:szCs w:val="32"/>
        </w:rPr>
        <w:t>无</w:t>
      </w:r>
    </w:p>
    <w:p w:rsidR="00402B81" w:rsidRDefault="00402B81">
      <w:pPr>
        <w:widowControl/>
        <w:shd w:val="clear" w:color="auto" w:fill="FFFFFF"/>
        <w:spacing w:line="600" w:lineRule="atLeast"/>
        <w:ind w:firstLine="640"/>
        <w:rPr>
          <w:rFonts w:ascii="楷体" w:eastAsia="楷体" w:hAnsi="楷体"/>
          <w:b/>
          <w:spacing w:val="-2"/>
          <w:sz w:val="32"/>
          <w:szCs w:val="32"/>
        </w:rPr>
      </w:pPr>
    </w:p>
    <w:p w:rsidR="002C13A4" w:rsidRDefault="00402B81">
      <w:pPr>
        <w:widowControl/>
        <w:shd w:val="clear" w:color="auto" w:fill="FFFFFF"/>
        <w:spacing w:line="600" w:lineRule="atLeast"/>
        <w:ind w:firstLine="640"/>
        <w:rPr>
          <w:rFonts w:ascii="楷体" w:eastAsia="楷体" w:hAnsi="楷体"/>
          <w:b/>
          <w:spacing w:val="-2"/>
          <w:sz w:val="32"/>
          <w:szCs w:val="32"/>
        </w:rPr>
      </w:pPr>
      <w:r>
        <w:rPr>
          <w:rFonts w:ascii="楷体" w:eastAsia="楷体" w:hAnsi="楷体" w:hint="eastAsia"/>
          <w:b/>
          <w:spacing w:val="-2"/>
          <w:sz w:val="32"/>
          <w:szCs w:val="32"/>
        </w:rPr>
        <w:t>六</w:t>
      </w:r>
      <w:r w:rsidR="000E3648">
        <w:rPr>
          <w:rFonts w:ascii="楷体" w:eastAsia="楷体" w:hAnsi="楷体"/>
          <w:b/>
          <w:spacing w:val="-2"/>
          <w:sz w:val="32"/>
          <w:szCs w:val="32"/>
        </w:rPr>
        <w:t>、部门整体支出绩效情况</w:t>
      </w:r>
    </w:p>
    <w:p w:rsidR="00DB58EE" w:rsidRPr="00923005" w:rsidRDefault="00DB58EE">
      <w:pPr>
        <w:widowControl/>
        <w:shd w:val="clear" w:color="auto" w:fill="FFFFFF"/>
        <w:spacing w:line="600" w:lineRule="atLeast"/>
        <w:ind w:firstLine="640"/>
        <w:rPr>
          <w:rFonts w:ascii="仿宋_GB2312" w:eastAsia="仿宋_GB2312" w:hint="eastAsia"/>
          <w:sz w:val="32"/>
          <w:szCs w:val="32"/>
        </w:rPr>
      </w:pPr>
      <w:r w:rsidRPr="00923005">
        <w:rPr>
          <w:rFonts w:ascii="仿宋_GB2312" w:eastAsia="仿宋_GB2312" w:hint="eastAsia"/>
          <w:sz w:val="32"/>
          <w:szCs w:val="32"/>
        </w:rPr>
        <w:t>（一）综合评价结论</w:t>
      </w:r>
    </w:p>
    <w:p w:rsidR="00D8779C" w:rsidRDefault="00D8779C">
      <w:pPr>
        <w:widowControl/>
        <w:shd w:val="clear" w:color="auto" w:fill="FFFFFF"/>
        <w:spacing w:line="600" w:lineRule="atLeast"/>
        <w:ind w:firstLine="640"/>
        <w:rPr>
          <w:rFonts w:ascii="仿宋_GB2312" w:eastAsia="仿宋_GB2312" w:hint="eastAsia"/>
          <w:sz w:val="32"/>
          <w:szCs w:val="32"/>
        </w:rPr>
      </w:pPr>
      <w:r w:rsidRPr="00D8779C">
        <w:rPr>
          <w:rFonts w:ascii="仿宋_GB2312" w:eastAsia="仿宋_GB2312" w:hint="eastAsia"/>
          <w:sz w:val="32"/>
          <w:szCs w:val="32"/>
        </w:rPr>
        <w:t>综合各科室上交和搜集的资料,根据绩效自评指标较好的实现</w:t>
      </w:r>
      <w:r w:rsidR="008E1A64">
        <w:rPr>
          <w:rFonts w:ascii="仿宋_GB2312" w:eastAsia="仿宋_GB2312" w:hint="eastAsia"/>
          <w:sz w:val="32"/>
          <w:szCs w:val="32"/>
        </w:rPr>
        <w:t>了</w:t>
      </w:r>
      <w:r w:rsidRPr="00D8779C">
        <w:rPr>
          <w:rFonts w:ascii="仿宋_GB2312" w:eastAsia="仿宋_GB2312" w:hint="eastAsia"/>
          <w:sz w:val="32"/>
          <w:szCs w:val="32"/>
        </w:rPr>
        <w:t>绩效目标,自评为优</w:t>
      </w:r>
      <w:r w:rsidR="00923005">
        <w:rPr>
          <w:rFonts w:ascii="仿宋_GB2312" w:eastAsia="仿宋_GB2312" w:hint="eastAsia"/>
          <w:sz w:val="32"/>
          <w:szCs w:val="32"/>
        </w:rPr>
        <w:t>。</w:t>
      </w:r>
    </w:p>
    <w:p w:rsidR="00D8779C" w:rsidRPr="00923005" w:rsidRDefault="00D8779C">
      <w:pPr>
        <w:widowControl/>
        <w:shd w:val="clear" w:color="auto" w:fill="FFFFFF"/>
        <w:spacing w:line="600" w:lineRule="atLeast"/>
        <w:ind w:firstLine="640"/>
        <w:rPr>
          <w:rFonts w:ascii="仿宋_GB2312" w:eastAsia="仿宋_GB2312" w:hAnsi="仿宋_GB2312" w:cs="仿宋_GB2312"/>
          <w:sz w:val="32"/>
          <w:szCs w:val="32"/>
        </w:rPr>
      </w:pPr>
      <w:r w:rsidRPr="00923005">
        <w:rPr>
          <w:rFonts w:ascii="仿宋_GB2312" w:eastAsia="仿宋_GB2312" w:hAnsi="仿宋_GB2312" w:cs="仿宋_GB2312" w:hint="eastAsia"/>
          <w:sz w:val="32"/>
          <w:szCs w:val="32"/>
        </w:rPr>
        <w:t>(二)评价指标分析</w:t>
      </w:r>
      <w:r w:rsidR="00FD43B6" w:rsidRPr="00923005">
        <w:rPr>
          <w:rFonts w:ascii="仿宋_GB2312" w:eastAsia="仿宋_GB2312" w:hAnsi="仿宋_GB2312" w:cs="仿宋_GB2312" w:hint="eastAsia"/>
          <w:sz w:val="32"/>
          <w:szCs w:val="32"/>
        </w:rPr>
        <w:t>(或综合评价情况)</w:t>
      </w:r>
    </w:p>
    <w:p w:rsidR="0088668F" w:rsidRDefault="0088668F" w:rsidP="0088668F">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2023年我单位积极推进预算绩效管理，合理制定和编制年度预算</w:t>
      </w:r>
      <w:r w:rsidR="00FA6E64">
        <w:rPr>
          <w:rFonts w:ascii="仿宋_GB2312" w:eastAsia="仿宋_GB2312" w:hAnsi="仿宋_GB2312" w:cs="仿宋_GB2312" w:hint="eastAsia"/>
          <w:sz w:val="32"/>
          <w:szCs w:val="32"/>
        </w:rPr>
        <w:t>和绩效目标</w:t>
      </w:r>
      <w:r>
        <w:rPr>
          <w:rFonts w:ascii="仿宋_GB2312" w:eastAsia="仿宋_GB2312" w:hAnsi="仿宋_GB2312" w:cs="仿宋_GB2312" w:hint="eastAsia"/>
          <w:sz w:val="32"/>
          <w:szCs w:val="32"/>
        </w:rPr>
        <w:t>，加强资金管理，提高资金使用效率，建立健全内部监管机制，合理列支年度经费支出</w:t>
      </w:r>
      <w:r w:rsidR="0007703E">
        <w:rPr>
          <w:rFonts w:ascii="仿宋_GB2312" w:eastAsia="仿宋_GB2312" w:hAnsi="仿宋_GB2312" w:cs="仿宋_GB2312" w:hint="eastAsia"/>
          <w:sz w:val="32"/>
          <w:szCs w:val="32"/>
        </w:rPr>
        <w:t>,</w:t>
      </w:r>
      <w:r w:rsidR="0007703E" w:rsidRPr="0007703E">
        <w:rPr>
          <w:rFonts w:hint="eastAsia"/>
        </w:rPr>
        <w:t xml:space="preserve"> </w:t>
      </w:r>
      <w:r w:rsidR="0007703E" w:rsidRPr="0007703E">
        <w:rPr>
          <w:rFonts w:ascii="仿宋_GB2312" w:eastAsia="仿宋_GB2312" w:hAnsi="仿宋_GB2312" w:cs="仿宋_GB2312" w:hint="eastAsia"/>
          <w:sz w:val="32"/>
          <w:szCs w:val="32"/>
        </w:rPr>
        <w:t>全面完成</w:t>
      </w:r>
      <w:r w:rsidR="0007703E">
        <w:rPr>
          <w:rFonts w:ascii="仿宋_GB2312" w:eastAsia="仿宋_GB2312" w:hAnsi="仿宋_GB2312" w:cs="仿宋_GB2312" w:hint="eastAsia"/>
          <w:sz w:val="32"/>
          <w:szCs w:val="32"/>
        </w:rPr>
        <w:t>了</w:t>
      </w:r>
      <w:r w:rsidR="0007703E" w:rsidRPr="0007703E">
        <w:rPr>
          <w:rFonts w:ascii="仿宋_GB2312" w:eastAsia="仿宋_GB2312" w:hAnsi="仿宋_GB2312" w:cs="仿宋_GB2312" w:hint="eastAsia"/>
          <w:sz w:val="32"/>
          <w:szCs w:val="32"/>
        </w:rPr>
        <w:t>城乡居保、企保、机关社保，工保四项基金</w:t>
      </w:r>
      <w:r w:rsidR="0007703E">
        <w:rPr>
          <w:rFonts w:ascii="仿宋_GB2312" w:eastAsia="仿宋_GB2312" w:hAnsi="仿宋_GB2312" w:cs="仿宋_GB2312" w:hint="eastAsia"/>
          <w:sz w:val="32"/>
          <w:szCs w:val="32"/>
        </w:rPr>
        <w:t>的参保、缴费申报、个帐管理、关系转移接续、待遇核定及发放等工作</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lastRenderedPageBreak/>
        <w:t>我单位认真开展各项工作，按预期项目目标，组织、开展各项目，取得了较好的社会效益，服务对象满意度高。</w:t>
      </w:r>
    </w:p>
    <w:p w:rsidR="002C13A4" w:rsidRDefault="00F95D65">
      <w:pPr>
        <w:widowControl/>
        <w:shd w:val="clear" w:color="auto" w:fill="FFFFFF"/>
        <w:spacing w:line="600" w:lineRule="atLeast"/>
        <w:ind w:firstLine="640"/>
        <w:rPr>
          <w:rFonts w:ascii="楷体" w:eastAsia="楷体" w:hAnsi="楷体"/>
          <w:b/>
          <w:spacing w:val="-2"/>
          <w:sz w:val="32"/>
          <w:szCs w:val="21"/>
        </w:rPr>
      </w:pPr>
      <w:r>
        <w:rPr>
          <w:rFonts w:ascii="楷体" w:eastAsia="楷体" w:hAnsi="楷体" w:hint="eastAsia"/>
          <w:b/>
          <w:spacing w:val="-2"/>
          <w:sz w:val="32"/>
          <w:szCs w:val="32"/>
        </w:rPr>
        <w:t>七</w:t>
      </w:r>
      <w:r w:rsidR="000E3648">
        <w:rPr>
          <w:rFonts w:ascii="楷体" w:eastAsia="楷体" w:hAnsi="楷体"/>
          <w:b/>
          <w:spacing w:val="-2"/>
          <w:sz w:val="32"/>
          <w:szCs w:val="32"/>
        </w:rPr>
        <w:t>、存在的问题</w:t>
      </w:r>
      <w:r>
        <w:rPr>
          <w:rFonts w:ascii="楷体" w:eastAsia="楷体" w:hAnsi="楷体" w:hint="eastAsia"/>
          <w:b/>
          <w:spacing w:val="-2"/>
          <w:sz w:val="32"/>
          <w:szCs w:val="32"/>
        </w:rPr>
        <w:t>及原因分析</w:t>
      </w:r>
    </w:p>
    <w:p w:rsidR="002C13A4" w:rsidRDefault="000E3648" w:rsidP="00AA59F8">
      <w:pPr>
        <w:ind w:firstLineChars="200" w:firstLine="600"/>
        <w:rPr>
          <w:rFonts w:ascii="楷体" w:eastAsia="楷体" w:hAnsi="楷体"/>
          <w:b/>
          <w:spacing w:val="-2"/>
          <w:sz w:val="32"/>
          <w:szCs w:val="21"/>
        </w:rPr>
      </w:pPr>
      <w:r>
        <w:rPr>
          <w:rFonts w:ascii="仿宋_GB2312" w:eastAsia="仿宋_GB2312" w:hAnsi="仿宋_GB2312" w:cs="仿宋_GB2312" w:hint="eastAsia"/>
          <w:sz w:val="30"/>
          <w:szCs w:val="30"/>
        </w:rPr>
        <w:t>对新的财务知识掌握不全面</w:t>
      </w:r>
      <w:r w:rsidR="00AA59F8">
        <w:rPr>
          <w:rFonts w:ascii="仿宋_GB2312" w:eastAsia="仿宋_GB2312" w:hAnsi="仿宋_GB2312" w:cs="仿宋_GB2312" w:hint="eastAsia"/>
          <w:sz w:val="30"/>
          <w:szCs w:val="30"/>
        </w:rPr>
        <w:t>,</w:t>
      </w:r>
      <w:r w:rsidR="00AA59F8">
        <w:rPr>
          <w:rFonts w:ascii="仿宋" w:eastAsia="仿宋" w:hAnsi="仿宋" w:cs="仿宋" w:hint="eastAsia"/>
          <w:sz w:val="32"/>
          <w:szCs w:val="32"/>
        </w:rPr>
        <w:t>项目绩效自评、公开、结果运用等方面不够完善。</w:t>
      </w:r>
      <w:r w:rsidR="00AA59F8">
        <w:rPr>
          <w:rFonts w:ascii="仿宋" w:eastAsia="仿宋" w:hAnsi="仿宋" w:cs="仿宋" w:hint="eastAsia"/>
          <w:sz w:val="32"/>
          <w:szCs w:val="32"/>
        </w:rPr>
        <w:br/>
      </w:r>
      <w:r w:rsidR="00C85F83">
        <w:rPr>
          <w:rFonts w:ascii="楷体" w:eastAsia="楷体" w:hAnsi="楷体" w:hint="eastAsia"/>
          <w:b/>
          <w:spacing w:val="-2"/>
          <w:sz w:val="32"/>
          <w:szCs w:val="32"/>
        </w:rPr>
        <w:t xml:space="preserve">    八</w:t>
      </w:r>
      <w:r>
        <w:rPr>
          <w:rFonts w:ascii="楷体" w:eastAsia="楷体" w:hAnsi="楷体"/>
          <w:b/>
          <w:spacing w:val="-2"/>
          <w:sz w:val="32"/>
          <w:szCs w:val="32"/>
        </w:rPr>
        <w:t>、</w:t>
      </w:r>
      <w:r w:rsidR="00C85F83">
        <w:rPr>
          <w:rFonts w:ascii="楷体" w:eastAsia="楷体" w:hAnsi="楷体" w:hint="eastAsia"/>
          <w:b/>
          <w:spacing w:val="-2"/>
          <w:sz w:val="32"/>
          <w:szCs w:val="32"/>
        </w:rPr>
        <w:t>下一步</w:t>
      </w:r>
      <w:r>
        <w:rPr>
          <w:rFonts w:ascii="楷体" w:eastAsia="楷体" w:hAnsi="楷体"/>
          <w:b/>
          <w:spacing w:val="-2"/>
          <w:sz w:val="32"/>
          <w:szCs w:val="32"/>
        </w:rPr>
        <w:t>改进措施</w:t>
      </w:r>
    </w:p>
    <w:p w:rsidR="002C13A4" w:rsidRDefault="000E3648">
      <w:pPr>
        <w:widowControl/>
        <w:spacing w:line="600" w:lineRule="exact"/>
        <w:ind w:firstLineChars="200" w:firstLine="640"/>
        <w:jc w:val="left"/>
        <w:rPr>
          <w:rFonts w:ascii="仿宋_GB2312" w:eastAsia="仿宋_GB2312" w:hAnsi="宋体" w:hint="eastAsia"/>
          <w:sz w:val="32"/>
          <w:szCs w:val="32"/>
        </w:rPr>
      </w:pPr>
      <w:r>
        <w:rPr>
          <w:rFonts w:ascii="仿宋_GB2312" w:eastAsia="仿宋_GB2312" w:hAnsi="宋体" w:hint="eastAsia"/>
          <w:sz w:val="32"/>
          <w:szCs w:val="32"/>
        </w:rPr>
        <w:t>加强新《预算法》、《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rsidR="002C13A4" w:rsidRDefault="00C85F83">
      <w:pPr>
        <w:rPr>
          <w:rFonts w:ascii="楷体" w:eastAsia="楷体" w:hAnsi="楷体" w:hint="eastAsia"/>
          <w:b/>
          <w:spacing w:val="-2"/>
          <w:sz w:val="32"/>
          <w:szCs w:val="32"/>
        </w:rPr>
      </w:pPr>
      <w:r>
        <w:rPr>
          <w:rFonts w:ascii="楷体" w:eastAsia="楷体" w:hAnsi="楷体" w:hint="eastAsia"/>
          <w:b/>
          <w:spacing w:val="-2"/>
          <w:sz w:val="32"/>
          <w:szCs w:val="32"/>
        </w:rPr>
        <w:t xml:space="preserve">    九</w:t>
      </w:r>
      <w:r>
        <w:rPr>
          <w:rFonts w:ascii="楷体" w:eastAsia="楷体" w:hAnsi="楷体"/>
          <w:b/>
          <w:spacing w:val="-2"/>
          <w:sz w:val="32"/>
          <w:szCs w:val="32"/>
        </w:rPr>
        <w:t>、</w:t>
      </w:r>
      <w:r>
        <w:rPr>
          <w:rFonts w:ascii="楷体" w:eastAsia="楷体" w:hAnsi="楷体" w:hint="eastAsia"/>
          <w:b/>
          <w:spacing w:val="-2"/>
          <w:sz w:val="32"/>
          <w:szCs w:val="32"/>
        </w:rPr>
        <w:t>其他需要说明的情况</w:t>
      </w:r>
    </w:p>
    <w:p w:rsidR="00C85F83" w:rsidRDefault="00C85F83">
      <w:r>
        <w:rPr>
          <w:rFonts w:ascii="楷体" w:eastAsia="楷体" w:hAnsi="楷体" w:hint="eastAsia"/>
          <w:b/>
          <w:spacing w:val="-2"/>
          <w:sz w:val="32"/>
          <w:szCs w:val="32"/>
        </w:rPr>
        <w:t xml:space="preserve">     </w:t>
      </w:r>
      <w:r w:rsidRPr="00C85F83">
        <w:rPr>
          <w:rFonts w:ascii="仿宋_GB2312" w:eastAsia="仿宋_GB2312" w:hAnsi="宋体" w:hint="eastAsia"/>
          <w:sz w:val="32"/>
          <w:szCs w:val="32"/>
        </w:rPr>
        <w:t>无</w:t>
      </w:r>
    </w:p>
    <w:sectPr w:rsidR="00C85F83" w:rsidSect="002C13A4">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4938" w:rsidRDefault="00E74938" w:rsidP="000E3648">
      <w:r>
        <w:separator/>
      </w:r>
    </w:p>
  </w:endnote>
  <w:endnote w:type="continuationSeparator" w:id="1">
    <w:p w:rsidR="00E74938" w:rsidRDefault="00E74938" w:rsidP="000E36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4938" w:rsidRDefault="00E74938" w:rsidP="000E3648">
      <w:r>
        <w:separator/>
      </w:r>
    </w:p>
  </w:footnote>
  <w:footnote w:type="continuationSeparator" w:id="1">
    <w:p w:rsidR="00E74938" w:rsidRDefault="00E74938" w:rsidP="000E36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EA065B"/>
    <w:multiLevelType w:val="singleLevel"/>
    <w:tmpl w:val="65EA065B"/>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TZkNWFiMGZkNWUxMzc5NDJkNDE2MjMwOGU3ZDc1OGEifQ=="/>
  </w:docVars>
  <w:rsids>
    <w:rsidRoot w:val="004E0CA8"/>
    <w:rsid w:val="00064FB7"/>
    <w:rsid w:val="0007703E"/>
    <w:rsid w:val="000E3648"/>
    <w:rsid w:val="001C4A50"/>
    <w:rsid w:val="00270C89"/>
    <w:rsid w:val="002C13A4"/>
    <w:rsid w:val="003C6927"/>
    <w:rsid w:val="00402B81"/>
    <w:rsid w:val="0041159B"/>
    <w:rsid w:val="004E0CA8"/>
    <w:rsid w:val="0050478F"/>
    <w:rsid w:val="005F6F47"/>
    <w:rsid w:val="005F7C14"/>
    <w:rsid w:val="006B2582"/>
    <w:rsid w:val="00737A0F"/>
    <w:rsid w:val="007A4DFE"/>
    <w:rsid w:val="00866F5C"/>
    <w:rsid w:val="0088668F"/>
    <w:rsid w:val="008E1A64"/>
    <w:rsid w:val="00923005"/>
    <w:rsid w:val="00931EBF"/>
    <w:rsid w:val="00942711"/>
    <w:rsid w:val="00952DC6"/>
    <w:rsid w:val="00964437"/>
    <w:rsid w:val="00A86B5B"/>
    <w:rsid w:val="00AA59F8"/>
    <w:rsid w:val="00AA5FF9"/>
    <w:rsid w:val="00AD0542"/>
    <w:rsid w:val="00AE1CF2"/>
    <w:rsid w:val="00B07202"/>
    <w:rsid w:val="00BA421D"/>
    <w:rsid w:val="00C252C4"/>
    <w:rsid w:val="00C85F83"/>
    <w:rsid w:val="00C95294"/>
    <w:rsid w:val="00D8779C"/>
    <w:rsid w:val="00DB58EE"/>
    <w:rsid w:val="00DF5667"/>
    <w:rsid w:val="00E74938"/>
    <w:rsid w:val="00EB55B9"/>
    <w:rsid w:val="00F43F3F"/>
    <w:rsid w:val="00F73EEF"/>
    <w:rsid w:val="00F95D65"/>
    <w:rsid w:val="00F964D4"/>
    <w:rsid w:val="00FA6E64"/>
    <w:rsid w:val="00FD43B6"/>
    <w:rsid w:val="03A95C46"/>
    <w:rsid w:val="28467E95"/>
    <w:rsid w:val="2CAC09AD"/>
    <w:rsid w:val="317A69D8"/>
    <w:rsid w:val="48FD2741"/>
    <w:rsid w:val="4CE03B68"/>
    <w:rsid w:val="7B4900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13A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qFormat/>
    <w:rsid w:val="002C13A4"/>
    <w:pPr>
      <w:snapToGrid w:val="0"/>
      <w:jc w:val="left"/>
    </w:pPr>
    <w:rPr>
      <w:rFonts w:ascii="Calibri" w:hAnsi="Calibri"/>
      <w:sz w:val="18"/>
      <w:szCs w:val="18"/>
    </w:rPr>
  </w:style>
  <w:style w:type="paragraph" w:styleId="a4">
    <w:name w:val="List Paragraph"/>
    <w:basedOn w:val="a"/>
    <w:uiPriority w:val="99"/>
    <w:qFormat/>
    <w:rsid w:val="002C13A4"/>
    <w:pPr>
      <w:ind w:firstLineChars="200" w:firstLine="420"/>
    </w:pPr>
    <w:rPr>
      <w:rFonts w:ascii="Calibri" w:hAnsi="Calibri"/>
      <w:szCs w:val="22"/>
    </w:rPr>
  </w:style>
  <w:style w:type="paragraph" w:styleId="a5">
    <w:name w:val="header"/>
    <w:basedOn w:val="a"/>
    <w:link w:val="Char"/>
    <w:rsid w:val="000E36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0E3648"/>
    <w:rPr>
      <w:kern w:val="2"/>
      <w:sz w:val="18"/>
      <w:szCs w:val="18"/>
    </w:rPr>
  </w:style>
  <w:style w:type="paragraph" w:styleId="a6">
    <w:name w:val="footer"/>
    <w:basedOn w:val="a"/>
    <w:link w:val="Char0"/>
    <w:rsid w:val="000E3648"/>
    <w:pPr>
      <w:tabs>
        <w:tab w:val="center" w:pos="4153"/>
        <w:tab w:val="right" w:pos="8306"/>
      </w:tabs>
      <w:snapToGrid w:val="0"/>
      <w:jc w:val="left"/>
    </w:pPr>
    <w:rPr>
      <w:sz w:val="18"/>
      <w:szCs w:val="18"/>
    </w:rPr>
  </w:style>
  <w:style w:type="character" w:customStyle="1" w:styleId="Char0">
    <w:name w:val="页脚 Char"/>
    <w:basedOn w:val="a0"/>
    <w:link w:val="a6"/>
    <w:rsid w:val="000E3648"/>
    <w:rPr>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7</Pages>
  <Words>2093</Words>
  <Characters>214</Characters>
  <Application>Microsoft Office Word</Application>
  <DocSecurity>0</DocSecurity>
  <Lines>1</Lines>
  <Paragraphs>4</Paragraphs>
  <ScaleCrop>false</ScaleCrop>
  <Company/>
  <LinksUpToDate>false</LinksUpToDate>
  <CharactersWithSpaces>2303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附件8:</dc:title>
  <dc:creator>Administrator</dc:creator>
  <cp:lastModifiedBy>30600103</cp:lastModifiedBy>
  <cp:revision>26</cp:revision>
  <cp:lastPrinted>2023-10-08T05:46:00Z</cp:lastPrinted>
  <dcterms:created xsi:type="dcterms:W3CDTF">2024-10-17T07:42:00Z</dcterms:created>
  <dcterms:modified xsi:type="dcterms:W3CDTF">2024-10-18T01:48:00Z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1468F83837224D4BA643F9A375FE66B9</vt:lpwstr>
  </property>
</Properties>
</file>