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26367">
      <w:pPr>
        <w:widowControl/>
        <w:shd w:val="clear" w:color="auto" w:fill="FFFFFF"/>
        <w:spacing w:line="600" w:lineRule="atLeast"/>
        <w:rPr>
          <w:rFonts w:eastAsia="仿宋_GB2312"/>
          <w:spacing w:val="-2"/>
          <w:sz w:val="28"/>
          <w:szCs w:val="28"/>
        </w:rPr>
      </w:pPr>
    </w:p>
    <w:p w14:paraId="6691FE60">
      <w:pPr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仿宋_GB2312"/>
          <w:b/>
          <w:spacing w:val="-2"/>
          <w:sz w:val="32"/>
          <w:szCs w:val="44"/>
        </w:rPr>
        <w:t xml:space="preserve">  </w:t>
      </w: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1</w:t>
      </w:r>
    </w:p>
    <w:p w14:paraId="7FB5A981">
      <w:pPr>
        <w:spacing w:line="600" w:lineRule="exact"/>
        <w:rPr>
          <w:rFonts w:eastAsia="黑体"/>
          <w:sz w:val="32"/>
          <w:szCs w:val="32"/>
        </w:rPr>
      </w:pPr>
    </w:p>
    <w:p w14:paraId="1A339F27">
      <w:pPr>
        <w:spacing w:line="600" w:lineRule="exact"/>
        <w:rPr>
          <w:rFonts w:eastAsia="黑体"/>
          <w:sz w:val="32"/>
          <w:szCs w:val="32"/>
        </w:rPr>
      </w:pPr>
    </w:p>
    <w:p w14:paraId="278A4D9D">
      <w:pPr>
        <w:spacing w:line="600" w:lineRule="exact"/>
        <w:rPr>
          <w:rFonts w:eastAsia="黑体"/>
          <w:sz w:val="32"/>
          <w:szCs w:val="32"/>
        </w:rPr>
      </w:pPr>
    </w:p>
    <w:p w14:paraId="201AA429">
      <w:pPr>
        <w:spacing w:line="600" w:lineRule="exact"/>
        <w:rPr>
          <w:rFonts w:eastAsia="黑体"/>
          <w:sz w:val="32"/>
          <w:szCs w:val="32"/>
        </w:rPr>
      </w:pPr>
    </w:p>
    <w:p w14:paraId="5E074A74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</w:t>
      </w:r>
      <w:r>
        <w:rPr>
          <w:rFonts w:hint="eastAsia" w:eastAsia="方正小标宋_GBK"/>
          <w:sz w:val="52"/>
          <w:szCs w:val="52"/>
          <w:lang w:val="en-US" w:eastAsia="zh-CN"/>
        </w:rPr>
        <w:t>3</w:t>
      </w:r>
      <w:r>
        <w:rPr>
          <w:rFonts w:eastAsia="方正小标宋_GBK"/>
          <w:sz w:val="52"/>
          <w:szCs w:val="52"/>
        </w:rPr>
        <w:t>年度怀化市</w:t>
      </w:r>
      <w:r>
        <w:rPr>
          <w:rFonts w:hint="eastAsia" w:eastAsia="方正小标宋_GBK"/>
          <w:sz w:val="52"/>
          <w:szCs w:val="52"/>
          <w:lang w:val="en-US" w:eastAsia="zh-CN"/>
        </w:rPr>
        <w:t>鹤翔学校</w:t>
      </w:r>
      <w:r>
        <w:rPr>
          <w:rFonts w:eastAsia="方正小标宋_GBK"/>
          <w:sz w:val="52"/>
          <w:szCs w:val="52"/>
        </w:rPr>
        <w:t>整体支出</w:t>
      </w:r>
    </w:p>
    <w:p w14:paraId="65FED52D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绩效自评报告</w:t>
      </w:r>
    </w:p>
    <w:p w14:paraId="1C8C7313">
      <w:pPr>
        <w:rPr>
          <w:rFonts w:eastAsia="楷体_GB2312"/>
          <w:b/>
          <w:sz w:val="32"/>
          <w:szCs w:val="32"/>
        </w:rPr>
      </w:pPr>
    </w:p>
    <w:p w14:paraId="651DE3C4">
      <w:pPr>
        <w:jc w:val="center"/>
        <w:rPr>
          <w:rFonts w:eastAsia="黑体"/>
          <w:sz w:val="32"/>
          <w:szCs w:val="32"/>
        </w:rPr>
      </w:pPr>
    </w:p>
    <w:p w14:paraId="15EB8FF4">
      <w:pPr>
        <w:jc w:val="center"/>
        <w:rPr>
          <w:rFonts w:eastAsia="黑体"/>
          <w:sz w:val="32"/>
          <w:szCs w:val="32"/>
        </w:rPr>
      </w:pPr>
    </w:p>
    <w:p w14:paraId="667945F7">
      <w:pPr>
        <w:jc w:val="center"/>
        <w:rPr>
          <w:rFonts w:eastAsia="黑体"/>
          <w:sz w:val="32"/>
          <w:szCs w:val="32"/>
        </w:rPr>
      </w:pPr>
    </w:p>
    <w:p w14:paraId="203CD59B">
      <w:pPr>
        <w:jc w:val="center"/>
        <w:rPr>
          <w:rFonts w:eastAsia="黑体"/>
          <w:sz w:val="32"/>
          <w:szCs w:val="32"/>
        </w:rPr>
      </w:pPr>
    </w:p>
    <w:p w14:paraId="11BA36A7">
      <w:pPr>
        <w:jc w:val="center"/>
        <w:rPr>
          <w:rFonts w:eastAsia="黑体"/>
          <w:sz w:val="32"/>
          <w:szCs w:val="32"/>
        </w:rPr>
      </w:pPr>
    </w:p>
    <w:p w14:paraId="63573A1F">
      <w:pPr>
        <w:jc w:val="center"/>
        <w:rPr>
          <w:rFonts w:eastAsia="黑体"/>
          <w:sz w:val="32"/>
          <w:szCs w:val="32"/>
        </w:rPr>
      </w:pPr>
    </w:p>
    <w:p w14:paraId="301E33B9">
      <w:pPr>
        <w:rPr>
          <w:rFonts w:eastAsia="黑体"/>
          <w:sz w:val="32"/>
          <w:szCs w:val="32"/>
        </w:rPr>
      </w:pPr>
    </w:p>
    <w:p w14:paraId="5123D695">
      <w:pPr>
        <w:jc w:val="center"/>
        <w:rPr>
          <w:rFonts w:eastAsia="黑体"/>
          <w:sz w:val="32"/>
          <w:szCs w:val="32"/>
        </w:rPr>
      </w:pPr>
    </w:p>
    <w:p w14:paraId="7A668F7B">
      <w:pPr>
        <w:spacing w:line="600" w:lineRule="exact"/>
        <w:ind w:firstLine="1920" w:firstLineChars="6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怀</w:t>
      </w:r>
      <w:r>
        <w:rPr>
          <w:rFonts w:eastAsia="仿宋_GB2312"/>
          <w:sz w:val="32"/>
          <w:szCs w:val="32"/>
          <w:u w:val="single"/>
        </w:rPr>
        <w:t>化市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鹤翔学校</w:t>
      </w:r>
      <w:r>
        <w:rPr>
          <w:rFonts w:eastAsia="仿宋_GB2312"/>
          <w:sz w:val="32"/>
          <w:szCs w:val="32"/>
          <w:u w:val="single"/>
        </w:rPr>
        <w:t xml:space="preserve">  </w:t>
      </w:r>
    </w:p>
    <w:p w14:paraId="7AA419C0">
      <w:pPr>
        <w:spacing w:line="600" w:lineRule="exact"/>
        <w:ind w:firstLine="3200" w:firstLineChars="1000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202</w:t>
      </w:r>
      <w:r>
        <w:rPr>
          <w:rFonts w:hint="eastAsia" w:eastAsia="楷体_GB2312"/>
          <w:sz w:val="32"/>
          <w:szCs w:val="32"/>
          <w:lang w:val="en-US" w:eastAsia="zh-CN"/>
        </w:rPr>
        <w:t>4</w:t>
      </w:r>
      <w:r>
        <w:rPr>
          <w:rFonts w:eastAsia="楷体_GB2312"/>
          <w:sz w:val="32"/>
          <w:szCs w:val="32"/>
        </w:rPr>
        <w:t xml:space="preserve">年 </w:t>
      </w:r>
      <w:r>
        <w:rPr>
          <w:rFonts w:hint="eastAsia" w:eastAsia="楷体_GB2312"/>
          <w:sz w:val="32"/>
          <w:szCs w:val="32"/>
        </w:rPr>
        <w:t>10</w:t>
      </w:r>
      <w:r>
        <w:rPr>
          <w:rFonts w:eastAsia="楷体_GB2312"/>
          <w:sz w:val="32"/>
          <w:szCs w:val="32"/>
        </w:rPr>
        <w:t xml:space="preserve"> 月</w:t>
      </w:r>
      <w:r>
        <w:rPr>
          <w:rFonts w:hint="eastAsia" w:eastAsia="楷体_GB2312"/>
          <w:sz w:val="32"/>
          <w:szCs w:val="32"/>
          <w:lang w:val="en-US" w:eastAsia="zh-CN"/>
        </w:rPr>
        <w:t>28</w:t>
      </w:r>
      <w:r>
        <w:rPr>
          <w:rFonts w:eastAsia="楷体_GB2312"/>
          <w:sz w:val="32"/>
          <w:szCs w:val="32"/>
        </w:rPr>
        <w:t>日</w:t>
      </w:r>
    </w:p>
    <w:p w14:paraId="5047E4E4">
      <w:pPr>
        <w:jc w:val="center"/>
        <w:rPr>
          <w:rFonts w:eastAsia="黑体"/>
          <w:sz w:val="32"/>
          <w:szCs w:val="32"/>
        </w:rPr>
      </w:pPr>
    </w:p>
    <w:p w14:paraId="683A18EF">
      <w:pPr>
        <w:jc w:val="center"/>
        <w:rPr>
          <w:rFonts w:eastAsia="仿宋_GB2312"/>
          <w:sz w:val="32"/>
          <w:szCs w:val="32"/>
        </w:rPr>
      </w:pPr>
    </w:p>
    <w:p w14:paraId="4E604823">
      <w:pPr>
        <w:widowControl/>
        <w:shd w:val="clear" w:color="auto" w:fill="FFFFFF"/>
        <w:spacing w:line="600" w:lineRule="atLeast"/>
        <w:jc w:val="center"/>
        <w:rPr>
          <w:rFonts w:eastAsia="仿宋_GB2312"/>
          <w:b/>
          <w:spacing w:val="-2"/>
          <w:sz w:val="32"/>
          <w:szCs w:val="44"/>
        </w:rPr>
      </w:pPr>
      <w:r>
        <w:rPr>
          <w:rFonts w:eastAsia="仿宋_GB2312"/>
          <w:sz w:val="32"/>
          <w:szCs w:val="32"/>
        </w:rPr>
        <w:br w:type="page"/>
      </w:r>
      <w:r>
        <w:rPr>
          <w:rFonts w:eastAsia="仿宋_GB2312"/>
          <w:b/>
          <w:spacing w:val="-2"/>
          <w:sz w:val="32"/>
          <w:szCs w:val="44"/>
        </w:rPr>
        <w:t>部门整体支出绩效</w:t>
      </w:r>
      <w:r>
        <w:rPr>
          <w:rFonts w:hint="eastAsia" w:eastAsia="仿宋_GB2312"/>
          <w:b/>
          <w:spacing w:val="-2"/>
          <w:sz w:val="32"/>
          <w:szCs w:val="44"/>
        </w:rPr>
        <w:t>评价</w:t>
      </w:r>
      <w:r>
        <w:rPr>
          <w:rFonts w:eastAsia="仿宋_GB2312"/>
          <w:b/>
          <w:spacing w:val="-2"/>
          <w:sz w:val="32"/>
          <w:szCs w:val="44"/>
        </w:rPr>
        <w:t>报告</w:t>
      </w:r>
    </w:p>
    <w:p w14:paraId="34BF2A7C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一、部门概况</w:t>
      </w:r>
    </w:p>
    <w:p w14:paraId="2F47F368">
      <w:pPr>
        <w:widowControl/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（一）部门基本情况</w:t>
      </w:r>
    </w:p>
    <w:p w14:paraId="6DD2DA52">
      <w:pPr>
        <w:widowControl/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怀化市鹤翔学校属全额拨款事业单位，主要职责：实施小学教育义务教育，促进基础教育发展。正确贯彻执行党和国家的教育方针、政策、法规。正确贯彻执行党和国家的教育方针、政策、法规。</w:t>
      </w:r>
    </w:p>
    <w:p w14:paraId="3B0C4A38">
      <w:pPr>
        <w:widowControl/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怀化市鹤翔学校作为一级部门预算单位，内设10个</w:t>
      </w:r>
      <w:r>
        <w:rPr>
          <w:rFonts w:hint="eastAsia" w:ascii="仿宋" w:hAnsi="仿宋" w:eastAsia="仿宋"/>
          <w:sz w:val="28"/>
          <w:szCs w:val="28"/>
        </w:rPr>
        <w:t>办公机构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，分别为：校长室、副校长室、办公室、教务处、德育处、教研室、总务处、工会、校安办、督导室。现有在职在编职工95人，离退休人员48人。</w:t>
      </w:r>
    </w:p>
    <w:p w14:paraId="617192BF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/>
          <w:spacing w:val="-2"/>
          <w:sz w:val="32"/>
          <w:szCs w:val="32"/>
        </w:rPr>
      </w:pPr>
      <w:r>
        <w:rPr>
          <w:rFonts w:ascii="仿宋" w:hAnsi="仿宋" w:eastAsia="仿宋"/>
          <w:spacing w:val="-2"/>
          <w:sz w:val="32"/>
          <w:szCs w:val="32"/>
        </w:rPr>
        <w:t>（二）部门整体支出规模、使用方向和主要内容、涉及范围等。</w:t>
      </w:r>
    </w:p>
    <w:p w14:paraId="5B2DA85C">
      <w:pPr>
        <w:widowControl/>
        <w:shd w:val="clear" w:color="auto" w:fill="FFFFFF"/>
        <w:spacing w:line="600" w:lineRule="atLeast"/>
        <w:ind w:firstLine="560" w:firstLineChars="200"/>
        <w:rPr>
          <w:rFonts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年怀化市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鹤翔学校</w:t>
      </w:r>
      <w:r>
        <w:rPr>
          <w:rFonts w:hint="eastAsia" w:ascii="仿宋" w:hAnsi="仿宋" w:eastAsia="仿宋"/>
          <w:sz w:val="28"/>
          <w:szCs w:val="28"/>
        </w:rPr>
        <w:t>整体支出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1736.28</w:t>
      </w:r>
      <w:r>
        <w:rPr>
          <w:rFonts w:hint="eastAsia" w:ascii="仿宋" w:hAnsi="仿宋" w:eastAsia="仿宋"/>
          <w:sz w:val="28"/>
          <w:szCs w:val="28"/>
        </w:rPr>
        <w:t>万元，主要是教育支出。包含了工资福利支出、商品和服务支出、对个人和家庭的补助等，整体支出全部实现整体支出绩效目标管理。取得相应的效益。</w:t>
      </w:r>
      <w:r>
        <w:rPr>
          <w:rFonts w:hint="eastAsia" w:ascii="仿宋" w:hAnsi="仿宋" w:eastAsia="仿宋"/>
          <w:color w:val="333333"/>
          <w:sz w:val="28"/>
          <w:szCs w:val="28"/>
        </w:rPr>
        <w:t>不存在违规违法的问题。</w:t>
      </w:r>
    </w:p>
    <w:p w14:paraId="79AF52F0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二、部门整体支出管理及使用情况</w:t>
      </w:r>
    </w:p>
    <w:p w14:paraId="7DE5B438">
      <w:pPr>
        <w:widowControl/>
        <w:shd w:val="clear" w:color="auto" w:fill="FFFFFF"/>
        <w:spacing w:line="600" w:lineRule="atLeast"/>
        <w:ind w:firstLine="643"/>
        <w:rPr>
          <w:rFonts w:ascii="仿宋" w:hAnsi="仿宋" w:eastAsia="仿宋"/>
          <w:b/>
          <w:spacing w:val="-2"/>
          <w:sz w:val="32"/>
          <w:szCs w:val="21"/>
        </w:rPr>
      </w:pPr>
      <w:r>
        <w:rPr>
          <w:rFonts w:ascii="仿宋" w:hAnsi="仿宋" w:eastAsia="仿宋"/>
          <w:b/>
          <w:spacing w:val="-2"/>
          <w:sz w:val="32"/>
          <w:szCs w:val="32"/>
        </w:rPr>
        <w:t>（一）基本支出</w:t>
      </w:r>
    </w:p>
    <w:p w14:paraId="0ACD53B9"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年基本支出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1563.17</w:t>
      </w:r>
      <w:r>
        <w:rPr>
          <w:rFonts w:hint="eastAsia" w:ascii="仿宋" w:hAnsi="仿宋" w:eastAsia="仿宋"/>
          <w:sz w:val="28"/>
          <w:szCs w:val="28"/>
        </w:rPr>
        <w:t>万元，其中其中人员经费支出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1454.55</w:t>
      </w:r>
      <w:r>
        <w:rPr>
          <w:rFonts w:hint="eastAsia" w:ascii="仿宋" w:hAnsi="仿宋" w:eastAsia="仿宋"/>
          <w:sz w:val="28"/>
          <w:szCs w:val="28"/>
        </w:rPr>
        <w:t>万元，公用经费支出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108.62</w:t>
      </w:r>
      <w:r>
        <w:rPr>
          <w:rFonts w:hint="eastAsia" w:ascii="仿宋" w:hAnsi="仿宋" w:eastAsia="仿宋"/>
          <w:sz w:val="28"/>
          <w:szCs w:val="28"/>
        </w:rPr>
        <w:t>万元。基本支出主要是用于工资福利支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出，商品和服务支出，对个人和家庭补助支出。</w:t>
      </w:r>
    </w:p>
    <w:p w14:paraId="6DD5A7B4"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我校严格按照资金管理要求，加强资金管理，严格遵守中央和省、市、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区</w:t>
      </w:r>
      <w:r>
        <w:rPr>
          <w:rFonts w:hint="eastAsia" w:ascii="仿宋" w:hAnsi="仿宋" w:eastAsia="仿宋"/>
          <w:sz w:val="28"/>
          <w:szCs w:val="28"/>
        </w:rPr>
        <w:t>各项财经规章制度，严格支出标准和范围，切实提高资金使用效益。</w:t>
      </w:r>
    </w:p>
    <w:p w14:paraId="574419D0">
      <w:pPr>
        <w:widowControl/>
        <w:numPr>
          <w:ilvl w:val="0"/>
          <w:numId w:val="1"/>
        </w:numPr>
        <w:shd w:val="clear" w:color="auto" w:fill="FFFFFF"/>
        <w:spacing w:line="600" w:lineRule="atLeast"/>
        <w:ind w:firstLine="643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专项支出</w:t>
      </w:r>
    </w:p>
    <w:p w14:paraId="7420EE14"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年专项资金支出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173.11</w:t>
      </w:r>
      <w:r>
        <w:rPr>
          <w:rFonts w:hint="eastAsia" w:ascii="仿宋" w:hAnsi="仿宋" w:eastAsia="仿宋"/>
          <w:sz w:val="28"/>
          <w:szCs w:val="28"/>
        </w:rPr>
        <w:t>万元。主要用于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学校校舍安全建设</w:t>
      </w:r>
      <w:r>
        <w:rPr>
          <w:rFonts w:hint="eastAsia" w:ascii="仿宋" w:hAnsi="仿宋" w:eastAsia="仿宋"/>
          <w:sz w:val="28"/>
          <w:szCs w:val="28"/>
        </w:rPr>
        <w:t>等。学校的各项支出，必须按国家和当地的统一开支范围和定额标准执行。严格区分人员经费、公用经费、项目经费的使用，保证专款专用。资金的拨付本着专款专用的原则，严格执行项目资金批准的使用计划和项目批复内容，不得擅自调项、扩项、缩项，更不得拆借、挪用、挤占和随意扣压；资金拨付动向，按不同专项资金的要求执行，不准任意改变；特殊情况，必须请示。</w:t>
      </w:r>
    </w:p>
    <w:p w14:paraId="34237AC9">
      <w:pPr>
        <w:widowControl/>
        <w:shd w:val="clear" w:color="auto" w:fill="FFFFFF"/>
        <w:spacing w:line="600" w:lineRule="atLeast"/>
        <w:ind w:firstLine="643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三</w:t>
      </w:r>
      <w:r>
        <w:rPr>
          <w:rFonts w:ascii="楷体" w:hAnsi="楷体" w:eastAsia="楷体"/>
          <w:b/>
          <w:spacing w:val="-2"/>
          <w:sz w:val="32"/>
          <w:szCs w:val="32"/>
        </w:rPr>
        <w:t>）"</w:t>
      </w:r>
      <w:r>
        <w:rPr>
          <w:rFonts w:hint="eastAsia" w:ascii="楷体" w:hAnsi="楷体" w:eastAsia="楷体"/>
          <w:b/>
          <w:spacing w:val="-2"/>
          <w:sz w:val="32"/>
          <w:szCs w:val="32"/>
        </w:rPr>
        <w:t>三公"经费使用和管理情况</w:t>
      </w:r>
    </w:p>
    <w:p w14:paraId="38C9509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2023年“三公”经费预算0万元，实际支出0万元：</w:t>
      </w:r>
    </w:p>
    <w:p w14:paraId="260384B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 w:firstLine="560" w:firstLineChars="2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1.公务接待费用</w:t>
      </w:r>
    </w:p>
    <w:p w14:paraId="07ADFB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 w:firstLine="560" w:firstLineChars="2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2023年学校未发生公务接待开支，此项费用不存在。</w:t>
      </w:r>
    </w:p>
    <w:p w14:paraId="29A3441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2.公款出国（境）费用</w:t>
      </w:r>
    </w:p>
    <w:p w14:paraId="0330DE9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 w:firstLine="560" w:firstLineChars="2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2023年学校没有出国(境)事项发生，此项费用不存在。</w:t>
      </w:r>
    </w:p>
    <w:p w14:paraId="7B0D9ED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3.公车购置费用</w:t>
      </w:r>
    </w:p>
    <w:p w14:paraId="74D8929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right="0" w:firstLine="560" w:firstLineChars="20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学校没有公车，不存在公车私用行为，此项费用不存在。</w:t>
      </w:r>
    </w:p>
    <w:p w14:paraId="37552AE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520" w:lineRule="atLeast"/>
        <w:ind w:left="0" w:right="0" w:firstLine="64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学校在公务接待上，严格执行中央“中央八项规定”和上级有关文件要求，积极响应国家廉政号召，努力做到“三公”零开支。</w:t>
      </w:r>
    </w:p>
    <w:p w14:paraId="437F5C4E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0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政府性基金预算支出情况</w:t>
      </w:r>
    </w:p>
    <w:p w14:paraId="2F71421D"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本单位</w:t>
      </w:r>
      <w:r>
        <w:rPr>
          <w:rFonts w:hint="eastAsia" w:ascii="仿宋" w:hAnsi="仿宋" w:eastAsia="仿宋"/>
          <w:sz w:val="28"/>
          <w:szCs w:val="28"/>
        </w:rPr>
        <w:t>无政府性基金支出。</w:t>
      </w:r>
    </w:p>
    <w:p w14:paraId="76B62C19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0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国有资本经营预算支出情况</w:t>
      </w:r>
    </w:p>
    <w:p w14:paraId="64528E29">
      <w:pPr>
        <w:spacing w:line="5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本单位</w:t>
      </w:r>
      <w:r>
        <w:rPr>
          <w:rFonts w:hint="eastAsia" w:ascii="仿宋" w:hAnsi="仿宋" w:eastAsia="仿宋"/>
          <w:sz w:val="28"/>
          <w:szCs w:val="28"/>
        </w:rPr>
        <w:t>无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国有资本经营预算支出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305F2A9A">
      <w:pPr>
        <w:numPr>
          <w:ilvl w:val="0"/>
          <w:numId w:val="2"/>
        </w:numPr>
        <w:spacing w:line="500" w:lineRule="exact"/>
        <w:ind w:left="0" w:leftChars="0" w:firstLine="640" w:firstLineChars="0"/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社会保险基金预算支出情况</w:t>
      </w:r>
    </w:p>
    <w:p w14:paraId="4DBC21AE">
      <w:pPr>
        <w:spacing w:line="500" w:lineRule="exact"/>
        <w:ind w:firstLine="560" w:firstLineChars="2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2023年社会保险基金预算支出：机关事业单位基本养老保险137.16万元，职工基本医疗保险58.66万元，其他社会保障15.72万元。</w:t>
      </w:r>
    </w:p>
    <w:p w14:paraId="0BAF02A4">
      <w:pPr>
        <w:widowControl/>
        <w:numPr>
          <w:ilvl w:val="0"/>
          <w:numId w:val="2"/>
        </w:numPr>
        <w:shd w:val="clear" w:color="auto" w:fill="FFFFFF"/>
        <w:spacing w:line="600" w:lineRule="atLeast"/>
        <w:ind w:left="0" w:leftChars="0" w:firstLine="640" w:firstLineChars="0"/>
        <w:rPr>
          <w:rFonts w:ascii="楷体" w:hAnsi="楷体" w:eastAsia="楷体"/>
          <w:b/>
          <w:spacing w:val="-2"/>
          <w:sz w:val="32"/>
          <w:szCs w:val="32"/>
        </w:rPr>
      </w:pPr>
      <w:r>
        <w:rPr>
          <w:rFonts w:ascii="楷体" w:hAnsi="楷体" w:eastAsia="楷体"/>
          <w:b/>
          <w:spacing w:val="-2"/>
          <w:sz w:val="32"/>
          <w:szCs w:val="32"/>
        </w:rPr>
        <w:t>部门整体支出绩效情况</w:t>
      </w:r>
    </w:p>
    <w:p w14:paraId="1B698BAC">
      <w:pPr>
        <w:widowControl/>
        <w:shd w:val="clear" w:color="auto" w:fill="FFFFFF"/>
        <w:spacing w:line="600" w:lineRule="atLeast"/>
        <w:ind w:firstLine="643"/>
        <w:rPr>
          <w:rFonts w:hint="default" w:ascii="楷体" w:hAnsi="楷体" w:eastAsia="仿宋"/>
          <w:b/>
          <w:spacing w:val="-2"/>
          <w:sz w:val="32"/>
          <w:szCs w:val="32"/>
          <w:lang w:val="en-US" w:eastAsia="zh-CN"/>
        </w:rPr>
      </w:pPr>
      <w:r>
        <w:rPr>
          <w:rFonts w:ascii="仿宋" w:hAnsi="仿宋" w:eastAsia="仿宋"/>
          <w:b/>
          <w:spacing w:val="-2"/>
          <w:sz w:val="32"/>
          <w:szCs w:val="32"/>
        </w:rPr>
        <w:t>（一）</w:t>
      </w:r>
      <w:r>
        <w:rPr>
          <w:rFonts w:hint="eastAsia" w:ascii="仿宋" w:hAnsi="仿宋" w:eastAsia="仿宋"/>
          <w:b/>
          <w:spacing w:val="-2"/>
          <w:sz w:val="32"/>
          <w:szCs w:val="32"/>
          <w:lang w:val="en-US" w:eastAsia="zh-CN"/>
        </w:rPr>
        <w:t>综合评价结论</w:t>
      </w:r>
    </w:p>
    <w:p w14:paraId="5A77D98E">
      <w:pPr>
        <w:spacing w:line="570" w:lineRule="atLeast"/>
        <w:ind w:firstLine="64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2023年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怀化市鹤翔学校</w:t>
      </w:r>
      <w:r>
        <w:rPr>
          <w:rFonts w:hint="eastAsia" w:ascii="仿宋" w:hAnsi="仿宋" w:eastAsia="仿宋"/>
          <w:sz w:val="28"/>
          <w:szCs w:val="28"/>
        </w:rPr>
        <w:t>履职效益情况良好，认真遵守各项财务规章制度，严格执行各项支出审批程序，确保专款专用，无截留、挤占或挪用。“三公”经费响应零开支号召、厉行勤俭节约。项目按计划组织实施，确保专项资金合理使用，切实提高资金效益。</w:t>
      </w:r>
    </w:p>
    <w:p w14:paraId="432EEA69">
      <w:pPr>
        <w:widowControl/>
        <w:numPr>
          <w:ilvl w:val="0"/>
          <w:numId w:val="3"/>
        </w:numPr>
        <w:shd w:val="clear" w:color="auto" w:fill="FFFFFF"/>
        <w:spacing w:line="600" w:lineRule="atLeast"/>
        <w:ind w:firstLine="643"/>
        <w:rPr>
          <w:rFonts w:hint="eastAsia" w:ascii="仿宋" w:hAnsi="仿宋" w:eastAsia="仿宋"/>
          <w:b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pacing w:val="-2"/>
          <w:sz w:val="32"/>
          <w:szCs w:val="32"/>
          <w:lang w:val="en-US" w:eastAsia="zh-CN"/>
        </w:rPr>
        <w:t>评价指标分析</w:t>
      </w:r>
    </w:p>
    <w:p w14:paraId="69DCCA2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1.经济性分析</w:t>
      </w:r>
    </w:p>
    <w:p w14:paraId="1B9A9AA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2023年依据部门预算，严格控制日常开支，确保日常开支在厉行节约指标数内。</w:t>
      </w:r>
    </w:p>
    <w:p w14:paraId="3B41DCF0"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560" w:firstLineChars="20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2023年“三公”经费预算0万元，实际支出0万元，无“三公”经费支出。支出与去年相比，无增减变化。严格执行党政机关公务接待管理规定，尽力压缩“三公”经费等行政支出。</w:t>
      </w:r>
    </w:p>
    <w:p w14:paraId="4012A2D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2.效率性、有效性分析</w:t>
      </w:r>
    </w:p>
    <w:p w14:paraId="170F66E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2023年我校各项工作进展顺利，成效良好。学校坚决贯彻执行国家教育方针，加强资金管理，贯彻落实中央“中央八项规定”精神，切实提高资金使用效益，保障学校可持续运转。</w:t>
      </w:r>
    </w:p>
    <w:p w14:paraId="7A0525F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3.可持续性分析</w:t>
      </w:r>
    </w:p>
    <w:p w14:paraId="0BD5E80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2023年年末学生总人数1950人。学校坚持以人为本，科研兴校，特色办学，全面推进素质教育，保障辖区内适龄儿童入学。引导和培养学生德智体美劳等方面全面发展，为中学输送优秀人才。</w:t>
      </w:r>
    </w:p>
    <w:p w14:paraId="015C8707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七</w:t>
      </w:r>
      <w:r>
        <w:rPr>
          <w:rFonts w:ascii="楷体" w:hAnsi="楷体" w:eastAsia="楷体"/>
          <w:b/>
          <w:spacing w:val="-2"/>
          <w:sz w:val="32"/>
          <w:szCs w:val="32"/>
        </w:rPr>
        <w:t>、存在的主要问题</w:t>
      </w:r>
    </w:p>
    <w:p w14:paraId="04B6B239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项目绩效指标设置有待进一步完善，指标未能全面、精确反映整体绩效水平。</w:t>
      </w:r>
    </w:p>
    <w:p w14:paraId="43DA81A1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八</w:t>
      </w:r>
      <w:r>
        <w:rPr>
          <w:rFonts w:ascii="楷体" w:hAnsi="楷体" w:eastAsia="楷体"/>
          <w:b/>
          <w:spacing w:val="-2"/>
          <w:sz w:val="32"/>
          <w:szCs w:val="32"/>
        </w:rPr>
        <w:t>、改进措施和有关建议</w:t>
      </w:r>
    </w:p>
    <w:p w14:paraId="76B47A32">
      <w:pPr>
        <w:pStyle w:val="9"/>
        <w:spacing w:line="600" w:lineRule="exact"/>
        <w:ind w:left="7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财务人员会加强学习，做好业务，规范好各项计划。</w:t>
      </w:r>
    </w:p>
    <w:p w14:paraId="61CF9ACC">
      <w:pPr>
        <w:widowControl/>
        <w:shd w:val="clear" w:color="auto" w:fill="FFFFFF"/>
        <w:spacing w:line="600" w:lineRule="atLeast"/>
        <w:ind w:firstLine="640"/>
        <w:rPr>
          <w:rFonts w:ascii="楷体" w:hAnsi="楷体" w:eastAsia="楷体"/>
          <w:b/>
          <w:spacing w:val="-2"/>
          <w:sz w:val="32"/>
          <w:szCs w:val="21"/>
        </w:rPr>
      </w:pPr>
      <w:r>
        <w:rPr>
          <w:rFonts w:hint="eastAsia" w:ascii="楷体" w:hAnsi="楷体" w:eastAsia="楷体"/>
          <w:b/>
          <w:spacing w:val="-2"/>
          <w:sz w:val="32"/>
          <w:szCs w:val="32"/>
          <w:lang w:val="en-US" w:eastAsia="zh-CN"/>
        </w:rPr>
        <w:t>九</w:t>
      </w:r>
      <w:r>
        <w:rPr>
          <w:rFonts w:ascii="楷体" w:hAnsi="楷体" w:eastAsia="楷体"/>
          <w:b/>
          <w:spacing w:val="-2"/>
          <w:sz w:val="32"/>
          <w:szCs w:val="32"/>
        </w:rPr>
        <w:t>、其他需要说明的情况</w:t>
      </w:r>
    </w:p>
    <w:p w14:paraId="3247915F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无。</w:t>
      </w:r>
    </w:p>
    <w:p w14:paraId="280B3CA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DAF3E0"/>
    <w:multiLevelType w:val="singleLevel"/>
    <w:tmpl w:val="B4DAF3E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D5812EB"/>
    <w:multiLevelType w:val="singleLevel"/>
    <w:tmpl w:val="0D5812E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4ACF0004"/>
    <w:multiLevelType w:val="singleLevel"/>
    <w:tmpl w:val="4ACF000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VjNzc0M2ViNmQ4OTA5ZmUxNmJlMjRiZWQ4MDg5MjYifQ=="/>
  </w:docVars>
  <w:rsids>
    <w:rsidRoot w:val="004E0CA8"/>
    <w:rsid w:val="00064FB7"/>
    <w:rsid w:val="000F77DD"/>
    <w:rsid w:val="001831A9"/>
    <w:rsid w:val="00230465"/>
    <w:rsid w:val="00270C89"/>
    <w:rsid w:val="004E0CA8"/>
    <w:rsid w:val="004E30FA"/>
    <w:rsid w:val="0050478F"/>
    <w:rsid w:val="005F7C14"/>
    <w:rsid w:val="006B2582"/>
    <w:rsid w:val="007056E7"/>
    <w:rsid w:val="00737A0F"/>
    <w:rsid w:val="0083369D"/>
    <w:rsid w:val="00842C9F"/>
    <w:rsid w:val="00917557"/>
    <w:rsid w:val="00952DC6"/>
    <w:rsid w:val="00964437"/>
    <w:rsid w:val="00B07202"/>
    <w:rsid w:val="00C95294"/>
    <w:rsid w:val="00C956B8"/>
    <w:rsid w:val="00CB7B17"/>
    <w:rsid w:val="00DF5667"/>
    <w:rsid w:val="00EB55B9"/>
    <w:rsid w:val="00EF7A45"/>
    <w:rsid w:val="00F43F3F"/>
    <w:rsid w:val="00F50BFA"/>
    <w:rsid w:val="00FC45F1"/>
    <w:rsid w:val="02581525"/>
    <w:rsid w:val="06915006"/>
    <w:rsid w:val="088272FC"/>
    <w:rsid w:val="091D7025"/>
    <w:rsid w:val="09267C87"/>
    <w:rsid w:val="0A717628"/>
    <w:rsid w:val="0AB1211B"/>
    <w:rsid w:val="0C2928BB"/>
    <w:rsid w:val="0EA24254"/>
    <w:rsid w:val="0ED371DD"/>
    <w:rsid w:val="10817E99"/>
    <w:rsid w:val="138744A8"/>
    <w:rsid w:val="190B6E9A"/>
    <w:rsid w:val="1A050F78"/>
    <w:rsid w:val="1B6034CD"/>
    <w:rsid w:val="1BC53330"/>
    <w:rsid w:val="1C2E5379"/>
    <w:rsid w:val="1D1F1166"/>
    <w:rsid w:val="1D3C3AC6"/>
    <w:rsid w:val="1F2B3DF2"/>
    <w:rsid w:val="21133619"/>
    <w:rsid w:val="258C3110"/>
    <w:rsid w:val="25C24D84"/>
    <w:rsid w:val="27C66AC5"/>
    <w:rsid w:val="29946A38"/>
    <w:rsid w:val="2A17569E"/>
    <w:rsid w:val="2CAC09AD"/>
    <w:rsid w:val="2EB208EB"/>
    <w:rsid w:val="317A69D8"/>
    <w:rsid w:val="31BC4D7D"/>
    <w:rsid w:val="34E459B9"/>
    <w:rsid w:val="36062A6B"/>
    <w:rsid w:val="3836588A"/>
    <w:rsid w:val="38E47094"/>
    <w:rsid w:val="38F40467"/>
    <w:rsid w:val="39684912"/>
    <w:rsid w:val="3B464036"/>
    <w:rsid w:val="3D92634A"/>
    <w:rsid w:val="3E7C1B1C"/>
    <w:rsid w:val="41745724"/>
    <w:rsid w:val="433F7C74"/>
    <w:rsid w:val="455530C7"/>
    <w:rsid w:val="47BC742D"/>
    <w:rsid w:val="4A0C644A"/>
    <w:rsid w:val="4A6A4F1F"/>
    <w:rsid w:val="4CE03B68"/>
    <w:rsid w:val="4D1B4BF6"/>
    <w:rsid w:val="4D88228C"/>
    <w:rsid w:val="52DE0758"/>
    <w:rsid w:val="5AAB75B9"/>
    <w:rsid w:val="5E59557E"/>
    <w:rsid w:val="5F812FDF"/>
    <w:rsid w:val="654A79CF"/>
    <w:rsid w:val="66312CD0"/>
    <w:rsid w:val="68906041"/>
    <w:rsid w:val="696D1EDE"/>
    <w:rsid w:val="6D351B47"/>
    <w:rsid w:val="6E160D96"/>
    <w:rsid w:val="6EE3511C"/>
    <w:rsid w:val="72751B11"/>
    <w:rsid w:val="77C81353"/>
    <w:rsid w:val="77E3618D"/>
    <w:rsid w:val="785E75C1"/>
    <w:rsid w:val="7A28257D"/>
    <w:rsid w:val="7B8E4662"/>
    <w:rsid w:val="7B9A6B62"/>
    <w:rsid w:val="7C561917"/>
    <w:rsid w:val="7E0E55E6"/>
    <w:rsid w:val="7E85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1365</Words>
  <Characters>1465</Characters>
  <Lines>11</Lines>
  <Paragraphs>3</Paragraphs>
  <TotalTime>21</TotalTime>
  <ScaleCrop>false</ScaleCrop>
  <LinksUpToDate>false</LinksUpToDate>
  <CharactersWithSpaces>1472</CharactersWithSpaces>
  <Application>WPS Office_12.1.0.18888_F1E327BC-269C-435d-A152-05C5408002CA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2023-10-08T07:05:00Z</dcterms:created>
  <dc:creator>Administrator</dc:creator>
  <cp:lastModifiedBy>阿乾~</cp:lastModifiedBy>
  <cp:lastPrinted>2024-10-29T00:48:42Z</cp:lastPrinted>
  <dcterms:modified xsi:type="dcterms:W3CDTF">2024-10-29T00:55:17Z</dcterms:modified>
  <dc:title>附件8: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2052-12.1.0.18888</vt:lpwstr>
  </property>
  <property fmtid="{D5CDD505-2E9C-101B-9397-08002B2CF9AE}" pid="3" name="ICV">
    <vt:lpwstr>1468F83837224D4BA643F9A375FE66B9</vt:lpwstr>
  </property>
</Properties>
</file>