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怀化市湖天桥小学2024年部门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</w:rPr>
        <w:t>怀化市湖天桥小学</w:t>
      </w:r>
      <w:r>
        <w:rPr>
          <w:rFonts w:ascii="宋体" w:hAnsi="宋体" w:eastAsia="宋体" w:cs="宋体"/>
          <w:sz w:val="28"/>
        </w:rPr>
        <w:t>全面贯彻党的教育方针，保障全体学生受教育的权利和教师合法权益，规范开展教育教学活动，促进学生身心全面健康发展和教师职业成长。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怀化市湖天桥小学内设机构包括：内设机构10个，分别为校长室、办公室、教研室、财务室、德育处、教务处、总务处，安全办、工会、少先队大队部。本部门共有编制人数50人，实有人数81人。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怀化市湖天桥小学只有本级，没有二级预算单位，因此纳入2024年部门预算编制范围的只有怀化市湖天桥小学本级。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858.58万元，其中，一般公共预算拨款633.09万元，政府性基金预算拨款0万元，国有资本经营预算拨款0万元，上年结转结余0万元。收入较去年减少186.26万元，主要原因是特定运转类项目资金由教育局统一做预算，未纳入本年单位预算收入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858.58万元，其中：教育支出743.97万元，社会保障和就业支出52.65万元，卫生健康支出24.78万元，住房保障支出37.17万元，年终结转结余0万元；支出较去年减少186.26万元，主要原因是特定运转类项目资金由教育局统一做预算，未纳入本年单位预算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2024年本部门一般公共预算拨款支出预算633.09万元，具体安排情况如下：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2024年本部门基本支出预算633.09万元，主要是为保障部门正常运转、完成日常工作任务而发生的各项支出，包括基本工资、津贴补贴等人员经费以及办公费、印刷费、水电费、办公设备购置等公用经费。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2024年本部门项目支出预算225.49万元，主要是部门为完成特定行政工作任务或事业发展目标而发生的支出，包括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有关事业发展专项、专项业务费、基本建设支出等，其中：小学教育支出225.49万元，包含办公费24万元，印刷费2.49万元，水电费19万元，办公设备购置费17万元，其他商品和服务费66万元，专项业务费97万元。。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怀化市湖天桥小学为非参公事业单位和非行政单位，未纳入机关运行经费统计范围，故无机关运行经费。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本部门所有支出实行绩效目标管理，其中：纳入2024年部门整体支出绩效目标的金额为858.58万元，基本支出633.09万元，单位项目支出225.49万元。具体绩效目标详见报表。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附件：怀化市湖天桥小学部门预算公开表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7E826F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2024-02-02T11:02:00Z</dcterms:created>
  <dc:creator>86135</dc:creator>
  <cp:lastModifiedBy>日月日月</cp:lastModifiedBy>
  <dcterms:modified xsi:type="dcterms:W3CDTF">2024-02-02T03:03:05Z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8B1511CE39004563AA3D46ED1AC97C3E_13</vt:lpwstr>
  </property>
</Properties>
</file>