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怀化市太平桥小学2024年部门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预算公开说明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3"/>
        </w:rPr>
        <w:t>目录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（一）收入预算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（二）支出预算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（一）基本支出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（二）项目支出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（一）机关运行经费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（二）“三公”经费预算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（三）一般性支出情况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（四）政府采购情况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（五）国有资产占用使用及新增资产配置情况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（六）预算绩效目标说明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1、收支总表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2、收入总表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3、支出总表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4、支出预算分类汇总表（按政府预算经济分类）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5、支出预算分类汇总表（按部门预算经济分类）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6、项目支出预算明细表（按政府预算经济分类）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7、支出预算分类明细表（按部门预算经济分类）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8、财政拨款收支总表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9、一般公共预算支出表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10、一般公共预算基本支出表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11、一般公共预算基本支出表--人员经费(工资福利支出)(按政府预算经济分类)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12、一般公共预算基本支出表--人员经费(工资福利支出)(按部门预算经济分类)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13、一般公共预算基本支出表--人员经费(对个人和家庭的补助)(按政府预算经济分类)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14、一般公共预算基本支出表--人员经费(对个人和家庭的补助)（按部门预算经济分类）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15、一般公共预算基本支出表--公用经费(商品和服务支出)（按政府预算经济分类）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16、一般公共预算基本支出表--公用经费(商品和服务支出)(按部门预算经济分类)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17、一般公共预算“三公”经费支出表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18、政府性基金预算支出表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19、政府性基金预算支出分类汇总表（按政府预算经济分类）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20、政府性基金预算支出分类汇总表（按部门预算经济分类）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21、国有资本经营预算支出表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22、财政专户管理资金预算支出表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23、项目支出表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24、专项资金预算汇总表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25、政府购买服务支出预算表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26、政府采购预算表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27、项目支出绩效目标表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28、整体支出绩效目标表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29、单位新增资产汇总表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left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注：以上部门预算报表中，空表表示本部门无相关收支情况。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怀化市太平桥小学属全额拨款事业单位，从事小学教育教学工作，现有教职工121人，退休12人。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怀化市太平桥小学内设机构包括：内设机构10个，分别为校长室、副校长室、党支部、工会、办公室、总务处、教务处、德育处、教研室、财务室。本部门共有编制人数0人，实有人数0人。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怀化市太平桥小学只有本级，没有二级预算单位，因此纳入2024年部门预算编制范围的只有怀化市太平桥小学本级。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（一）收入预算：</w:t>
      </w:r>
      <w:r>
        <w:rPr>
          <w:rFonts w:ascii="宋体" w:hAnsi="宋体" w:eastAsia="宋体" w:cs="宋体"/>
          <w:sz w:val="28"/>
        </w:rPr>
        <w:t>包括一般公共预算、政府性基金、国有资本经营预算等财政拨款收入，以及经营收入、事业收入等单位资金。2024年本部门收入预算2233.22万元，其中，一般公共预算拨款1434.22万元，政府性基金预算拨款0万元，国有资本经营预算拨款0万元，上年结转结余0万元。收入较去年减少359.86万元，主要原因是无基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(二）支出预算：</w:t>
      </w:r>
      <w:r>
        <w:rPr>
          <w:rFonts w:ascii="宋体" w:hAnsi="宋体" w:eastAsia="宋体" w:cs="宋体"/>
          <w:sz w:val="28"/>
        </w:rPr>
        <w:t>2024年本部门支出预算2233.22万元，其中：教育支出2062.75万元，社会保障和就业支出15.60万元，卫生健康支出61.95万元，住房保障支出92.92万元，年终结转结余0万元；支出较去年减少359.86万元，主要原因是无基建。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2024年本部门一般公共预算拨款支出预算1434.22万元，具体安排情况如下：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（一）基本支出：</w:t>
      </w:r>
      <w:r>
        <w:rPr>
          <w:rFonts w:ascii="宋体" w:hAnsi="宋体" w:eastAsia="宋体" w:cs="宋体"/>
          <w:sz w:val="28"/>
        </w:rPr>
        <w:t>2024年本部门基本支出预算1434.22万元，主要是为保障部门正常运转、完成日常工作任务而发生的各项支出，包括基本工资、津贴补贴等人员经费以及办公费、印刷费、水电费、办公设备购置等公用经费。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（二）项目支出：</w:t>
      </w:r>
      <w:r>
        <w:rPr>
          <w:rFonts w:ascii="宋体" w:hAnsi="宋体" w:eastAsia="宋体" w:cs="宋体"/>
          <w:sz w:val="28"/>
        </w:rPr>
        <w:t>2024年本部门项目支出预算799.00万元，主要是部门为完成特定行政工作任务或事业发展目标而发生的支出，包括</w:t>
      </w:r>
      <w:r>
        <w:rPr>
          <w:rFonts w:ascii="宋体" w:hAnsi="宋体" w:eastAsia="宋体" w:cs="宋体"/>
          <w:color w:val="000000"/>
          <w:sz w:val="28"/>
        </w:rPr>
        <w:t>办公费、印刷费、水电费、办公设备购置等公用经费及</w:t>
      </w:r>
      <w:r>
        <w:rPr>
          <w:rFonts w:ascii="宋体" w:hAnsi="宋体" w:eastAsia="宋体" w:cs="宋体"/>
          <w:sz w:val="28"/>
        </w:rPr>
        <w:t>有关事业发展专项、专项业务费、基本建设支出等，其中：小学教育支出799.00万元，主要用于保障学校正常运转。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本部门无政府性基金安排的支出。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（一）机关运行经费：</w:t>
      </w:r>
      <w:r>
        <w:rPr>
          <w:rFonts w:ascii="宋体" w:hAnsi="宋体" w:eastAsia="宋体" w:cs="宋体"/>
          <w:sz w:val="28"/>
        </w:rPr>
        <w:t>怀化市太平桥小学为非参公事业单位和非行政单位，未纳入机关运行经费统计范围，故无机关运行经费。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（二）“三公”经费预算：</w:t>
      </w:r>
      <w:r>
        <w:rPr>
          <w:rFonts w:ascii="宋体" w:hAnsi="宋体" w:eastAsia="宋体" w:cs="宋体"/>
          <w:sz w:val="28"/>
        </w:rPr>
        <w:t>2024年本部门“三公”经费预算数为0万元，其中，公务接待费0万元，公务用车购置及运行费0万元（其中，公务用车购置费0万元，公务用车运行费0万元），因公出国（境）费0万元。2024年“三公”经费预算较2023年持平，本单位无“三公”经费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（三）一般性支出情况：</w:t>
      </w:r>
      <w:r>
        <w:rPr>
          <w:rFonts w:ascii="宋体" w:hAnsi="宋体" w:eastAsia="宋体" w:cs="宋体"/>
          <w:sz w:val="28"/>
        </w:rPr>
        <w:t>2024年本部门无会议费支出；2024年本部门无培训费支出；未计划举办节庆、晚会、论坛、赛事活动，开支0万元。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（四）政府采购情况：</w:t>
      </w:r>
      <w:r>
        <w:rPr>
          <w:rFonts w:ascii="宋体" w:hAnsi="宋体" w:eastAsia="宋体" w:cs="宋体"/>
          <w:sz w:val="28"/>
        </w:rPr>
        <w:t>2024年本部门政府采购预算总额0万元，其中，货物类采购预算0万元；工程类采购预算0万元；服务类采购预算0万元。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（五）国有资产占用使用及新增资产配置情况：</w:t>
      </w:r>
      <w:r>
        <w:rPr>
          <w:rFonts w:ascii="宋体" w:hAnsi="宋体" w:eastAsia="宋体" w:cs="宋体"/>
          <w:sz w:val="28"/>
        </w:rPr>
        <w:t>截至2023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2024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（六）预算绩效目标说明：</w:t>
      </w:r>
      <w:r>
        <w:rPr>
          <w:rFonts w:ascii="宋体" w:hAnsi="宋体" w:eastAsia="宋体" w:cs="宋体"/>
          <w:sz w:val="28"/>
        </w:rPr>
        <w:t>本部门所有支出实行绩效目标管理，其中：纳入2024年部门整体支出绩效目标的金额为2233.22万元，基本支出1434.22万元，单位项目支出799.00万元。具体绩效目标详见报表。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560" w:firstLineChars="200"/>
        <w:jc w:val="both"/>
        <w:rPr>
          <w:rFonts w:ascii="宋体" w:hAnsi="宋体" w:eastAsia="宋体" w:cs="宋体"/>
          <w:vanish w:val="0"/>
          <w:sz w:val="24"/>
        </w:rPr>
      </w:pPr>
      <w:bookmarkStart w:id="0" w:name="_GoBack"/>
      <w:bookmarkEnd w:id="0"/>
      <w:r>
        <w:rPr>
          <w:rFonts w:ascii="宋体" w:hAnsi="宋体" w:eastAsia="宋体" w:cs="宋体"/>
          <w:sz w:val="28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104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附件：怀化市太平桥小学部门预算公开表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OTFmMWZlMjJjOTJkODkwMWFlMzA4ZTA0ZmVhN2VlMGYifQ=="/>
  </w:docVars>
  <w:rsids>
    <w:rsidRoot w:val="00000000"/>
    <w:rsid w:val="4C0B09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2024-02-03T12:42:00Z</dcterms:created>
  <dc:creator>86135</dc:creator>
  <cp:lastModifiedBy>日月日月</cp:lastModifiedBy>
  <dcterms:modified xsi:type="dcterms:W3CDTF">2024-02-03T04:43:29Z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B79F9E912FE64F8C8DFB41F27565D207_13</vt:lpwstr>
  </property>
</Properties>
</file>