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怀化市鹤城区供销合作联合社2024年部门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1、</w:t>
      </w:r>
      <w:r>
        <w:rPr>
          <w:rFonts w:ascii="宋体" w:hAnsi="宋体" w:eastAsia="宋体" w:cs="宋体"/>
          <w:sz w:val="28"/>
        </w:rPr>
        <w:t>贯彻执行国家、省、市有关农村经济工作的方针、政策、法规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2、</w:t>
      </w:r>
      <w:r>
        <w:rPr>
          <w:rFonts w:ascii="宋体" w:hAnsi="宋体" w:eastAsia="宋体" w:cs="宋体"/>
          <w:sz w:val="28"/>
        </w:rPr>
        <w:t>制定全区供销合作联合社的发展战略和中长期发展规划、体制改革方案；知道全区供销合作社的改革和发展，组织区供销联合社所属单位具体实施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3、</w:t>
      </w:r>
      <w:r>
        <w:rPr>
          <w:rFonts w:ascii="宋体" w:hAnsi="宋体" w:eastAsia="宋体" w:cs="宋体"/>
          <w:sz w:val="28"/>
        </w:rPr>
        <w:t>根据区人民政府授权，知道全区有关农业生产资料和农副产品政策性业务经营工作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4、</w:t>
      </w:r>
      <w:r>
        <w:rPr>
          <w:rFonts w:ascii="宋体" w:hAnsi="宋体" w:eastAsia="宋体" w:cs="宋体"/>
          <w:sz w:val="28"/>
        </w:rPr>
        <w:t>指导各级供销社开拓农村市场，推动全区供销社组织农民进入市场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>发展农业产业化经营，为农业、农村和农民提供综合服务，建立和完善本系统为农业生产和农村经济发展服务的体系；预测预报相关的市场信息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5、</w:t>
      </w:r>
      <w:r>
        <w:rPr>
          <w:rFonts w:ascii="宋体" w:hAnsi="宋体" w:eastAsia="宋体" w:cs="宋体"/>
          <w:sz w:val="28"/>
        </w:rPr>
        <w:t>指导和监督供销系统的资产管理，依法维护供销社的合法权益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6、</w:t>
      </w:r>
      <w:r>
        <w:rPr>
          <w:rFonts w:ascii="宋体" w:hAnsi="宋体" w:eastAsia="宋体" w:cs="宋体"/>
          <w:sz w:val="28"/>
        </w:rPr>
        <w:t>指导供销社系统的科技开发和推广应用工作，推进科教兴社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7、</w:t>
      </w:r>
      <w:r>
        <w:rPr>
          <w:rFonts w:ascii="宋体" w:hAnsi="宋体" w:eastAsia="宋体" w:cs="宋体"/>
          <w:sz w:val="28"/>
        </w:rPr>
        <w:t>研究指定区供销合作社直属单位人事、财务、资产的管理制度，并组织实施，确保社有资产的保值增值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8、</w:t>
      </w:r>
      <w:r>
        <w:rPr>
          <w:rFonts w:ascii="宋体" w:hAnsi="宋体" w:eastAsia="宋体" w:cs="宋体"/>
          <w:sz w:val="28"/>
        </w:rPr>
        <w:t>指导供销系统组织建设、队伍建设和干部、职工教育培训工作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9、</w:t>
      </w:r>
      <w:r>
        <w:rPr>
          <w:rFonts w:ascii="宋体" w:hAnsi="宋体" w:eastAsia="宋体" w:cs="宋体"/>
          <w:sz w:val="28"/>
        </w:rPr>
        <w:t>承办区委、区人民政府和上级供销合作社交办的其他事项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10、</w:t>
      </w:r>
      <w:r>
        <w:rPr>
          <w:rFonts w:ascii="宋体" w:hAnsi="宋体" w:eastAsia="宋体" w:cs="宋体"/>
          <w:sz w:val="28"/>
        </w:rPr>
        <w:t xml:space="preserve">承办区委、区人民政府和上级供销合作社交办的其他事项。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怀化市鹤城区供销合作联合社内设机构包括：内设机构5个，分别为办公室、人事教育股、财计基建股、经贸发展股、监督审计股。本部门共有编制人数16人，实有人数16人。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怀化市鹤城区供销合作联合社只有本级，没有二级预算单位，因此纳入2024年部门预算编制范围的只有怀化市鹤城区供销合作联合社本级。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276.35万元，其中，一般公共预算拨款276.35万元，政府性基金预算拨款0万元，国有资本经营预算拨款0万元，上年结转结余0万元。收入较去年减少5.42万元，主要原因是人员减少，经费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276.35万元，其中：社会保障和就业支出56.80万元，卫生健康支出9.00万元，商业服务业等支出197.05万元，住房保障支出13.50万元，年终结转结余0万元；支出较去年减少5.42万元，主要原因是人员减少，经费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2024年本部门一般公共预算拨款支出预算276.35万元，具体安排情况如下：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2024年本部门基本支出预算262.32万元，主要是为保障部门正常运转、完成日常工作任务而发生的各项支出，包括基本工资、津贴补贴等人员经费以及办公费、印刷费、水电费、办公设备购置等公用经费。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2024年本部门项目支出预算14.03万元，主要是部门为完成特定行政工作任务或事业发展目标而发生的支出，包括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一般行政管理事务支出14.03万元，主要用于做好化肥淡季储备工作，打造为农服务综合平台，做强、做优基层社和社有企业，逐步健全全区乡村综合服务体系，充分发挥为农服务作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2024年本部门机关运行经费17.87万元，比上年预算减少1.1万元，减少5.8%，主要是人员减少，经费减少。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2024年本部门政府采购预算总额1.20万元，其中，货物类采购预算1.2万元；工程类采购预算0万元；服务类采购预算0万元。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本部门所有支出实行绩效目标管理，其中：纳入2024年部门整体支出绩效目标的金额为276.35万元，基本支出262.32万元，单位项目支出14.03万元。具体绩效目标详见报表。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附件：怀化市鹤城区供销合作联合社部门预算公开表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5EA964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2024-02-02T10:33:00Z</dcterms:created>
  <dc:creator>86135</dc:creator>
  <cp:lastModifiedBy>日月日月</cp:lastModifiedBy>
  <dcterms:modified xsi:type="dcterms:W3CDTF">2024-02-02T02:34:36Z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A2BB0A41A9624183A6718E6238107F41_13</vt:lpwstr>
  </property>
</Properties>
</file>