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怀化市鹤城区征收安置事务中心2024年部门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rPr>
        <w:t>怀化市鹤城区征收安置事务中心</w:t>
      </w:r>
      <w:r>
        <w:rPr>
          <w:rFonts w:ascii="宋体" w:hAnsi="宋体" w:eastAsia="宋体" w:cs="宋体"/>
          <w:sz w:val="28"/>
        </w:rPr>
        <w:t xml:space="preserve">贯彻落实党中央、省委、市委和区委关于土地和房屋征收补偿安置工作的方针政策和决策部署。主要职责是：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1、</w:t>
      </w:r>
      <w:r>
        <w:rPr>
          <w:rFonts w:ascii="宋体" w:hAnsi="宋体" w:eastAsia="宋体" w:cs="宋体"/>
          <w:sz w:val="28"/>
        </w:rPr>
        <w:t>承担鹤城区本级项目及市级下达任务的集体土地与房屋征收补偿安置具体工作</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2、</w:t>
      </w:r>
      <w:r>
        <w:rPr>
          <w:rFonts w:ascii="宋体" w:hAnsi="宋体" w:eastAsia="宋体" w:cs="宋体"/>
          <w:sz w:val="28"/>
        </w:rPr>
        <w:t>承担鹤城区本级项目集体土地征收补偿安置中长期规划、年度工作计划实施的相关事务性工作；承担由鹤城区人民政府委托的集体土地征收补偿安置任务下达和统一监管的相关事务性工作；承办鹤城区土地与房屋征收补偿安置工作联席会议相关事宜</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3、</w:t>
      </w:r>
      <w:r>
        <w:rPr>
          <w:rFonts w:ascii="宋体" w:hAnsi="宋体" w:eastAsia="宋体" w:cs="宋体"/>
          <w:sz w:val="28"/>
        </w:rPr>
        <w:t>承担鹤城区本级集体土地征收项目的概预算委托、审查和归集征地补偿安置费用的相关事务性工作；承担鹤城区本级集体土地征收项目的征收补偿资金、工作经费和安置房建设资金的核拨、监管的相关事务性工作；会同有关部门开展核定征收安置成本工作</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4、</w:t>
      </w:r>
      <w:r>
        <w:rPr>
          <w:rFonts w:ascii="宋体" w:hAnsi="宋体" w:eastAsia="宋体" w:cs="宋体"/>
          <w:sz w:val="28"/>
        </w:rPr>
        <w:t>承担鹤城区本级集体土地征收项目村民安置资格审核、征收补偿安置标准稽核的相关事务性工作；承担征收安置信息统计、公开和档案管理的事务性工作</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5、</w:t>
      </w:r>
      <w:r>
        <w:rPr>
          <w:rFonts w:ascii="宋体" w:hAnsi="宋体" w:eastAsia="宋体" w:cs="宋体"/>
          <w:sz w:val="28"/>
        </w:rPr>
        <w:t>承担组织协调鹤城区本级集体土地征收项目评估、测量、拆除等相关事务性工作</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6、</w:t>
      </w:r>
      <w:r>
        <w:rPr>
          <w:rFonts w:ascii="宋体" w:hAnsi="宋体" w:eastAsia="宋体" w:cs="宋体"/>
          <w:sz w:val="28"/>
        </w:rPr>
        <w:t>为鹤城区本级集体土地征收项目提供业务指导及培训等服务</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sz w:val="28"/>
          <w:lang w:val="en-US" w:eastAsia="zh-CN"/>
        </w:rPr>
        <w:t>7、</w:t>
      </w:r>
      <w:r>
        <w:rPr>
          <w:rFonts w:ascii="宋体" w:hAnsi="宋体" w:eastAsia="宋体" w:cs="宋体"/>
          <w:sz w:val="28"/>
        </w:rPr>
        <w:t>承担区委、区政府交办的其它工作。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征收安置事务中心内设机构包括：内设机构9个，分别为综合部（人事部）、财务部、政策法规部、征收管理部、征收一部、征收二部、征收三部、征收四部、安置部（工程技术部）。本部门共有编制人数60人，实有人数59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怀化市鹤城区征收安置事务中心只有本级，没有二级预算单位，因此纳入2024年部门预算编制范围的只有怀化市鹤城区征收安置事务中心本级。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（一）收入预算：</w:t>
      </w:r>
      <w:r>
        <w:rPr>
          <w:rFonts w:ascii="宋体" w:hAnsi="宋体" w:eastAsia="宋体" w:cs="宋体"/>
          <w:sz w:val="28"/>
        </w:rPr>
        <w:t>包括一般公共预算、政府性基金、国有资本经营预算等财政拨款收入，以及经营收入、事业收入等单位资金。2024年本部门收入预算780.79万元，其中，一般公共预算拨款780.79万元，政府性基金预算拨款0万元，国有资本经营预算拨款0万元，上年结转结余0万元。收入较去年减少44.73万元，主要原因是单位人员减少，公用经费相应减少；厉行节约，压减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(二）支出预算：</w:t>
      </w:r>
      <w:r>
        <w:rPr>
          <w:rFonts w:ascii="宋体" w:hAnsi="宋体" w:eastAsia="宋体" w:cs="宋体"/>
          <w:sz w:val="28"/>
        </w:rPr>
        <w:t>2024年本部门支出预算780.79万元，其中：社会保障和就业支出96.92万元，卫生健康支出30.69万元，城乡社区支出607.14万元，住房保障支出46.04万元，年终结转结余0万元；支出较去年减少44.73万元，主要原因是厉行节约，压减开支及单位人员减少，相应支出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2024年本部门一般公共预算拨款支出预算780.79万元，具体安排情况如下：</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（一）基本支出：</w:t>
      </w:r>
      <w:r>
        <w:rPr>
          <w:rFonts w:ascii="宋体" w:hAnsi="宋体" w:eastAsia="宋体" w:cs="宋体"/>
          <w:sz w:val="28"/>
        </w:rPr>
        <w:t>2024年本部门基本支出预算780.79万元，主要是为保障部门正常运转、完成日常工作任务而发生的各项支出，包括基本工资、津贴补贴等人员经费以及办公费、印刷费、水电费、办公设备购置等公用经费。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（二）项目支出：</w:t>
      </w:r>
      <w:r>
        <w:rPr>
          <w:rFonts w:ascii="宋体" w:hAnsi="宋体" w:eastAsia="宋体" w:cs="宋体"/>
          <w:sz w:val="28"/>
        </w:rPr>
        <w:t>2024年本部门项目支出预算0万元，主要是部门为完成特定行政工作任务或事业发展目标而发生的支出，包括</w:t>
      </w:r>
      <w:r>
        <w:rPr>
          <w:rFonts w:ascii="宋体" w:hAnsi="宋体" w:eastAsia="宋体" w:cs="宋体"/>
          <w:color w:val="000000"/>
          <w:sz w:val="28"/>
        </w:rPr>
        <w:t>办公费、印刷费、水电费、办公设备购置等公用经费及</w:t>
      </w:r>
      <w:r>
        <w:rPr>
          <w:rFonts w:ascii="宋体" w:hAnsi="宋体" w:eastAsia="宋体" w:cs="宋体"/>
          <w:sz w:val="28"/>
        </w:rPr>
        <w:t>有关事业发展专项、专项业务费、基本建设支出等。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（一）机关运行经费：</w:t>
      </w:r>
      <w:r>
        <w:rPr>
          <w:rFonts w:ascii="宋体" w:hAnsi="宋体" w:eastAsia="宋体" w:cs="宋体"/>
          <w:sz w:val="28"/>
        </w:rPr>
        <w:t>怀化市鹤城区征收安置事务中心为非参公事业单位和非行政单位，未纳入机关运行经费统计范围，故无机关运行经费。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（二）“三公”经费预算：</w:t>
      </w:r>
      <w:r>
        <w:rPr>
          <w:rFonts w:ascii="宋体" w:hAnsi="宋体" w:eastAsia="宋体" w:cs="宋体"/>
          <w:sz w:val="28"/>
        </w:rPr>
        <w:t>2024年本部门“三公”经费预算数为0.30万元，其中，公务接待费0.30万元，公务用车购置及运行费0万元（其中，公务用车购置费0万元，公务用车运行费0万元），因公出国（境）费0万元。2024年“三公”经费预算较2023年持平，因单位严格执行中央“八项”规定，树立过紧日子的思想，严格“三公”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（三）一般性支出情况：</w:t>
      </w:r>
      <w:r>
        <w:rPr>
          <w:rFonts w:ascii="宋体" w:hAnsi="宋体" w:eastAsia="宋体" w:cs="宋体"/>
          <w:sz w:val="28"/>
        </w:rPr>
        <w:t>2024年本部门无会议费支出；2024年本部门无培训费支出；未计划举办节庆、晚会、论坛、赛事活动，开支0万元。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（四）政府采购情况：</w:t>
      </w:r>
      <w:r>
        <w:rPr>
          <w:rFonts w:ascii="宋体" w:hAnsi="宋体" w:eastAsia="宋体" w:cs="宋体"/>
          <w:sz w:val="28"/>
        </w:rPr>
        <w:t>2024年本部门政府采购预算总额32.08万元，其中，货物类采购预算32.08万元；工程类采购预算0万元；服务类采购预算0万元。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（五）国有资产占用使用及新增资产配置情况：</w:t>
      </w:r>
      <w:r>
        <w:rPr>
          <w:rFonts w:ascii="宋体" w:hAnsi="宋体" w:eastAsia="宋体" w:cs="宋体"/>
          <w:sz w:val="28"/>
        </w:rPr>
        <w:t>截至2023年12月底，本部门共有公务用车0辆，其中，机要通信用车0辆，应急保障用车0辆，执法执勤用车0辆，特种专业技术用车0辆，其他按照规定配备的公务用车0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（六）预算绩效目标说明：</w:t>
      </w:r>
      <w:r>
        <w:rPr>
          <w:rFonts w:ascii="宋体" w:hAnsi="宋体" w:eastAsia="宋体" w:cs="宋体"/>
          <w:sz w:val="28"/>
        </w:rPr>
        <w:t>本部门所有支出实行绩效目标管理，其中：纳入2024年部门整体支出绩效目标的金额为780.79万元，基本支出780.79万元，单位项目支出0万元。具体绩效目标详见报表。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560" w:firstLineChars="200"/>
        <w:jc w:val="both"/>
        <w:rPr>
          <w:rFonts w:ascii="宋体" w:hAnsi="宋体" w:eastAsia="宋体" w:cs="宋体"/>
          <w:vanish w:val="0"/>
          <w:sz w:val="24"/>
        </w:rPr>
      </w:pPr>
      <w:bookmarkStart w:id="0" w:name="_GoBack"/>
      <w:bookmarkEnd w:id="0"/>
      <w:r>
        <w:rPr>
          <w:rFonts w:ascii="宋体" w:hAnsi="宋体" w:eastAsia="宋体" w:cs="宋体"/>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047"/>
        <w:jc w:val="both"/>
        <w:rPr>
          <w:rFonts w:ascii="宋体" w:hAnsi="宋体" w:eastAsia="宋体" w:cs="宋体"/>
          <w:vanish w:val="0"/>
          <w:sz w:val="24"/>
        </w:rPr>
      </w:pPr>
      <w:r>
        <w:rPr>
          <w:rFonts w:ascii="宋体" w:hAnsi="宋体" w:eastAsia="宋体" w:cs="宋体"/>
          <w:sz w:val="28"/>
        </w:rPr>
        <w:t>附件：怀化市鹤城区征收安置事务中心部门预算公开表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000000"/>
    <w:rsid w:val="71904C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Normal (Web)"/>
    <w:basedOn w:val="1"/>
    <w:autoRedefine/>
    <w:qFormat/>
    <w:uiPriority w:val="0"/>
    <w:rPr>
      <w:sz w:val="24"/>
    </w:rPr>
  </w:style>
  <w:style w:type="table" w:styleId="4">
    <w:name w:val="Table Grid"/>
    <w:basedOn w:val="3"/>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2024-01-30T17:20:00Z</dcterms:created>
  <dc:creator>86135</dc:creator>
  <cp:lastModifiedBy>日月日月</cp:lastModifiedBy>
  <dcterms:modified xsi:type="dcterms:W3CDTF">2024-01-30T09:22:07Z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F18CBEDD8D114551932710D60E6A6B0B_13</vt:lpwstr>
  </property>
</Properties>
</file>