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怀化市湖天桥小学</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怀化市湖天桥小学单位概况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怀化市湖天桥小学</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怀化市湖天桥小学属于全额拨款事业单位，从事小学教育教学工作。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（一）内设机构设置。怀化市湖天桥小学单位内设机构包括：</w:t>
      </w:r>
      <w:r>
        <w:rPr>
          <w:rFonts w:ascii="宋体" w:hAnsi="宋体" w:eastAsia="宋体" w:cs="宋体"/>
          <w:color w:val="000000"/>
          <w:sz w:val="28"/>
        </w:rPr>
        <w:t>学校办公室、校长室、工会、党支部、总务处、教务处、德育处、教研室、财务室。</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（二）决算单位构成。怀化市湖天桥小学单位2022年部门决算汇总公开单位构成包括：怀化市湖天桥小学本级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部门：怀化市湖天桥小学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118.77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1,479.10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1,479.10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8"/>
        <w:gridCol w:w="2893"/>
        <w:gridCol w:w="1952"/>
        <w:gridCol w:w="1952"/>
        <w:gridCol w:w="1662"/>
        <w:gridCol w:w="1662"/>
        <w:gridCol w:w="1666"/>
        <w:gridCol w:w="1662"/>
        <w:gridCol w:w="18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891"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602"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602"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072"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27" w:type="pct"/>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部门：怀化市湖天桥小学</w:t>
            </w:r>
          </w:p>
        </w:tc>
        <w:tc>
          <w:tcPr>
            <w:tcW w:w="1072"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83"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02"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02"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1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1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1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1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59"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91" w:type="pct"/>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91"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91"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83"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02"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02"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59"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83"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1,479.10</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1,360.33</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118.77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9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9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89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1,153.30</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1,153.30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9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207.03</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207.03</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89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118.77</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89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118.77</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89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118.77</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1"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5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1"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5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1"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5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3242"/>
        <w:gridCol w:w="2180"/>
        <w:gridCol w:w="2180"/>
        <w:gridCol w:w="2018"/>
        <w:gridCol w:w="1854"/>
        <w:gridCol w:w="1854"/>
        <w:gridCol w:w="18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部门：怀化市湖天桥小学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1,479.10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1,368.70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110.39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1,249.94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1,249.94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1,153.30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1,054.56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98.74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118.77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118.77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118.77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118.77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118.77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118.77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部门：怀化市湖天桥小学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2"/>
        <w:gridCol w:w="663"/>
        <w:gridCol w:w="663"/>
        <w:gridCol w:w="6539"/>
        <w:gridCol w:w="2603"/>
        <w:gridCol w:w="2603"/>
        <w:gridCol w:w="24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部门：怀化市湖天桥小学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1,360.33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1,249.94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110.39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1,249.94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1,249.94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1,153.30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1,054.56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2"/>
        <w:gridCol w:w="3516"/>
        <w:gridCol w:w="1096"/>
        <w:gridCol w:w="993"/>
        <w:gridCol w:w="2416"/>
        <w:gridCol w:w="876"/>
        <w:gridCol w:w="993"/>
        <w:gridCol w:w="4396"/>
        <w:gridCol w:w="8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部门：怀化市湖天桥小学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1,088.03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805.70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105.75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19.81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147.74</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1,096.88</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部门：怀化市湖天桥小学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部门：怀化市湖天桥小学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部门：怀化市湖天桥小学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1479.10</w:t>
      </w:r>
      <w:r>
        <w:rPr>
          <w:rFonts w:ascii="宋体" w:hAnsi="宋体" w:eastAsia="宋体" w:cs="宋体"/>
          <w:color w:val="000000"/>
          <w:sz w:val="28"/>
        </w:rPr>
        <w:t>万元。与上年相比，增加496.28万元，增长50.50%，主要是因为人员工资增加，学生公用经费增加，教师公用经费增加，校舍维修费增加。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1479.10</w:t>
      </w:r>
      <w:r>
        <w:rPr>
          <w:rFonts w:ascii="宋体" w:hAnsi="宋体" w:eastAsia="宋体" w:cs="宋体"/>
          <w:color w:val="000000"/>
          <w:sz w:val="28"/>
        </w:rPr>
        <w:t>万元。与上年相比，</w:t>
      </w:r>
      <w:r>
        <w:rPr>
          <w:rFonts w:ascii="宋体" w:hAnsi="宋体" w:eastAsia="宋体" w:cs="宋体"/>
          <w:sz w:val="28"/>
        </w:rPr>
        <w:t>增加496.28万元</w:t>
      </w:r>
      <w:r>
        <w:rPr>
          <w:rFonts w:ascii="宋体" w:hAnsi="宋体" w:eastAsia="宋体" w:cs="宋体"/>
          <w:color w:val="000000"/>
          <w:sz w:val="28"/>
        </w:rPr>
        <w:t>，</w:t>
      </w:r>
      <w:r>
        <w:rPr>
          <w:rFonts w:ascii="宋体" w:hAnsi="宋体" w:eastAsia="宋体" w:cs="宋体"/>
          <w:sz w:val="28"/>
        </w:rPr>
        <w:t>增长50.50%</w:t>
      </w:r>
      <w:r>
        <w:rPr>
          <w:rFonts w:ascii="宋体" w:hAnsi="宋体" w:eastAsia="宋体" w:cs="宋体"/>
          <w:color w:val="000000"/>
          <w:sz w:val="28"/>
        </w:rPr>
        <w:t>，主要是因为人员工资增加，学生公用经费增加，教师公用经费增加，校舍维修费增加。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2022年度本年收入合计1479.10万元，其中：财政拨款收入1360.33万元，占91.97%；上级补助收入0万元，占0%；事业收入0万元，占0%；经营收入0万元，占0%；附属单位上缴收入0万元，占0%；其他收入118.77万元，占8.03%。</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2022年度本年支出合计1479.10万元，其中：基本支出1368.70万元，占92.54%；项目支出110.39万元，占7.46%；上缴上级支出0万元，占0%；经营支出0万元，占0%；对附属单位补助支出0万元，占0%。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2022年度财政拨款收入总计1360.33万元，与上年相比，增加468.55万元，增长52.54%，主要是因为人员工资增加，学生公用经费增加，教师公用经费增加，校舍维修费增加。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2022年度财政拨款支出总计1360.33万元，与上年相比，增加468.55万元，增长52.54%，主要是因为人员工资增加，学生公用经费增加，教师公用经费增加，校舍维修费增加。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2022年度财政拨款支出1360.33万元，占本年支出合计的100.00%，与上年相比，财政拨款支出增加468.55万元，增加52.54%，主要是因为人员工资增加，学生公用经费增加，教师公用经费增加，校舍维修费增加。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2022年度财政拨款支出1360.33万元，主要用于以下方面：教育支出（类）1360.33万元，占100.00%；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2022年度财政拨款支出年初预算数为1161.54万元，支出决算数为</w:t>
      </w:r>
      <w:r>
        <w:rPr>
          <w:rFonts w:ascii="宋体" w:hAnsi="宋体" w:eastAsia="宋体" w:cs="宋体"/>
          <w:sz w:val="28"/>
        </w:rPr>
        <w:t>1360.33</w:t>
      </w:r>
      <w:r>
        <w:rPr>
          <w:rFonts w:ascii="宋体" w:hAnsi="宋体" w:eastAsia="宋体" w:cs="宋体"/>
          <w:color w:val="000000"/>
          <w:sz w:val="28"/>
        </w:rPr>
        <w:t>万元，完成年初预算的127.34%，其中：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年初预算为825.68万元，支出决算为1153.3万元，完成预算的139.68%。决算数大于年初预算数的主要原因是：人员工资增加，学生公用经费增加，教师公用经费增加，校舍维修费增加。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年初预算为25.39万元，支出决算为207.03万元，完成预算的815.40%。决算数大于年初预算数的主要原因是：年终绩效奖纳入预算，退休教师春节一次性生活补助纳入预算。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3、教育支出（类）普通教育（款）学前教育（项）。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3.6</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4、教育支出（类）其他教育支出（款）其他教育支出（项）。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306.88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2022年度财政拨款基本支出1249.94万元，其中：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1096.88万元，占基本支出的87.75%，主要包括：基本工资、奖金、伙食补助费、机关事业单位基本养老保险缴费、职工基本医疗保险缴费、其他社会保障缴费、其他工资福利支出、生活补助、助学金、其他对个人和家庭的补助。</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公用经费153.06万元，占基本支出的12.25%，主要包括：办公费、印刷费、其他商品和服务支出。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万元，因年初预算金额为0万元，无法计算百分比，决算数与预算数一致，与上年相比持平，持平主要原因是近两年公务接待费支出连续0万元。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万元，因年初预算金额为0万元，无法计算百分比，决算数与预算数一致，与上年相比持平，持平主要原因是本校一直无公务用车。</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公务用车运行维护费支出预算为0万元，支出决算为0万元，因年初预算金额为0万元，无法计算百分比，决算数与预算数一致，与上年相比持平，持平主要原因是本校一直无公务用车。</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万元，主要是全年共接待来访团组0个、来宾0人次，主要是没有发生的接待支出。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3、公务用车购置费及运行维护费支出决算为0万元，其中：公务用车购置费0万元，怀化市湖天桥小学更新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本部门2022年度机关运行经费支出0万元，比上年决算数持平，主要原因是：决算数据不明原因，无法体现。。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万元，用于召开0次会议，人数0人，内容为无；开支培训费</w:t>
      </w:r>
      <w:r>
        <w:rPr>
          <w:rFonts w:ascii="宋体" w:hAnsi="宋体" w:eastAsia="宋体" w:cs="宋体"/>
          <w:sz w:val="28"/>
        </w:rPr>
        <w:t>0</w:t>
      </w:r>
      <w:r>
        <w:rPr>
          <w:rFonts w:ascii="宋体" w:hAnsi="宋体" w:eastAsia="宋体" w:cs="宋体"/>
          <w:color w:val="000000"/>
          <w:sz w:val="28"/>
        </w:rPr>
        <w:t>万元，用于开展人员培训，人数0人，内容为无；未举办节庆、晚会、论坛、赛事等，开支0万元。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公交车和私家车；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受疫情严重影响，我校还是较好完成了支出预算目标，实现公平教育全覆盖，全年招一年级新生189名，学前班新生73名，就近入学率100%，社会满意率100%。学生营养改善计划全年开餐96天，全面保障了营养餐数量质量，家长满意率98%以上。全年实际使用资金14790.1万元，增加456.28万元，有力保障了教职工工资福利，改善了教学环境和教学条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预算绩效设立时指标存在于实际不适合的地方，需要调整，预决算数据统计不够细致，财务人员出来预决算的业务能力有待提高。</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136ca6a9-232c-45fc-90e9-09e211968ad5"/>
  </w:docVars>
  <w:rsids>
    <w:rsidRoot w:val="00000000"/>
    <w:rsid w:val="3EC6379D"/>
    <w:rsid w:val="77AF28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7646</Words>
  <Characters>9862</Characters>
  <TotalTime>7</TotalTime>
  <ScaleCrop>false</ScaleCrop>
  <LinksUpToDate>false</LinksUpToDate>
  <CharactersWithSpaces>10058</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2024-08-26T09:46:00Z</dcterms:created>
  <dc:creator>HUAWEI</dc:creator>
  <cp:lastModifiedBy>赵奕雯</cp:lastModifiedBy>
  <dcterms:modified xsi:type="dcterms:W3CDTF">2024-08-27T07:29:55Z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65D84395EC7D4DD48637E1A56C18CE5E_12</vt:lpwstr>
  </property>
</Properties>
</file>