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D65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怀化市鹤城区乡村振兴局</w:t>
      </w:r>
      <w:r>
        <w:rPr>
          <w:rFonts w:ascii="黑体" w:hAnsi="黑体" w:eastAsia="黑体" w:cs="宋体"/>
          <w:b/>
          <w:color w:val="000000"/>
          <w:sz w:val="36"/>
        </w:rPr>
        <w:t>部门决算</w:t>
      </w:r>
    </w:p>
    <w:p w14:paraId="0F342B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5859A7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怀化市鹤城区乡村振兴局单位概况</w:t>
      </w:r>
    </w:p>
    <w:p w14:paraId="04BC4B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3B627E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14CE1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16B453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0EEA9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85C34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77D712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4AA154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C10EC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4F281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4092BE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C12BC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1EB8A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3962B8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61338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F42DE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4931A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F8E5C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10EC8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0D78A4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A8F1E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09A4C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41E17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4CA641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3C620C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35DE27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5CA7FB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35E66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2352E0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0717573B">
      <w:pPr>
        <w:rPr>
          <w:rFonts w:ascii="黑体" w:hAnsi="黑体" w:eastAsia="黑体" w:cs="宋体"/>
          <w:b/>
          <w:color w:val="000000"/>
          <w:sz w:val="33"/>
        </w:rPr>
      </w:pPr>
      <w:r>
        <w:rPr>
          <w:rFonts w:ascii="黑体" w:hAnsi="黑体" w:eastAsia="黑体" w:cs="宋体"/>
          <w:b/>
          <w:color w:val="000000"/>
          <w:sz w:val="33"/>
        </w:rPr>
        <w:br w:type="page"/>
      </w:r>
    </w:p>
    <w:p w14:paraId="25409F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怀化市鹤城区乡村振兴局</w:t>
      </w:r>
      <w:r>
        <w:rPr>
          <w:rFonts w:ascii="黑体" w:hAnsi="黑体" w:eastAsia="黑体" w:cs="宋体"/>
          <w:b/>
          <w:color w:val="000000"/>
          <w:sz w:val="33"/>
        </w:rPr>
        <w:t>单位概况</w:t>
      </w:r>
    </w:p>
    <w:p w14:paraId="1105A2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5A9185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1、负责组织、协调、指导全区脱贫攻坚工作，组织实施精准扶贫、精准脱贫。 </w:t>
      </w:r>
    </w:p>
    <w:p w14:paraId="736200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2、负责组织开展扶贫信息体系建设，建立扶贫开发统计监测体系，指导扶贫系统统计和信息化建设工作。 </w:t>
      </w:r>
    </w:p>
    <w:p w14:paraId="194D44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3、负责会同有关部门组织开展全区脱贫攻坚督查、考核工作。 </w:t>
      </w:r>
    </w:p>
    <w:p w14:paraId="04DABC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4、承担协调扶贫开发系统风险防控、涉贫信访和舆情处理工作。 </w:t>
      </w:r>
    </w:p>
    <w:p w14:paraId="2CBBB2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5、完成区扶贫开发领导小组交办的工作。 </w:t>
      </w:r>
    </w:p>
    <w:p w14:paraId="73842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35747A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（一）内设机构设置。怀化市鹤城区乡村振兴局单位内设机构包括：</w:t>
      </w:r>
      <w:r>
        <w:rPr>
          <w:rFonts w:ascii="宋体" w:hAnsi="宋体" w:eastAsia="宋体" w:cs="宋体"/>
          <w:color w:val="000000"/>
          <w:sz w:val="28"/>
        </w:rPr>
        <w:t>综合股（加挂人事股、驻村指导和督查股、贫困监测股）、规划财务和项目股、行业协调和社会扶贫股</w:t>
      </w:r>
      <w:r>
        <w:rPr>
          <w:rFonts w:hint="eastAsia" w:ascii="宋体" w:hAnsi="宋体" w:eastAsia="宋体" w:cs="宋体"/>
          <w:color w:val="000000"/>
          <w:sz w:val="28"/>
          <w:lang w:eastAsia="zh-CN"/>
        </w:rPr>
        <w:t>。</w:t>
      </w:r>
    </w:p>
    <w:p w14:paraId="3B52B3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（二）决算单位构成。怀化市鹤城区乡村振兴局单位2022年部门决算汇总公开单位构成包括：怀化市鹤城区乡村振兴局本级</w:t>
      </w:r>
      <w:r>
        <w:rPr>
          <w:rFonts w:ascii="宋体" w:hAnsi="宋体" w:eastAsia="宋体" w:cs="宋体"/>
          <w:color w:val="000000"/>
          <w:sz w:val="28"/>
        </w:rPr>
        <w:t>。</w:t>
      </w:r>
    </w:p>
    <w:p w14:paraId="3AC209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hint="eastAsia"/>
          <w:sz w:val="21"/>
          <w:szCs w:val="22"/>
        </w:rPr>
      </w:pPr>
      <w:r>
        <w:rPr>
          <w:rFonts w:ascii="黑体" w:hAnsi="黑体" w:eastAsia="黑体" w:cs="宋体"/>
          <w:b/>
          <w:sz w:val="33"/>
        </w:rPr>
        <w:t>第二部分 部门决算表</w:t>
      </w: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6FFB8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41B508A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4968C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502DCF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BE1CC0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014172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8F0114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B62A8F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2F8EC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3C2102D6">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0" w:type="auto"/>
            <w:gridSpan w:val="2"/>
            <w:tcBorders>
              <w:top w:val="nil"/>
              <w:left w:val="nil"/>
              <w:bottom w:val="nil"/>
              <w:right w:val="nil"/>
              <w:tl2br w:val="nil"/>
              <w:tr2bl w:val="nil"/>
            </w:tcBorders>
            <w:shd w:val="clear" w:color="auto" w:fill="FFFFFF"/>
            <w:noWrap/>
            <w:vAlign w:val="bottom"/>
          </w:tcPr>
          <w:p w14:paraId="51B431D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F63B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2A31B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0EDDD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27838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1490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56E0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7CB1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700C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BDA1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46F3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3CB04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3552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2816F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C500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7896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146C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E919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7367B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54A5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ECA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8625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97A5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1FD9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297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7AF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72A6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279F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CF6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706C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4792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B0D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F07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EE97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5E4C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FA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F1AB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07ED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DD6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07A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7A6A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8689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AEB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71CE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7336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9725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B70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75BD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FD03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019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3666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4DDB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0F2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129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BDAE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9841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7255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0F1B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99CF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99E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C68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69B1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5509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E402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478B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0AE7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DDD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EEB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2245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9AD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2D9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450B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C9C8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CBE9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r>
      <w:tr w14:paraId="31A03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E605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1D92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A81B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0FB7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2563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342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r>
      <w:tr w14:paraId="750A1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154D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8546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AB6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7E63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1440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C46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9FE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4E83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A674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C20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8316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5904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5FE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9C0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67981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797F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745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EBF7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DFA8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1AE4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r>
      <w:tr w14:paraId="61261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8655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A121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C2D6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4C8F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4B20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2D77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08A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C96C7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D22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5D1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82B4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2FE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210D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805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748E3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6C6D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86F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47FF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3000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3FB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B38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949C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ADE8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E2A6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D55A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85D6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C66B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B77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AFD8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6460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62F6F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BF53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4E9F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761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4AC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78C3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177B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516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37CA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30A6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0E5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0B5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1702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2255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0413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B347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81B5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31F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r>
      <w:tr w14:paraId="51EE1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0F6C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49FC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5D6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58B3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A6D4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48C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C1B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1E740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4F66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AD9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79DE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9111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21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CD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70B9E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76D9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F26A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588C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08FA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BC6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97A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F4B1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E52D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CBD0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8E6F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A4B8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4091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r>
      <w:tr w14:paraId="582CD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2C8D97">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62859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3A89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F012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8774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B52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7A0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CBB2D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89EDB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BB0F9C">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9368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639A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8BE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314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E7DA4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781B71">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1862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DE86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072E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B2BC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08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B0D01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3998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1284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1,325.75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9285B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1EF6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3AD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1,325.75</w:t>
            </w:r>
          </w:p>
        </w:tc>
      </w:tr>
      <w:tr w14:paraId="3451A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92DD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14A8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35AD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86C3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B6A3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1C0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0C8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2D3D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5D8C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589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436D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5167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60F3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4E0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5ACE3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5FF7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AA8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235E0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EBFE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0F907">
            <w:pPr>
              <w:spacing w:beforeLines="0" w:afterLines="0"/>
              <w:jc w:val="left"/>
              <w:rPr>
                <w:rFonts w:hint="eastAsia" w:ascii="宋体" w:hAnsi="宋体" w:eastAsia="宋体" w:cs="宋体"/>
                <w:color w:val="000000"/>
                <w:sz w:val="22"/>
                <w:szCs w:val="22"/>
              </w:rPr>
            </w:pPr>
          </w:p>
        </w:tc>
      </w:tr>
      <w:tr w14:paraId="77DF9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D6F04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4790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C5C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1,325.75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595634">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44FF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63C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1,325.75</w:t>
            </w:r>
          </w:p>
        </w:tc>
      </w:tr>
      <w:tr w14:paraId="41EAC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5C7DC1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65553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8C572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68740BD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9B7F089">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525"/>
        <w:gridCol w:w="1701"/>
        <w:gridCol w:w="1701"/>
        <w:gridCol w:w="1451"/>
        <w:gridCol w:w="1451"/>
        <w:gridCol w:w="1461"/>
        <w:gridCol w:w="1451"/>
        <w:gridCol w:w="1523"/>
      </w:tblGrid>
      <w:tr w14:paraId="51274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4569C9E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0BD71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3874271C">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797E59E9">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633A19AB">
            <w:pPr>
              <w:spacing w:beforeLines="0" w:afterLines="0"/>
              <w:rPr>
                <w:rFonts w:hint="default" w:ascii="Arial" w:hAnsi="Arial" w:cs="Arial"/>
                <w:color w:val="000000"/>
                <w:sz w:val="20"/>
                <w:szCs w:val="20"/>
              </w:rPr>
            </w:pPr>
          </w:p>
        </w:tc>
        <w:tc>
          <w:tcPr>
            <w:tcW w:w="1394" w:type="pct"/>
            <w:tcBorders>
              <w:top w:val="nil"/>
              <w:left w:val="nil"/>
              <w:bottom w:val="nil"/>
              <w:right w:val="nil"/>
              <w:tl2br w:val="nil"/>
              <w:tr2bl w:val="nil"/>
            </w:tcBorders>
            <w:shd w:val="clear" w:color="auto" w:fill="FFFFFF"/>
            <w:noWrap/>
            <w:vAlign w:val="bottom"/>
          </w:tcPr>
          <w:p w14:paraId="50464750">
            <w:pPr>
              <w:spacing w:beforeLines="0" w:afterLines="0"/>
              <w:rPr>
                <w:rFonts w:hint="default" w:ascii="Arial" w:hAnsi="Arial" w:cs="Arial"/>
                <w:color w:val="000000"/>
                <w:sz w:val="20"/>
                <w:szCs w:val="20"/>
              </w:rPr>
            </w:pPr>
          </w:p>
        </w:tc>
        <w:tc>
          <w:tcPr>
            <w:tcW w:w="525" w:type="pct"/>
            <w:tcBorders>
              <w:top w:val="nil"/>
              <w:left w:val="nil"/>
              <w:bottom w:val="nil"/>
              <w:right w:val="nil"/>
              <w:tl2br w:val="nil"/>
              <w:tr2bl w:val="nil"/>
            </w:tcBorders>
            <w:shd w:val="clear" w:color="auto" w:fill="FFFFFF"/>
            <w:noWrap/>
            <w:vAlign w:val="bottom"/>
          </w:tcPr>
          <w:p w14:paraId="75A96F47">
            <w:pPr>
              <w:spacing w:beforeLines="0" w:afterLines="0"/>
              <w:rPr>
                <w:rFonts w:hint="default" w:ascii="Arial" w:hAnsi="Arial" w:cs="Arial"/>
                <w:color w:val="000000"/>
                <w:sz w:val="20"/>
                <w:szCs w:val="20"/>
              </w:rPr>
            </w:pPr>
          </w:p>
        </w:tc>
        <w:tc>
          <w:tcPr>
            <w:tcW w:w="525" w:type="pct"/>
            <w:tcBorders>
              <w:top w:val="nil"/>
              <w:left w:val="nil"/>
              <w:bottom w:val="nil"/>
              <w:right w:val="nil"/>
              <w:tl2br w:val="nil"/>
              <w:tr2bl w:val="nil"/>
            </w:tcBorders>
            <w:shd w:val="clear" w:color="auto" w:fill="FFFFFF"/>
            <w:noWrap/>
            <w:vAlign w:val="bottom"/>
          </w:tcPr>
          <w:p w14:paraId="06A9404D">
            <w:pPr>
              <w:spacing w:beforeLines="0" w:afterLines="0"/>
              <w:rPr>
                <w:rFonts w:hint="default" w:ascii="Arial" w:hAnsi="Arial" w:cs="Arial"/>
                <w:color w:val="000000"/>
                <w:sz w:val="20"/>
                <w:szCs w:val="20"/>
              </w:rPr>
            </w:pPr>
          </w:p>
        </w:tc>
        <w:tc>
          <w:tcPr>
            <w:tcW w:w="448" w:type="pct"/>
            <w:tcBorders>
              <w:top w:val="nil"/>
              <w:left w:val="nil"/>
              <w:bottom w:val="nil"/>
              <w:right w:val="nil"/>
              <w:tl2br w:val="nil"/>
              <w:tr2bl w:val="nil"/>
            </w:tcBorders>
            <w:shd w:val="clear" w:color="auto" w:fill="FFFFFF"/>
            <w:noWrap/>
            <w:vAlign w:val="bottom"/>
          </w:tcPr>
          <w:p w14:paraId="61ED9787">
            <w:pPr>
              <w:spacing w:beforeLines="0" w:afterLines="0"/>
              <w:rPr>
                <w:rFonts w:hint="default" w:ascii="Arial" w:hAnsi="Arial" w:cs="Arial"/>
                <w:color w:val="000000"/>
                <w:sz w:val="20"/>
                <w:szCs w:val="20"/>
              </w:rPr>
            </w:pPr>
          </w:p>
        </w:tc>
        <w:tc>
          <w:tcPr>
            <w:tcW w:w="448" w:type="pct"/>
            <w:tcBorders>
              <w:top w:val="nil"/>
              <w:left w:val="nil"/>
              <w:bottom w:val="nil"/>
              <w:right w:val="nil"/>
              <w:tl2br w:val="nil"/>
              <w:tr2bl w:val="nil"/>
            </w:tcBorders>
            <w:shd w:val="clear" w:color="auto" w:fill="FFFFFF"/>
            <w:noWrap/>
            <w:vAlign w:val="bottom"/>
          </w:tcPr>
          <w:p w14:paraId="292AB9CE">
            <w:pPr>
              <w:spacing w:beforeLines="0" w:afterLines="0"/>
              <w:rPr>
                <w:rFonts w:hint="default" w:ascii="Arial" w:hAnsi="Arial" w:cs="Arial"/>
                <w:color w:val="000000"/>
                <w:sz w:val="20"/>
                <w:szCs w:val="20"/>
              </w:rPr>
            </w:pPr>
          </w:p>
        </w:tc>
        <w:tc>
          <w:tcPr>
            <w:tcW w:w="448" w:type="pct"/>
            <w:tcBorders>
              <w:top w:val="nil"/>
              <w:left w:val="nil"/>
              <w:bottom w:val="nil"/>
              <w:right w:val="nil"/>
              <w:tl2br w:val="nil"/>
              <w:tr2bl w:val="nil"/>
            </w:tcBorders>
            <w:shd w:val="clear" w:color="auto" w:fill="FFFFFF"/>
            <w:noWrap/>
            <w:vAlign w:val="bottom"/>
          </w:tcPr>
          <w:p w14:paraId="36DCCBD1">
            <w:pPr>
              <w:spacing w:beforeLines="0" w:afterLines="0"/>
              <w:rPr>
                <w:rFonts w:hint="default" w:ascii="Arial" w:hAnsi="Arial" w:cs="Arial"/>
                <w:color w:val="000000"/>
                <w:sz w:val="20"/>
                <w:szCs w:val="20"/>
              </w:rPr>
            </w:pPr>
          </w:p>
        </w:tc>
        <w:tc>
          <w:tcPr>
            <w:tcW w:w="917" w:type="pct"/>
            <w:gridSpan w:val="2"/>
            <w:tcBorders>
              <w:top w:val="nil"/>
              <w:left w:val="nil"/>
              <w:bottom w:val="nil"/>
              <w:right w:val="nil"/>
              <w:tl2br w:val="nil"/>
              <w:tr2bl w:val="nil"/>
            </w:tcBorders>
            <w:shd w:val="clear" w:color="auto" w:fill="FFFFFF"/>
            <w:noWrap/>
            <w:vAlign w:val="bottom"/>
          </w:tcPr>
          <w:p w14:paraId="2854EA1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1CF9E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2" w:type="pct"/>
            <w:gridSpan w:val="9"/>
            <w:tcBorders>
              <w:top w:val="nil"/>
              <w:left w:val="nil"/>
              <w:bottom w:val="nil"/>
              <w:right w:val="nil"/>
              <w:tl2br w:val="nil"/>
              <w:tr2bl w:val="nil"/>
            </w:tcBorders>
            <w:shd w:val="clear" w:color="auto" w:fill="FFFFFF"/>
            <w:noWrap/>
            <w:vAlign w:val="bottom"/>
          </w:tcPr>
          <w:p w14:paraId="6198737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917" w:type="pct"/>
            <w:gridSpan w:val="2"/>
            <w:tcBorders>
              <w:top w:val="nil"/>
              <w:left w:val="nil"/>
              <w:bottom w:val="nil"/>
              <w:right w:val="nil"/>
              <w:tl2br w:val="nil"/>
              <w:tr2bl w:val="nil"/>
            </w:tcBorders>
            <w:shd w:val="clear" w:color="auto" w:fill="FFFFFF"/>
            <w:noWrap/>
            <w:vAlign w:val="bottom"/>
          </w:tcPr>
          <w:p w14:paraId="19CE2DE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4403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8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49251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957B2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5"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CCADC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4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E7E5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4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0C197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4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FCE0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4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5ECF0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9"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337C1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278B4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F3CF6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394"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65D8DF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56B3FB">
            <w:pPr>
              <w:spacing w:beforeLines="0" w:afterLines="0"/>
              <w:jc w:val="center"/>
              <w:rPr>
                <w:rFonts w:hint="eastAsia" w:ascii="宋体" w:hAnsi="宋体" w:eastAsia="宋体" w:cs="宋体"/>
                <w:color w:val="000000"/>
                <w:sz w:val="22"/>
                <w:szCs w:val="22"/>
              </w:rPr>
            </w:pPr>
          </w:p>
        </w:tc>
        <w:tc>
          <w:tcPr>
            <w:tcW w:w="52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84BCEE">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A4A853">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BA9FAB">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C4E131">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45F3DF">
            <w:pPr>
              <w:spacing w:beforeLines="0" w:afterLines="0"/>
              <w:jc w:val="center"/>
              <w:rPr>
                <w:rFonts w:hint="eastAsia" w:ascii="宋体" w:hAnsi="宋体" w:eastAsia="宋体" w:cs="宋体"/>
                <w:color w:val="000000"/>
                <w:sz w:val="22"/>
                <w:szCs w:val="22"/>
              </w:rPr>
            </w:pPr>
          </w:p>
        </w:tc>
        <w:tc>
          <w:tcPr>
            <w:tcW w:w="46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F8164B">
            <w:pPr>
              <w:spacing w:beforeLines="0" w:afterLines="0"/>
              <w:jc w:val="center"/>
              <w:rPr>
                <w:rFonts w:hint="eastAsia" w:ascii="宋体" w:hAnsi="宋体" w:eastAsia="宋体" w:cs="宋体"/>
                <w:color w:val="000000"/>
                <w:sz w:val="22"/>
                <w:szCs w:val="22"/>
              </w:rPr>
            </w:pPr>
          </w:p>
        </w:tc>
      </w:tr>
      <w:tr w14:paraId="1C441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A71FD8A">
            <w:pPr>
              <w:spacing w:beforeLines="0" w:afterLines="0"/>
              <w:jc w:val="center"/>
              <w:rPr>
                <w:rFonts w:hint="eastAsia" w:ascii="宋体" w:hAnsi="宋体" w:eastAsia="宋体" w:cs="宋体"/>
                <w:color w:val="000000"/>
                <w:sz w:val="22"/>
                <w:szCs w:val="22"/>
              </w:rPr>
            </w:pPr>
          </w:p>
        </w:tc>
        <w:tc>
          <w:tcPr>
            <w:tcW w:w="1394"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5F9B3B7">
            <w:pPr>
              <w:spacing w:beforeLines="0" w:afterLines="0"/>
              <w:jc w:val="center"/>
              <w:rPr>
                <w:rFonts w:hint="eastAsia" w:ascii="宋体" w:hAnsi="宋体" w:eastAsia="宋体" w:cs="宋体"/>
                <w:color w:val="000000"/>
                <w:sz w:val="22"/>
                <w:szCs w:val="22"/>
              </w:rPr>
            </w:pPr>
          </w:p>
        </w:tc>
        <w:tc>
          <w:tcPr>
            <w:tcW w:w="52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0DDEAE">
            <w:pPr>
              <w:spacing w:beforeLines="0" w:afterLines="0"/>
              <w:jc w:val="center"/>
              <w:rPr>
                <w:rFonts w:hint="eastAsia" w:ascii="宋体" w:hAnsi="宋体" w:eastAsia="宋体" w:cs="宋体"/>
                <w:color w:val="000000"/>
                <w:sz w:val="22"/>
                <w:szCs w:val="22"/>
              </w:rPr>
            </w:pPr>
          </w:p>
        </w:tc>
        <w:tc>
          <w:tcPr>
            <w:tcW w:w="52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44EB3E">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324AD6">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4CA2C93">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CF9283">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F98A5F">
            <w:pPr>
              <w:spacing w:beforeLines="0" w:afterLines="0"/>
              <w:jc w:val="center"/>
              <w:rPr>
                <w:rFonts w:hint="eastAsia" w:ascii="宋体" w:hAnsi="宋体" w:eastAsia="宋体" w:cs="宋体"/>
                <w:color w:val="000000"/>
                <w:sz w:val="22"/>
                <w:szCs w:val="22"/>
              </w:rPr>
            </w:pPr>
          </w:p>
        </w:tc>
        <w:tc>
          <w:tcPr>
            <w:tcW w:w="46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483775">
            <w:pPr>
              <w:spacing w:beforeLines="0" w:afterLines="0"/>
              <w:jc w:val="center"/>
              <w:rPr>
                <w:rFonts w:hint="eastAsia" w:ascii="宋体" w:hAnsi="宋体" w:eastAsia="宋体" w:cs="宋体"/>
                <w:color w:val="000000"/>
                <w:sz w:val="22"/>
                <w:szCs w:val="22"/>
              </w:rPr>
            </w:pPr>
          </w:p>
        </w:tc>
      </w:tr>
      <w:tr w14:paraId="234F3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9D39C4C">
            <w:pPr>
              <w:spacing w:beforeLines="0" w:afterLines="0"/>
              <w:jc w:val="center"/>
              <w:rPr>
                <w:rFonts w:hint="eastAsia" w:ascii="宋体" w:hAnsi="宋体" w:eastAsia="宋体" w:cs="宋体"/>
                <w:color w:val="000000"/>
                <w:sz w:val="22"/>
                <w:szCs w:val="22"/>
              </w:rPr>
            </w:pPr>
          </w:p>
        </w:tc>
        <w:tc>
          <w:tcPr>
            <w:tcW w:w="1394"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87C215D">
            <w:pPr>
              <w:spacing w:beforeLines="0" w:afterLines="0"/>
              <w:jc w:val="center"/>
              <w:rPr>
                <w:rFonts w:hint="eastAsia" w:ascii="宋体" w:hAnsi="宋体" w:eastAsia="宋体" w:cs="宋体"/>
                <w:color w:val="000000"/>
                <w:sz w:val="22"/>
                <w:szCs w:val="22"/>
              </w:rPr>
            </w:pPr>
          </w:p>
        </w:tc>
        <w:tc>
          <w:tcPr>
            <w:tcW w:w="52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650E3C7">
            <w:pPr>
              <w:spacing w:beforeLines="0" w:afterLines="0"/>
              <w:jc w:val="center"/>
              <w:rPr>
                <w:rFonts w:hint="eastAsia" w:ascii="宋体" w:hAnsi="宋体" w:eastAsia="宋体" w:cs="宋体"/>
                <w:color w:val="000000"/>
                <w:sz w:val="22"/>
                <w:szCs w:val="22"/>
              </w:rPr>
            </w:pPr>
          </w:p>
        </w:tc>
        <w:tc>
          <w:tcPr>
            <w:tcW w:w="525"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E41F2D">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1667C06">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9C8371">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AFD687">
            <w:pPr>
              <w:spacing w:beforeLines="0" w:afterLines="0"/>
              <w:jc w:val="center"/>
              <w:rPr>
                <w:rFonts w:hint="eastAsia" w:ascii="宋体" w:hAnsi="宋体" w:eastAsia="宋体" w:cs="宋体"/>
                <w:color w:val="000000"/>
                <w:sz w:val="22"/>
                <w:szCs w:val="22"/>
              </w:rPr>
            </w:pPr>
          </w:p>
        </w:tc>
        <w:tc>
          <w:tcPr>
            <w:tcW w:w="44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D87FFC">
            <w:pPr>
              <w:spacing w:beforeLines="0" w:afterLines="0"/>
              <w:jc w:val="center"/>
              <w:rPr>
                <w:rFonts w:hint="eastAsia" w:ascii="宋体" w:hAnsi="宋体" w:eastAsia="宋体" w:cs="宋体"/>
                <w:color w:val="000000"/>
                <w:sz w:val="22"/>
                <w:szCs w:val="22"/>
              </w:rPr>
            </w:pPr>
          </w:p>
        </w:tc>
        <w:tc>
          <w:tcPr>
            <w:tcW w:w="46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C9CD76">
            <w:pPr>
              <w:spacing w:beforeLines="0" w:afterLines="0"/>
              <w:jc w:val="center"/>
              <w:rPr>
                <w:rFonts w:hint="eastAsia" w:ascii="宋体" w:hAnsi="宋体" w:eastAsia="宋体" w:cs="宋体"/>
                <w:color w:val="000000"/>
                <w:sz w:val="22"/>
                <w:szCs w:val="22"/>
              </w:rPr>
            </w:pPr>
          </w:p>
        </w:tc>
      </w:tr>
      <w:tr w14:paraId="64927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8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932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5" w:type="pct"/>
            <w:tcBorders>
              <w:top w:val="nil"/>
              <w:left w:val="nil"/>
              <w:bottom w:val="single" w:color="000000" w:sz="4" w:space="0"/>
              <w:right w:val="single" w:color="000000" w:sz="4" w:space="0"/>
              <w:tl2br w:val="nil"/>
              <w:tr2bl w:val="nil"/>
            </w:tcBorders>
            <w:shd w:val="clear" w:color="FFFFFF" w:fill="FFFFFF"/>
            <w:noWrap w:val="0"/>
            <w:vAlign w:val="center"/>
          </w:tcPr>
          <w:p w14:paraId="7660C3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5" w:type="pct"/>
            <w:tcBorders>
              <w:top w:val="nil"/>
              <w:left w:val="nil"/>
              <w:bottom w:val="single" w:color="000000" w:sz="4" w:space="0"/>
              <w:right w:val="single" w:color="000000" w:sz="4" w:space="0"/>
              <w:tl2br w:val="nil"/>
              <w:tr2bl w:val="nil"/>
            </w:tcBorders>
            <w:shd w:val="clear" w:color="FFFFFF" w:fill="FFFFFF"/>
            <w:noWrap w:val="0"/>
            <w:vAlign w:val="center"/>
          </w:tcPr>
          <w:p w14:paraId="67C321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48" w:type="pct"/>
            <w:tcBorders>
              <w:top w:val="nil"/>
              <w:left w:val="nil"/>
              <w:bottom w:val="single" w:color="000000" w:sz="4" w:space="0"/>
              <w:right w:val="single" w:color="000000" w:sz="4" w:space="0"/>
              <w:tl2br w:val="nil"/>
              <w:tr2bl w:val="nil"/>
            </w:tcBorders>
            <w:shd w:val="clear" w:color="FFFFFF" w:fill="FFFFFF"/>
            <w:noWrap w:val="0"/>
            <w:vAlign w:val="center"/>
          </w:tcPr>
          <w:p w14:paraId="256B2D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48" w:type="pct"/>
            <w:tcBorders>
              <w:top w:val="nil"/>
              <w:left w:val="nil"/>
              <w:bottom w:val="single" w:color="000000" w:sz="4" w:space="0"/>
              <w:right w:val="single" w:color="000000" w:sz="4" w:space="0"/>
              <w:tl2br w:val="nil"/>
              <w:tr2bl w:val="nil"/>
            </w:tcBorders>
            <w:shd w:val="clear" w:color="FFFFFF" w:fill="FFFFFF"/>
            <w:noWrap w:val="0"/>
            <w:vAlign w:val="center"/>
          </w:tcPr>
          <w:p w14:paraId="591258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48" w:type="pct"/>
            <w:tcBorders>
              <w:top w:val="nil"/>
              <w:left w:val="nil"/>
              <w:bottom w:val="single" w:color="000000" w:sz="4" w:space="0"/>
              <w:right w:val="single" w:color="000000" w:sz="4" w:space="0"/>
              <w:tl2br w:val="nil"/>
              <w:tr2bl w:val="nil"/>
            </w:tcBorders>
            <w:shd w:val="clear" w:color="FFFFFF" w:fill="FFFFFF"/>
            <w:noWrap w:val="0"/>
            <w:vAlign w:val="center"/>
          </w:tcPr>
          <w:p w14:paraId="5CD6BF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48" w:type="pct"/>
            <w:tcBorders>
              <w:top w:val="nil"/>
              <w:left w:val="nil"/>
              <w:bottom w:val="single" w:color="000000" w:sz="4" w:space="0"/>
              <w:right w:val="single" w:color="000000" w:sz="4" w:space="0"/>
              <w:tl2br w:val="nil"/>
              <w:tr2bl w:val="nil"/>
            </w:tcBorders>
            <w:shd w:val="clear" w:color="FFFFFF" w:fill="FFFFFF"/>
            <w:noWrap w:val="0"/>
            <w:vAlign w:val="center"/>
          </w:tcPr>
          <w:p w14:paraId="3FBA19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9" w:type="pct"/>
            <w:tcBorders>
              <w:top w:val="nil"/>
              <w:left w:val="nil"/>
              <w:bottom w:val="single" w:color="000000" w:sz="4" w:space="0"/>
              <w:right w:val="single" w:color="000000" w:sz="4" w:space="0"/>
              <w:tl2br w:val="nil"/>
              <w:tr2bl w:val="nil"/>
            </w:tcBorders>
            <w:shd w:val="clear" w:color="FFFFFF" w:fill="FFFFFF"/>
            <w:noWrap w:val="0"/>
            <w:vAlign w:val="center"/>
          </w:tcPr>
          <w:p w14:paraId="464FCA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49236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8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F53E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036678F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1,325.75</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61EE91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1,307.49</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5A2A08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2DB02C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5B99E4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9972B7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21AD0B8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18.26</w:t>
            </w:r>
          </w:p>
        </w:tc>
      </w:tr>
      <w:tr w14:paraId="09233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EC48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342F83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40ADAE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21EA31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9A2EC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68165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53CCE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E4A4D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781557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479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2762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5EEC6B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3B73B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476E5A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43159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E7CD2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11D91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34F5E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3646F7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A43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EF71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3F9D6C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37DD8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10.09</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0242D7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10.09</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E06CE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161A9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19B12B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0286F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563D9A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FDC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CB86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6A6071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3A33DE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03B8D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16B1FB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D1A54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1D0E97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D8CAA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7169D5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F4F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CB4D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51A20D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3A40F3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5AD1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8A6D8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BDFFC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64124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86C40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2F4EAE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F01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DB08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6C04EC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401C2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664A5E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2115B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FA70A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17DD4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2EE6E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6EDCAE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B9C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6230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2DEFD3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249286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4F89C9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E38C8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9452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444A8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3126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1F26C4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351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1F4D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1C363F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7B3D3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3928FE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BD69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126089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AD590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3F3F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5DFBC3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EF7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8902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1FA452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2E22C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344E31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27EE3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FF79E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B90F2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15587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1A85C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43B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6ABC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2130501</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63A092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5FFCA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20F305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122305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02156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4517D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8AEED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14A879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0B4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71C7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2130502</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062F6E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0A3EF8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13.27</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D5A08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13.27</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DB24C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85DB4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978B1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2215F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1E64A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D15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9EAF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1A6463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6E8293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1,088.40</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04A09D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1,088.40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0C7F3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1CCD36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6DC66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399E7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58FEA4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273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D692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3342DD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A6318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60D3E7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7D8BD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6EA2C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A1C11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62189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621FFA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C03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34D3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0D55B6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033479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3D3B7F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EEF6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83C42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0DD239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D0323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3C201C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276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72ED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2CBAC9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7A790F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0CE1B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6CA3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C1F5F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3BF9E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2D1C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5AD7D8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B47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ABB6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382CFC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6BC2F0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368C6E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EC476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FF154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19B6FF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46DC8C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146F86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r>
      <w:tr w14:paraId="0114C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17CF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6688AA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4C406F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0A7F1C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E2F08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F272A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685414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32210C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43F685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r>
      <w:tr w14:paraId="7D2A3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655C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394" w:type="pct"/>
            <w:tcBorders>
              <w:top w:val="nil"/>
              <w:left w:val="nil"/>
              <w:bottom w:val="single" w:color="000000" w:sz="4" w:space="0"/>
              <w:right w:val="single" w:color="000000" w:sz="4" w:space="0"/>
              <w:tl2br w:val="nil"/>
              <w:tr2bl w:val="nil"/>
            </w:tcBorders>
            <w:shd w:val="clear" w:color="auto" w:fill="FFFFFF"/>
            <w:noWrap/>
            <w:vAlign w:val="center"/>
          </w:tcPr>
          <w:p w14:paraId="4DC392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46A7FD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525" w:type="pct"/>
            <w:tcBorders>
              <w:top w:val="nil"/>
              <w:left w:val="nil"/>
              <w:bottom w:val="single" w:color="000000" w:sz="4" w:space="0"/>
              <w:right w:val="single" w:color="000000" w:sz="4" w:space="0"/>
              <w:tl2br w:val="nil"/>
              <w:tr2bl w:val="nil"/>
            </w:tcBorders>
            <w:shd w:val="clear" w:color="auto" w:fill="FFFFFF"/>
            <w:noWrap/>
            <w:vAlign w:val="center"/>
          </w:tcPr>
          <w:p w14:paraId="111A8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4929B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7E5861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524D59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8" w:type="pct"/>
            <w:tcBorders>
              <w:top w:val="nil"/>
              <w:left w:val="nil"/>
              <w:bottom w:val="single" w:color="000000" w:sz="4" w:space="0"/>
              <w:right w:val="single" w:color="000000" w:sz="4" w:space="0"/>
              <w:tl2br w:val="nil"/>
              <w:tr2bl w:val="nil"/>
            </w:tcBorders>
            <w:shd w:val="clear" w:color="auto" w:fill="FFFFFF"/>
            <w:noWrap/>
            <w:vAlign w:val="center"/>
          </w:tcPr>
          <w:p w14:paraId="285920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9" w:type="pct"/>
            <w:tcBorders>
              <w:top w:val="nil"/>
              <w:left w:val="nil"/>
              <w:bottom w:val="single" w:color="000000" w:sz="4" w:space="0"/>
              <w:right w:val="single" w:color="000000" w:sz="4" w:space="0"/>
              <w:tl2br w:val="nil"/>
              <w:tr2bl w:val="nil"/>
            </w:tcBorders>
            <w:shd w:val="clear" w:color="auto" w:fill="FFFFFF"/>
            <w:noWrap/>
            <w:vAlign w:val="center"/>
          </w:tcPr>
          <w:p w14:paraId="3D50EB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r>
      <w:tr w14:paraId="308BA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42E111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7BE0B8E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6053BE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738"/>
        <w:gridCol w:w="1878"/>
        <w:gridCol w:w="1597"/>
        <w:gridCol w:w="1597"/>
        <w:gridCol w:w="1600"/>
      </w:tblGrid>
      <w:tr w14:paraId="3E1EA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21C7BBF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517BB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B350DE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2E78D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2EAD8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45B05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37F0C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0C99E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DA1A4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7CEC9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0BD10E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52E3B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9CA38B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0" w:type="auto"/>
            <w:gridSpan w:val="2"/>
            <w:tcBorders>
              <w:top w:val="nil"/>
              <w:left w:val="nil"/>
              <w:bottom w:val="nil"/>
              <w:right w:val="nil"/>
              <w:tl2br w:val="nil"/>
              <w:tr2bl w:val="nil"/>
            </w:tcBorders>
            <w:shd w:val="clear" w:color="auto" w:fill="FFFFFF"/>
            <w:noWrap/>
            <w:vAlign w:val="bottom"/>
          </w:tcPr>
          <w:p w14:paraId="03203C0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F44D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82744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4F544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D4CCF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122C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A939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6696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E65B2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1146C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727DF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653C8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E7708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1813F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BB5AE6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26639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5471F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16082B">
            <w:pPr>
              <w:spacing w:beforeLines="0" w:afterLines="0"/>
              <w:jc w:val="center"/>
              <w:rPr>
                <w:rFonts w:hint="eastAsia" w:ascii="宋体" w:hAnsi="宋体" w:eastAsia="宋体" w:cs="宋体"/>
                <w:color w:val="000000"/>
                <w:sz w:val="22"/>
                <w:szCs w:val="22"/>
              </w:rPr>
            </w:pPr>
          </w:p>
        </w:tc>
      </w:tr>
      <w:tr w14:paraId="3EDA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967621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B8CF66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EA92A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4E9CF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B3E0E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B00B56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7A549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A64E7E">
            <w:pPr>
              <w:spacing w:beforeLines="0" w:afterLines="0"/>
              <w:jc w:val="center"/>
              <w:rPr>
                <w:rFonts w:hint="eastAsia" w:ascii="宋体" w:hAnsi="宋体" w:eastAsia="宋体" w:cs="宋体"/>
                <w:color w:val="000000"/>
                <w:sz w:val="22"/>
                <w:szCs w:val="22"/>
              </w:rPr>
            </w:pPr>
          </w:p>
        </w:tc>
      </w:tr>
      <w:tr w14:paraId="46261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C5DB31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75DF48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BC761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20796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F2EDAA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599B2D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7252C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3706C2">
            <w:pPr>
              <w:spacing w:beforeLines="0" w:afterLines="0"/>
              <w:jc w:val="center"/>
              <w:rPr>
                <w:rFonts w:hint="eastAsia" w:ascii="宋体" w:hAnsi="宋体" w:eastAsia="宋体" w:cs="宋体"/>
                <w:color w:val="000000"/>
                <w:sz w:val="22"/>
                <w:szCs w:val="22"/>
              </w:rPr>
            </w:pPr>
          </w:p>
        </w:tc>
      </w:tr>
      <w:tr w14:paraId="51990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EFDE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DC70B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B614D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6288A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F5F74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5C68B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7C088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B28E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7AFD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CCD5E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1,325.75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3297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205.82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BD1E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1,119.93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DC94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AEF8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5843A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5576A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A33C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6C13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B55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0F9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7AE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E63F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B7E1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8CB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DA2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E263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2175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20C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77C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AB27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C9C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36F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A6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555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6255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2470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65B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5E1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D8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78B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F29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2AC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4A2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6360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95D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F7C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011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FAB8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28E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F1B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795A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B5F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9E17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5B3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15E1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689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4CC4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ED5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301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D164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3D5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1587E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88E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241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9210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376A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4C5E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FC9C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6CA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7E1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BEA6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810B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72C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8CB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4D7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B8C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B19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F5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E16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FC6D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FC4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FE8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BA37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19A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1,101.67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E29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196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E90A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734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39F1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C04E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52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85D4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902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1,101.67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319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8E4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418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65E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CC18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935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3184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BA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89F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D2F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C73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74C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287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B2A4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163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954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18CC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095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6D4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581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44C3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905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6A93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D00C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7DC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1,088.40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5E0D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BA85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1,088.40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63DA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08C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5946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55A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C006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88F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DAAC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218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9088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889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A1A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FF6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EAF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1147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CE14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4D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5AF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AB6F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B01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13F7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F21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9D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3CEC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7C9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76D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012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38F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BF69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37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71D0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6AC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162D4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251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995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427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C95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6C5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CD8B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159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86B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79C8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C05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7013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19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97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F9E6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A319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21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70E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2F75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7A22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559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C11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03B4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41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F0F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B56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482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4D8C1A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59A0F95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2570C77">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79811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73F6622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383C1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323C06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5C718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4DC62A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29EF74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733F4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D5B1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096E7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FE64CF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09C3A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52BF5D1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0" w:type="auto"/>
            <w:gridSpan w:val="2"/>
            <w:tcBorders>
              <w:top w:val="nil"/>
              <w:left w:val="nil"/>
              <w:bottom w:val="nil"/>
              <w:right w:val="nil"/>
              <w:tl2br w:val="nil"/>
              <w:tr2bl w:val="nil"/>
            </w:tcBorders>
            <w:shd w:val="clear" w:color="auto" w:fill="FFFFFF"/>
            <w:noWrap/>
            <w:vAlign w:val="bottom"/>
          </w:tcPr>
          <w:p w14:paraId="5C6E7E7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6354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271A0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1682B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22A60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07775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F5DD0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FF66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FA38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F081E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41F10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5CD7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2932F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5A33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478BB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E0D6630">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7CB6A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AAB9AEE">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9B9044">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5DB52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4AA956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95F3C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AE1CCB">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37A1F5">
            <w:pPr>
              <w:spacing w:beforeLines="0" w:afterLines="0"/>
              <w:jc w:val="center"/>
              <w:rPr>
                <w:rFonts w:hint="eastAsia" w:ascii="宋体" w:hAnsi="宋体" w:eastAsia="宋体" w:cs="宋体"/>
                <w:color w:val="000000"/>
                <w:sz w:val="22"/>
                <w:szCs w:val="22"/>
              </w:rPr>
            </w:pPr>
          </w:p>
        </w:tc>
      </w:tr>
      <w:tr w14:paraId="5362C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9B75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5BBD6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171F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163C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82C99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A2F6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2590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64CD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6558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71DF8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6A17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A5F2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0D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6D67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7E85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3FF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3C45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A50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8F8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BD5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55F5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E3F7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D1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5C07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CA6B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839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42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FF91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556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555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0A8F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CC65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9F15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6989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988D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A5C4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EC5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DC15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C4E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5B0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AD26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C9D3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707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D8EE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BE63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FCD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390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E58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9CC1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043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958C72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2118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CD0C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081E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CB63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E58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EA53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749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73E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A88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3BD2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97DE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5A47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C68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21A9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577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3D0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101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6B39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912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72E64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45C1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9A5A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7595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55F5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6E19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584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A7A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79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365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923CD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B74D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436B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5D7D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4B59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0E4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B9AE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E1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D5E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9A3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304B7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E4BB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20A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7F74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8A61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88B1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15D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75E3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B275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D7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DF24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DB30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75224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60CD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B529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416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F95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38D6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16C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2F3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2DD6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942C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126A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29E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DDE5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5310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76CF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A9E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798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DCC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0D9C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34A5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5060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89B8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0ACC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15A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46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ADB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D18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4C6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EA7D6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28C8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118B7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D760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D63A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C56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1022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E2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2E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FEB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C29CE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4115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012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EC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6A60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6CFE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CB6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792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2868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EC0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916F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74C2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C643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10A5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5B22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8FE4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C8A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AD28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B13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CED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DF6F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5A48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2F53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CB98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1573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6BC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7F04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A975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937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12B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1414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F63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ED6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FD8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ED0A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536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2A00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9FD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D8F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C23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E1D5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7CE0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1CE9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B85E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0CA3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9AC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4145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9177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C845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2AF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C82E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7065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6CC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C4EF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4EA6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442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811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CE2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3D7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F5A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253A0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6924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CC6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0196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69A5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06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B46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6263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5B64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73B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CCF38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FA9C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167E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9451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7BF9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F01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9D9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15D1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CF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4A6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DF701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8847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6BF2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5908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977E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FE4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DB4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CFEE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B41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414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8EB6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30F7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A49A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2E2E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345B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911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632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71D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43F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3F6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DC577A">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D28E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BE3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5020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4F17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995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8B4C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91F8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CE0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017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0776D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D04C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AE0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2855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97DA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130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526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368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E643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F29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CDBA22">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53AF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869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F99C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8D79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0663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C9C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C7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B9E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05A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AAF698">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EDA3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D43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4C884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D667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318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D53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F99D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5F6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2F6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DD61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1BB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7C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480E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C269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F1F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3E0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10A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D16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3B0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11B4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D17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3B13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AF534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31D3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1BA5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D6C7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1D2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2C07E">
            <w:pPr>
              <w:spacing w:beforeLines="0" w:afterLines="0"/>
              <w:jc w:val="right"/>
              <w:rPr>
                <w:rFonts w:hint="eastAsia" w:ascii="宋体" w:hAnsi="宋体" w:eastAsia="宋体" w:cs="宋体"/>
                <w:color w:val="000000"/>
                <w:sz w:val="22"/>
                <w:szCs w:val="22"/>
              </w:rPr>
            </w:pPr>
          </w:p>
        </w:tc>
      </w:tr>
      <w:tr w14:paraId="3320B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BFCC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757D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048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39474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01CE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5B6F9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C01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86045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9B097E">
            <w:pPr>
              <w:spacing w:beforeLines="0" w:afterLines="0"/>
              <w:jc w:val="right"/>
              <w:rPr>
                <w:rFonts w:hint="eastAsia" w:ascii="宋体" w:hAnsi="宋体" w:eastAsia="宋体" w:cs="宋体"/>
                <w:color w:val="000000"/>
                <w:sz w:val="22"/>
                <w:szCs w:val="22"/>
              </w:rPr>
            </w:pPr>
          </w:p>
        </w:tc>
      </w:tr>
      <w:tr w14:paraId="622B7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69C1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37E8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A75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69CE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6961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E57C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3DF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D34B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BA09D">
            <w:pPr>
              <w:spacing w:beforeLines="0" w:afterLines="0"/>
              <w:jc w:val="right"/>
              <w:rPr>
                <w:rFonts w:hint="eastAsia" w:ascii="宋体" w:hAnsi="宋体" w:eastAsia="宋体" w:cs="宋体"/>
                <w:color w:val="000000"/>
                <w:sz w:val="22"/>
                <w:szCs w:val="22"/>
              </w:rPr>
            </w:pPr>
          </w:p>
        </w:tc>
      </w:tr>
      <w:tr w14:paraId="22CB4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31B01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4BCC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50D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C42F6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0954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2704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B0F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3F2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922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560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2BD471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7A08B079">
            <w:pPr>
              <w:spacing w:beforeLines="0" w:afterLines="0"/>
              <w:jc w:val="left"/>
              <w:rPr>
                <w:rFonts w:hint="eastAsia" w:ascii="宋体" w:hAnsi="宋体" w:eastAsia="宋体" w:cs="宋体"/>
                <w:color w:val="000000"/>
                <w:sz w:val="20"/>
                <w:szCs w:val="20"/>
              </w:rPr>
            </w:pPr>
          </w:p>
        </w:tc>
      </w:tr>
    </w:tbl>
    <w:p w14:paraId="3FCD9B8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02B917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6540A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0D9E85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6845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ABF890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6D032F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F8B25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D92BDB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DB843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0D7922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3861E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E00963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0" w:type="auto"/>
            <w:gridSpan w:val="2"/>
            <w:tcBorders>
              <w:top w:val="nil"/>
              <w:left w:val="nil"/>
              <w:bottom w:val="nil"/>
              <w:right w:val="nil"/>
              <w:tl2br w:val="nil"/>
              <w:tr2bl w:val="nil"/>
            </w:tcBorders>
            <w:shd w:val="clear" w:color="auto" w:fill="FFFFFF"/>
            <w:noWrap/>
            <w:vAlign w:val="bottom"/>
          </w:tcPr>
          <w:p w14:paraId="13FEFC9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1320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1EB9C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1B766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1423C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32C66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EA1B6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92EBE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44EA5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55B3E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28292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B147EC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6422170">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D526A8">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3E4C50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444944">
            <w:pPr>
              <w:spacing w:beforeLines="0" w:afterLines="0"/>
              <w:jc w:val="center"/>
              <w:rPr>
                <w:rFonts w:hint="eastAsia" w:ascii="宋体" w:hAnsi="宋体" w:eastAsia="宋体" w:cs="宋体"/>
                <w:color w:val="000000"/>
                <w:sz w:val="22"/>
                <w:szCs w:val="22"/>
              </w:rPr>
            </w:pPr>
          </w:p>
        </w:tc>
      </w:tr>
      <w:tr w14:paraId="7307A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AD987B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15AE94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A677A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D881B3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1C34EEF">
            <w:pPr>
              <w:spacing w:beforeLines="0" w:afterLines="0"/>
              <w:jc w:val="center"/>
              <w:rPr>
                <w:rFonts w:hint="eastAsia" w:ascii="宋体" w:hAnsi="宋体" w:eastAsia="宋体" w:cs="宋体"/>
                <w:color w:val="000000"/>
                <w:sz w:val="22"/>
                <w:szCs w:val="22"/>
              </w:rPr>
            </w:pPr>
          </w:p>
        </w:tc>
      </w:tr>
      <w:tr w14:paraId="1954E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0DFD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A851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D75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660B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6BED7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696C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24DD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1,307.49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2D38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205.82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B1926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1,101.67</w:t>
            </w:r>
          </w:p>
        </w:tc>
      </w:tr>
      <w:tr w14:paraId="0C44A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84F2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1B34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D3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A1C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C269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7CF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A45F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3915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058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A48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86B3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4A1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1940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3E7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DD1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B14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DF04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665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C51C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D79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65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5FEC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C3EB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4DC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6D13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F80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D78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FD5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F2C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FFC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C006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0BA2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AB3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C6F3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761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159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8658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56D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A99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4F6D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E91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FC5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5A51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61EC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B35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96C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A31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1,101.67</w:t>
            </w:r>
          </w:p>
        </w:tc>
      </w:tr>
      <w:tr w14:paraId="2C560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4C27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C20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巩固脱贫衔接乡村振兴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DEF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1,267.61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01A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DEE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1,101.67</w:t>
            </w:r>
          </w:p>
        </w:tc>
      </w:tr>
      <w:tr w14:paraId="7ED93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FCD3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635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5ED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4CA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165.94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8CE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C3A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6A20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CCB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932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63B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C01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13.27</w:t>
            </w:r>
          </w:p>
        </w:tc>
      </w:tr>
      <w:tr w14:paraId="57B3A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EEDC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2130599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699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其他巩固脱贫衔接乡村振兴支出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B3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1,088.40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9CF5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C1F6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1,088.40</w:t>
            </w:r>
          </w:p>
        </w:tc>
      </w:tr>
      <w:tr w14:paraId="03D08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DFE8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64DF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住房保障支出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A6E5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CC2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FFE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2F0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4C31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1063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住房改革支出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53AF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EC8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7B4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F67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F403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2210201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CCD6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A29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1592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4134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A70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19CF4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06B3DD4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43EDFF4">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0936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1D01FFC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5BC1F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6EAEB258">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7D51E5AD">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001DFDDB">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74127E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03B17FBB">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10CAA194">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5DE17695">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5B069408">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6D722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79DD8D1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1696" w:type="pct"/>
            <w:gridSpan w:val="2"/>
            <w:tcBorders>
              <w:top w:val="nil"/>
              <w:left w:val="nil"/>
              <w:bottom w:val="nil"/>
              <w:right w:val="nil"/>
              <w:tl2br w:val="nil"/>
              <w:tr2bl w:val="nil"/>
            </w:tcBorders>
            <w:shd w:val="clear" w:color="auto" w:fill="FFFFFF"/>
            <w:noWrap/>
            <w:vAlign w:val="bottom"/>
          </w:tcPr>
          <w:p w14:paraId="1874F1EF">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566C6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7EE9B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4D66E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583BA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9C5D1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1123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CFF01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55C5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DBBC2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4F75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CDF24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1E1B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F394D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7FC45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0451005">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4C836B2">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841A3A3">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E12B37">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B18195E">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A10ADB">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6C0DAA">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1ADDA93">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B79E8A">
            <w:pPr>
              <w:spacing w:beforeLines="0" w:afterLines="0"/>
              <w:jc w:val="center"/>
              <w:rPr>
                <w:rFonts w:hint="eastAsia" w:ascii="宋体" w:hAnsi="宋体" w:eastAsia="宋体" w:cs="宋体"/>
                <w:color w:val="000000"/>
                <w:sz w:val="22"/>
                <w:szCs w:val="22"/>
              </w:rPr>
            </w:pPr>
          </w:p>
        </w:tc>
      </w:tr>
      <w:tr w14:paraId="19E46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612E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4936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7105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182.75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F3A1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38E8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4BB04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4051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B2C1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9D9BB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F3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E0C8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A5A6B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C8EBC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B94A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495E1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3355C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8499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2A13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3EF2D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5C6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75BB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C34DD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9B3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45D2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32C4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94EEA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5DB2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8C8E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FE197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9EF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0737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BAAA0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1587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35.19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2576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4D9AA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D59A5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268E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92E0C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983F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AC3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4F97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3C7E0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2884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CC16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6BB18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A0C2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BD6E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220B4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3AB3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650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2301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5F4F0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32EF2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0B01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095F0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B4974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4E79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39B22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6732B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E01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809B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06815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46B8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1D5A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26AFC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5CAE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1C68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C72A6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070D3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4B2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FAB4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8CE4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D672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38FC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FAB0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296A6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4689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C3C3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24F52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E32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DF05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2118B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88F66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232B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7B7D4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61A23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4E80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EFBC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493DE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EA0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543E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5FDF4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68DE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47C4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F243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ABB8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5EB1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7695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DD3E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1FE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0707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7E2F5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FD3F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B66A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F4F22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95A5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BD5B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865F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D1C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131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9A92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EF839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D503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9724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B8EC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1A790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0B1D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3C71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A93D4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2BE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F535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650A7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861C6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8E6C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2A887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2F7CB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6921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C33F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AA33C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B7E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E92B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AB5CA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0539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7EF0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EFD8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BF94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07799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6CBA1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5E6F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5C1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618D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96017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B3A6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B5B2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372FE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426AD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87E4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C4F8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3F883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5A7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B031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30EA9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C291D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7305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EDED3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16F22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5886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F94D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8FD8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DD2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A015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BE45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D27C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FC98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0B8B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344F0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BD25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848F3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1236C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252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F8C7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09C40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9074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1D0B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667F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D5A3C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7BC92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D822C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180D6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627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F539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A166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6AF1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4DB7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6200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468BB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C35A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85C8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B124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F9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78B7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D335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6E03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24EE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23D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125C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C353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9ECD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CA2D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F7C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C81B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9F967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B011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A46A7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E515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7E88E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40D2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74A1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6FBDF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0E5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1B98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3994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475B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46B9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867DA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9264E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25AF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F2F75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2BEBB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16C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76BC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73D2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9FD2D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AB3B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B6B5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927C4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9CD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4092E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8B31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CB8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FAE0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1D48C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80756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8A34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D8766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5E073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7A42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C55D2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F8A5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7E5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C750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3764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FA1B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1824E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81FFE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C8B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235D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922C8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D489F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11E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03AC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62EBF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AC1C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818C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99450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02CA6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A917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D0DE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198BA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CAA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55BE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DB8D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B1F14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7C0FF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CC6DA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430E5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257988">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C05A43F">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DE5A727">
            <w:pPr>
              <w:spacing w:beforeLines="0" w:afterLines="0"/>
              <w:jc w:val="right"/>
              <w:rPr>
                <w:rFonts w:hint="eastAsia" w:ascii="宋体" w:hAnsi="宋体" w:eastAsia="宋体" w:cs="宋体"/>
                <w:color w:val="000000"/>
                <w:sz w:val="22"/>
                <w:szCs w:val="22"/>
              </w:rPr>
            </w:pPr>
          </w:p>
        </w:tc>
      </w:tr>
      <w:tr w14:paraId="7377A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063B1F">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75B5F9">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D248D98">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2A39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E192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C1FBA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402C60">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47AF571">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E134893">
            <w:pPr>
              <w:spacing w:beforeLines="0" w:afterLines="0"/>
              <w:jc w:val="right"/>
              <w:rPr>
                <w:rFonts w:hint="eastAsia" w:ascii="宋体" w:hAnsi="宋体" w:eastAsia="宋体" w:cs="宋体"/>
                <w:color w:val="000000"/>
                <w:sz w:val="22"/>
                <w:szCs w:val="22"/>
              </w:rPr>
            </w:pPr>
          </w:p>
        </w:tc>
      </w:tr>
      <w:tr w14:paraId="246A3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90CF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0F08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192.84</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00FB9C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5E97C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12.98</w:t>
            </w:r>
          </w:p>
        </w:tc>
      </w:tr>
      <w:tr w14:paraId="41B23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7DC5C7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24724E2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A782B8A">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9458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1EE9466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6F4D6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270105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3EB9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7B175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CB22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95521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1600D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61239D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30E9F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5807CE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01E1A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0585418B">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0" w:type="auto"/>
            <w:gridSpan w:val="2"/>
            <w:tcBorders>
              <w:top w:val="nil"/>
              <w:left w:val="nil"/>
              <w:bottom w:val="nil"/>
              <w:right w:val="nil"/>
              <w:tl2br w:val="nil"/>
              <w:tr2bl w:val="nil"/>
            </w:tcBorders>
            <w:shd w:val="clear" w:color="auto" w:fill="FFFFFF"/>
            <w:noWrap/>
            <w:vAlign w:val="bottom"/>
          </w:tcPr>
          <w:p w14:paraId="3DBA5B0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D087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63A9E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961B8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31F68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36BBC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E6C1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6FA03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55165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BEA4F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432A7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B94C2D0">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D9A59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7C6BA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C5D4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C9E122">
            <w:pPr>
              <w:spacing w:beforeLines="0" w:afterLines="0"/>
              <w:jc w:val="center"/>
              <w:rPr>
                <w:rFonts w:hint="eastAsia" w:ascii="宋体" w:hAnsi="宋体" w:eastAsia="宋体" w:cs="宋体"/>
                <w:color w:val="000000"/>
                <w:sz w:val="22"/>
                <w:szCs w:val="22"/>
              </w:rPr>
            </w:pPr>
          </w:p>
        </w:tc>
      </w:tr>
      <w:tr w14:paraId="63204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692CEF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98D78C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A0B238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64BF2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6CBD0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0BBBB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0C41C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BC69B46">
            <w:pPr>
              <w:spacing w:beforeLines="0" w:afterLines="0"/>
              <w:jc w:val="center"/>
              <w:rPr>
                <w:rFonts w:hint="eastAsia" w:ascii="宋体" w:hAnsi="宋体" w:eastAsia="宋体" w:cs="宋体"/>
                <w:color w:val="000000"/>
                <w:sz w:val="22"/>
                <w:szCs w:val="22"/>
              </w:rPr>
            </w:pPr>
          </w:p>
        </w:tc>
      </w:tr>
      <w:tr w14:paraId="782F1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76D897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A68ED0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F2F89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64EF2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44C07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97FDB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2F268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692E8D">
            <w:pPr>
              <w:spacing w:beforeLines="0" w:afterLines="0"/>
              <w:jc w:val="center"/>
              <w:rPr>
                <w:rFonts w:hint="eastAsia" w:ascii="宋体" w:hAnsi="宋体" w:eastAsia="宋体" w:cs="宋体"/>
                <w:color w:val="000000"/>
                <w:sz w:val="22"/>
                <w:szCs w:val="22"/>
              </w:rPr>
            </w:pPr>
          </w:p>
        </w:tc>
      </w:tr>
      <w:tr w14:paraId="2EEE1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22AB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9EA1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16DA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B102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9147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71FC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9EFF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CBDE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729C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D12761">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7EE5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7B684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E597ED">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6C454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68DB2">
            <w:pPr>
              <w:spacing w:beforeLines="0" w:afterLines="0"/>
              <w:jc w:val="right"/>
              <w:rPr>
                <w:rFonts w:hint="eastAsia" w:ascii="宋体" w:hAnsi="宋体" w:eastAsia="宋体" w:cs="宋体"/>
                <w:b/>
                <w:color w:val="000000"/>
                <w:sz w:val="22"/>
                <w:szCs w:val="22"/>
              </w:rPr>
            </w:pPr>
          </w:p>
        </w:tc>
      </w:tr>
      <w:tr w14:paraId="5C398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1A4C6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D8F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92B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86BF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6A1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2783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C533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5CBAD">
            <w:pPr>
              <w:spacing w:beforeLines="0" w:afterLines="0"/>
              <w:jc w:val="right"/>
              <w:rPr>
                <w:rFonts w:hint="eastAsia" w:ascii="宋体" w:hAnsi="宋体" w:eastAsia="宋体" w:cs="宋体"/>
                <w:color w:val="000000"/>
                <w:sz w:val="22"/>
                <w:szCs w:val="22"/>
              </w:rPr>
            </w:pPr>
          </w:p>
        </w:tc>
      </w:tr>
      <w:tr w14:paraId="21D8C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C35C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B8CD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B12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16A8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AD7F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C4D74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33B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5D87E5">
            <w:pPr>
              <w:spacing w:beforeLines="0" w:afterLines="0"/>
              <w:jc w:val="right"/>
              <w:rPr>
                <w:rFonts w:hint="eastAsia" w:ascii="宋体" w:hAnsi="宋体" w:eastAsia="宋体" w:cs="宋体"/>
                <w:color w:val="000000"/>
                <w:sz w:val="22"/>
                <w:szCs w:val="22"/>
              </w:rPr>
            </w:pPr>
          </w:p>
        </w:tc>
      </w:tr>
      <w:tr w14:paraId="29227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61B7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1382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EB48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00A7F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DAF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235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597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1E706">
            <w:pPr>
              <w:spacing w:beforeLines="0" w:afterLines="0"/>
              <w:jc w:val="right"/>
              <w:rPr>
                <w:rFonts w:hint="eastAsia" w:ascii="宋体" w:hAnsi="宋体" w:eastAsia="宋体" w:cs="宋体"/>
                <w:color w:val="000000"/>
                <w:sz w:val="22"/>
                <w:szCs w:val="22"/>
              </w:rPr>
            </w:pPr>
          </w:p>
        </w:tc>
      </w:tr>
      <w:tr w14:paraId="0719C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D404B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F0C3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4538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CFC7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F41A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1A1E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F112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CCD7B2">
            <w:pPr>
              <w:spacing w:beforeLines="0" w:afterLines="0"/>
              <w:jc w:val="right"/>
              <w:rPr>
                <w:rFonts w:hint="eastAsia" w:ascii="宋体" w:hAnsi="宋体" w:eastAsia="宋体" w:cs="宋体"/>
                <w:color w:val="000000"/>
                <w:sz w:val="22"/>
                <w:szCs w:val="22"/>
              </w:rPr>
            </w:pPr>
          </w:p>
        </w:tc>
      </w:tr>
      <w:tr w14:paraId="30D78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BD2A4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A2FA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C58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695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AC7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3B60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90B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48C398">
            <w:pPr>
              <w:spacing w:beforeLines="0" w:afterLines="0"/>
              <w:jc w:val="right"/>
              <w:rPr>
                <w:rFonts w:hint="eastAsia" w:ascii="宋体" w:hAnsi="宋体" w:eastAsia="宋体" w:cs="宋体"/>
                <w:color w:val="000000"/>
                <w:sz w:val="22"/>
                <w:szCs w:val="22"/>
              </w:rPr>
            </w:pPr>
          </w:p>
        </w:tc>
      </w:tr>
      <w:tr w14:paraId="0304A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F77D4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7FD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C2C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130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9D76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D08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9C79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79FB19">
            <w:pPr>
              <w:spacing w:beforeLines="0" w:afterLines="0"/>
              <w:jc w:val="right"/>
              <w:rPr>
                <w:rFonts w:hint="eastAsia" w:ascii="宋体" w:hAnsi="宋体" w:eastAsia="宋体" w:cs="宋体"/>
                <w:color w:val="000000"/>
                <w:sz w:val="22"/>
                <w:szCs w:val="22"/>
              </w:rPr>
            </w:pPr>
          </w:p>
        </w:tc>
      </w:tr>
      <w:tr w14:paraId="6430B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3E7A0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0318A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44E91CCB">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D46C7E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B728880">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398CA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34DA3F8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6343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C3F0820">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D048B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95A7A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3F1CCC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43B4B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4BDDAB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0FF5A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060E85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0" w:type="auto"/>
            <w:gridSpan w:val="2"/>
            <w:tcBorders>
              <w:top w:val="nil"/>
              <w:left w:val="nil"/>
              <w:bottom w:val="nil"/>
              <w:right w:val="nil"/>
              <w:tl2br w:val="nil"/>
              <w:tr2bl w:val="nil"/>
            </w:tcBorders>
            <w:shd w:val="clear" w:color="auto" w:fill="FFFFFF"/>
            <w:noWrap/>
            <w:vAlign w:val="bottom"/>
          </w:tcPr>
          <w:p w14:paraId="02808B5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EFBB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5B929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F066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7EA5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723B0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15549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9FE8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25E9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0429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5C62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F99BEF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34474F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697778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8395D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E84D36">
            <w:pPr>
              <w:spacing w:beforeLines="0" w:afterLines="0"/>
              <w:jc w:val="center"/>
              <w:rPr>
                <w:rFonts w:hint="eastAsia" w:ascii="宋体" w:hAnsi="宋体" w:eastAsia="宋体" w:cs="宋体"/>
                <w:color w:val="000000"/>
                <w:sz w:val="22"/>
                <w:szCs w:val="22"/>
              </w:rPr>
            </w:pPr>
          </w:p>
        </w:tc>
      </w:tr>
      <w:tr w14:paraId="26C44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07E6D1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5F872F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3277EC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71E54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D6BF643">
            <w:pPr>
              <w:spacing w:beforeLines="0" w:afterLines="0"/>
              <w:jc w:val="center"/>
              <w:rPr>
                <w:rFonts w:hint="eastAsia" w:ascii="宋体" w:hAnsi="宋体" w:eastAsia="宋体" w:cs="宋体"/>
                <w:color w:val="000000"/>
                <w:sz w:val="22"/>
                <w:szCs w:val="22"/>
              </w:rPr>
            </w:pPr>
          </w:p>
        </w:tc>
      </w:tr>
      <w:tr w14:paraId="4DE46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3E45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EBD3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7D30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FA7A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EE08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34E6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D5D1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03370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32DEB">
            <w:pPr>
              <w:spacing w:beforeLines="0" w:afterLines="0"/>
              <w:jc w:val="right"/>
              <w:rPr>
                <w:rFonts w:hint="eastAsia" w:ascii="宋体" w:hAnsi="宋体" w:eastAsia="宋体" w:cs="宋体"/>
                <w:b/>
                <w:color w:val="000000"/>
                <w:sz w:val="22"/>
                <w:szCs w:val="22"/>
              </w:rPr>
            </w:pPr>
          </w:p>
        </w:tc>
      </w:tr>
      <w:tr w14:paraId="2B90E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BAEE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9FF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4E37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7A8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059E25">
            <w:pPr>
              <w:spacing w:beforeLines="0" w:afterLines="0"/>
              <w:jc w:val="right"/>
              <w:rPr>
                <w:rFonts w:hint="eastAsia" w:ascii="宋体" w:hAnsi="宋体" w:eastAsia="宋体" w:cs="宋体"/>
                <w:color w:val="000000"/>
                <w:sz w:val="22"/>
                <w:szCs w:val="22"/>
              </w:rPr>
            </w:pPr>
          </w:p>
        </w:tc>
      </w:tr>
      <w:tr w14:paraId="375BF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30210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237F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E8D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A8B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17C6E">
            <w:pPr>
              <w:spacing w:beforeLines="0" w:afterLines="0"/>
              <w:jc w:val="right"/>
              <w:rPr>
                <w:rFonts w:hint="eastAsia" w:ascii="宋体" w:hAnsi="宋体" w:eastAsia="宋体" w:cs="宋体"/>
                <w:color w:val="000000"/>
                <w:sz w:val="22"/>
                <w:szCs w:val="22"/>
              </w:rPr>
            </w:pPr>
          </w:p>
        </w:tc>
      </w:tr>
      <w:tr w14:paraId="3F11A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C2E6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1AD6A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2A62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E2A7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06393">
            <w:pPr>
              <w:spacing w:beforeLines="0" w:afterLines="0"/>
              <w:jc w:val="right"/>
              <w:rPr>
                <w:rFonts w:hint="eastAsia" w:ascii="宋体" w:hAnsi="宋体" w:eastAsia="宋体" w:cs="宋体"/>
                <w:color w:val="000000"/>
                <w:sz w:val="22"/>
                <w:szCs w:val="22"/>
              </w:rPr>
            </w:pPr>
          </w:p>
        </w:tc>
      </w:tr>
      <w:tr w14:paraId="6414C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DA06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71A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8F8BD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8200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51FBE">
            <w:pPr>
              <w:spacing w:beforeLines="0" w:afterLines="0"/>
              <w:jc w:val="right"/>
              <w:rPr>
                <w:rFonts w:hint="eastAsia" w:ascii="宋体" w:hAnsi="宋体" w:eastAsia="宋体" w:cs="宋体"/>
                <w:color w:val="000000"/>
                <w:sz w:val="22"/>
                <w:szCs w:val="22"/>
              </w:rPr>
            </w:pPr>
          </w:p>
        </w:tc>
      </w:tr>
      <w:tr w14:paraId="241D6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A82D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192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5E2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2930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0BEB7A">
            <w:pPr>
              <w:spacing w:beforeLines="0" w:afterLines="0"/>
              <w:jc w:val="right"/>
              <w:rPr>
                <w:rFonts w:hint="eastAsia" w:ascii="宋体" w:hAnsi="宋体" w:eastAsia="宋体" w:cs="宋体"/>
                <w:color w:val="000000"/>
                <w:sz w:val="22"/>
                <w:szCs w:val="22"/>
              </w:rPr>
            </w:pPr>
          </w:p>
        </w:tc>
      </w:tr>
      <w:tr w14:paraId="7D3B6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1101A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C0F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66F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5AF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8B1E69">
            <w:pPr>
              <w:spacing w:beforeLines="0" w:afterLines="0"/>
              <w:jc w:val="right"/>
              <w:rPr>
                <w:rFonts w:hint="eastAsia" w:ascii="宋体" w:hAnsi="宋体" w:eastAsia="宋体" w:cs="宋体"/>
                <w:color w:val="000000"/>
                <w:sz w:val="22"/>
                <w:szCs w:val="22"/>
              </w:rPr>
            </w:pPr>
          </w:p>
        </w:tc>
      </w:tr>
      <w:tr w14:paraId="2B473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587F0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5D2C4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D624874">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E35CDF1">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02D9721">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45AB9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595CE239">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67EF8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8DE890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64FE5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F6D65A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A024F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7A577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81710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D66FAD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9296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59E60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2E956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BE5147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36C72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5923F78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部门：怀化市鹤城区乡村振兴局</w:t>
            </w:r>
          </w:p>
        </w:tc>
        <w:tc>
          <w:tcPr>
            <w:tcW w:w="0" w:type="auto"/>
            <w:gridSpan w:val="2"/>
            <w:tcBorders>
              <w:top w:val="nil"/>
              <w:left w:val="nil"/>
              <w:bottom w:val="nil"/>
              <w:right w:val="nil"/>
              <w:tl2br w:val="nil"/>
              <w:tr2bl w:val="nil"/>
            </w:tcBorders>
            <w:shd w:val="clear" w:color="auto" w:fill="FFFFFF"/>
            <w:noWrap/>
            <w:vAlign w:val="bottom"/>
          </w:tcPr>
          <w:p w14:paraId="6E49BAE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D38C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0C6977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10A0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10175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FAC72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7FBE3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B4A3D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A1477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728C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901C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40E7FF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6B01A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5CB38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CCE019E">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B414C7">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8B5D8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37DDB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97925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68C629A">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6DE11F">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55D73CC">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684FF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46D5B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44936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64AD82">
            <w:pPr>
              <w:spacing w:beforeLines="0" w:afterLines="0"/>
              <w:jc w:val="center"/>
              <w:rPr>
                <w:rFonts w:hint="eastAsia" w:ascii="宋体" w:hAnsi="宋体" w:eastAsia="宋体" w:cs="宋体"/>
                <w:color w:val="000000"/>
                <w:sz w:val="22"/>
                <w:szCs w:val="22"/>
              </w:rPr>
            </w:pPr>
          </w:p>
        </w:tc>
      </w:tr>
      <w:tr w14:paraId="7722E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A1DFD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2F095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FC9C8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2E4E5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43A88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3FEB4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A19B2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8444F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8A7C3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2DA65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51A6C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45FE0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69D3F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29D1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082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845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443F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742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7A9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157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A90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2E4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9EC8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429A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E266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3.17</w:t>
            </w:r>
          </w:p>
        </w:tc>
      </w:tr>
      <w:tr w14:paraId="4153D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60A7D4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72BF57E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D45C0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1FD6FA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AF697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1325.75</w:t>
      </w:r>
      <w:r>
        <w:rPr>
          <w:rFonts w:ascii="宋体" w:hAnsi="宋体" w:eastAsia="宋体" w:cs="宋体"/>
          <w:color w:val="000000"/>
          <w:sz w:val="28"/>
        </w:rPr>
        <w:t>万元。与上年相比，增加555.55万元，增长72.13%，主要是因为2022年增加了巩固脱贫及乡村振兴衔接项目资金。</w:t>
      </w:r>
    </w:p>
    <w:p w14:paraId="4BD402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1325.75</w:t>
      </w:r>
      <w:r>
        <w:rPr>
          <w:rFonts w:ascii="宋体" w:hAnsi="宋体" w:eastAsia="宋体" w:cs="宋体"/>
          <w:color w:val="000000"/>
          <w:sz w:val="28"/>
        </w:rPr>
        <w:t>万元。与上年相比，</w:t>
      </w:r>
      <w:r>
        <w:rPr>
          <w:rFonts w:ascii="宋体" w:hAnsi="宋体" w:eastAsia="宋体" w:cs="宋体"/>
          <w:sz w:val="28"/>
        </w:rPr>
        <w:t>增加555.55万元</w:t>
      </w:r>
      <w:r>
        <w:rPr>
          <w:rFonts w:ascii="宋体" w:hAnsi="宋体" w:eastAsia="宋体" w:cs="宋体"/>
          <w:color w:val="000000"/>
          <w:sz w:val="28"/>
        </w:rPr>
        <w:t>，</w:t>
      </w:r>
      <w:r>
        <w:rPr>
          <w:rFonts w:ascii="宋体" w:hAnsi="宋体" w:eastAsia="宋体" w:cs="宋体"/>
          <w:sz w:val="28"/>
        </w:rPr>
        <w:t>增长72.13%</w:t>
      </w:r>
      <w:r>
        <w:rPr>
          <w:rFonts w:ascii="宋体" w:hAnsi="宋体" w:eastAsia="宋体" w:cs="宋体"/>
          <w:color w:val="000000"/>
          <w:sz w:val="28"/>
        </w:rPr>
        <w:t>，主要是因为2022年增加了巩固脱贫及乡村振兴衔接项目资金支出。</w:t>
      </w:r>
    </w:p>
    <w:p w14:paraId="7555E7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66E66E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2022年度本年收入合计1325.75万元，其中：财政拨款收入1307.49万元，占98.62%；上级补助收入0万元，占0%；事业收入0万元，占0%；经营收入0万元，占0%；附属单位上缴收入0万元，占0%；其他收入18.26万元，占1.38%。</w:t>
      </w:r>
    </w:p>
    <w:p w14:paraId="6F28B4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072D49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2022年度本年支出合计1325.75万元，其中：基本支出205.82万元，占15.52%；项目支出1119.93万元，占84.48%；上缴上级支出0万元，占0%；经营支出0万元，占0%；对附属单位补助支出0万元，占0%。</w:t>
      </w:r>
    </w:p>
    <w:p w14:paraId="642EE4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1D0DF7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2022年度财政拨款收入总计1307.49万元，与上年相比，增加538.32万元，增长69.99%，主要是因为2022年增加了财政拨款收入巩固脱贫及乡村振兴衔接项目资金。</w:t>
      </w:r>
    </w:p>
    <w:p w14:paraId="4C28FA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2022年度财政拨款支出总计1307.49万元，与上年相比，增加538.32万元，增长69.99%，主要是因为2022年增加了财政拨款支出巩固脱贫及乡村振兴衔接项目资金。</w:t>
      </w:r>
    </w:p>
    <w:p w14:paraId="6A79B7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89F24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CB332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2022年度财政拨款支出1307.49万元，占本年支出合计的100.00%，与上年相比，财政拨款支出增加538.32万元，增加69.99%，主要是因为2022年增加了财政拨款支出巩固脱贫及乡村振兴衔接项目资金。</w:t>
      </w:r>
    </w:p>
    <w:p w14:paraId="105C4B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7D0EE1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1307.49万元，主要用于以下方面：社会保障和就业支出（类）23.12万元，占1.77%；卫生健康支出（类）6.5万元，占0.50%；农林水支出（类）1267.61万元，占96.95%；住房保障支出（类）10.25万元，占0.78%；</w:t>
      </w:r>
    </w:p>
    <w:p w14:paraId="231E36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0F6CE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2022年度财政拨款支出年初预算数为634.37万元，支出决算数为</w:t>
      </w:r>
      <w:r>
        <w:rPr>
          <w:rFonts w:ascii="宋体" w:hAnsi="宋体" w:eastAsia="宋体" w:cs="宋体"/>
          <w:sz w:val="28"/>
        </w:rPr>
        <w:t>1307.49</w:t>
      </w:r>
      <w:r>
        <w:rPr>
          <w:rFonts w:ascii="宋体" w:hAnsi="宋体" w:eastAsia="宋体" w:cs="宋体"/>
          <w:color w:val="000000"/>
          <w:sz w:val="28"/>
        </w:rPr>
        <w:t>万元，完成年初预算的208.99%，其中：</w:t>
      </w:r>
    </w:p>
    <w:p w14:paraId="05CC36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1、社会保障和就业支出（类）行政事业单位养老支出（款）行政单位离退休（项）。</w:t>
      </w:r>
    </w:p>
    <w:p w14:paraId="5782DE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8.89万元，支出决算为10.09万元，完成预算的113.50%。决算数大于年初预算数的主要原因是：因2022年提前退休人员工资增加，故社会保障和就业支出208（类）行政事业单位养老支出05（款）行政单位离退休01（项）增加，完成预算的113.5%。</w:t>
      </w:r>
    </w:p>
    <w:p w14:paraId="135495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2、社会保障和就业支出（类）行政事业单位养老支出（款）机关事业单位基本养老保险缴费支出（项）。</w:t>
      </w:r>
    </w:p>
    <w:p w14:paraId="5F3A18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15.47万元，支出决算为13.03万元，完成预算的84.23%。决算数小于年初预算数的主要原因是：因财政资金紧张，2022年12月社会保障和就业支出208（类）行政事业单位养老支出05（款）机关事业单位基本养老保险缴费支出05（项）未能正常支付，故决算数比预算数少2.44万元，完成预算的84.23%。</w:t>
      </w:r>
    </w:p>
    <w:p w14:paraId="2C4537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3、卫生健康支出（类）行政事业单位医疗（款）行政单位医疗（项）。</w:t>
      </w:r>
    </w:p>
    <w:p w14:paraId="03E319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年初预算为7.40万元，支出决算为6.5万元，完成预算的87.84%。决算数小于年初预算数的主要原因是：因财政资金紧张，2022年12月未能正常支付卫生健康支出210（类）行政事业单位医疗11（款）行政单位医疗01（项） 资金，故决算数完成预算数的87.84%。</w:t>
      </w:r>
    </w:p>
    <w:p w14:paraId="7685AA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4、农林水支出（类）巩固脱贫衔接乡村振兴（款）行政运行（项）。</w:t>
      </w:r>
    </w:p>
    <w:p w14:paraId="78223B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年初预算为162.85万元，支出决算为165.94万元，完成预算的101.90%。决算数大于年初预算数的主要原因是：增加脱贫衔接乡村振兴专项资金支出。</w:t>
      </w:r>
    </w:p>
    <w:p w14:paraId="22A736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5、农林水支出（类）巩固脱贫衔接乡村振兴（款）一般行政管理事务（项）。</w:t>
      </w:r>
    </w:p>
    <w:p w14:paraId="6CEE24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年初预算为0万元，支出决算为13.27万元，因年初预算金额为0万元，无法计算百分比。决算数大于年初预算数的主要原因是：增加巩固脱贫衔接乡村振兴专项资金支出。</w:t>
      </w:r>
    </w:p>
    <w:p w14:paraId="20DF8D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6、农林水支出（类）巩固脱贫衔接乡村振兴（款）其他巩固脱贫衔接乡村振兴支出（项）。</w:t>
      </w:r>
    </w:p>
    <w:p w14:paraId="4255C3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年初预算为422.34万元，支出决算为1088.4万元，完成预算的257.71%。决算数大于年初预算数的主要原因是：增加巩固脱贫衔接乡村振兴专项资金支出。</w:t>
      </w:r>
    </w:p>
    <w:p w14:paraId="284520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7、住房保障支出（类）住房改革支出（款）住房公积金（项）。</w:t>
      </w:r>
    </w:p>
    <w:p w14:paraId="5A861B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年初预算为10.25万元，支出决算为10.25万元，完成预算的100.00%。决算数等于年初预算数的主要原因是：严格按预算执行。</w:t>
      </w:r>
    </w:p>
    <w:p w14:paraId="7BA294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8、社会保障和就业支出（类）行政事业单位养老支出（款）机关事业单位职业年金缴费支出（项）。</w:t>
      </w:r>
    </w:p>
    <w:p w14:paraId="5D7299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7.17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16B2D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6B78D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2022年度财政拨款基本支出205.82万元，其中：</w:t>
      </w:r>
    </w:p>
    <w:p w14:paraId="1E56C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人员经费192.84万元，占基本支出的93.69%，主要包括：基本工资、津贴补贴、奖金、绩效工资、机关事业单位基本养老保险缴费、职工基本医疗保险缴费、住房公积金、退休费、生活补助。</w:t>
      </w:r>
    </w:p>
    <w:p w14:paraId="5F3818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公用经费12.98万元，占基本支出的6.31%，主要包括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办公费、印刷费、水费、邮电费、差旅费、会议费、公务接待费、劳务费、工会经费、福利费、其他商品和服务支出。</w:t>
      </w:r>
    </w:p>
    <w:p w14:paraId="633960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0C9C2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50AB1D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“三公”经费财政拨款支出预算为3.17万元，支出决算为3.17万元，完成预算的100.00%，其中：</w:t>
      </w:r>
      <w:bookmarkStart w:id="0" w:name="_GoBack"/>
      <w:bookmarkEnd w:id="0"/>
    </w:p>
    <w:p w14:paraId="0F2BDA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7BAF28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3.17万元，支出决算为3.17万元，完成预算的100.00%，决算数等于预算数的主要原因是严格按预算执行，与上年相比减少1.97万元，减少主要原因是严格执行中央八项规定，严格控制公务接待费支出。</w:t>
      </w:r>
    </w:p>
    <w:p w14:paraId="603F61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公务用车购置费支出预算为0万元，支出决算为0万元，因年初预算金额为0万元，无法计算百分比，决算数与预算数一致，与上年相比持平，持平主要原因是单位没有购置公车。</w:t>
      </w:r>
    </w:p>
    <w:p w14:paraId="3FDE12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公务用车运行维护费支出预算为0万元，支出决算为0万元，因年初预算金额为0万元，无法计算百分比，决算数与预算数一致，与上年相比持平，持平主要原因是单位没有公车，故没有发生公务用车运行维护费。</w:t>
      </w:r>
    </w:p>
    <w:p w14:paraId="4336F3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7F7353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3.17</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6D34EC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F690D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3.17</w:t>
      </w:r>
      <w:r>
        <w:rPr>
          <w:rFonts w:ascii="宋体" w:hAnsi="宋体" w:eastAsia="宋体" w:cs="宋体"/>
          <w:color w:val="000000"/>
          <w:sz w:val="28"/>
        </w:rPr>
        <w:t>万元，主要是全年共接待来访团组50个、来宾50人次，主要是乡村振兴工作检查发生的接待支出。</w:t>
      </w:r>
    </w:p>
    <w:p w14:paraId="3C41F2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3、公务用车购置费及运行维护费支出决算为0万元，其中：公务用车购置费0万元，怀化市鹤城区乡村振兴局更新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0CB937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510896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35D25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0F99FB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本部门2022年度机关运行经费支出12.98万元，比上年决算数增加3.41万元，增加35.63%，主要原因是：其他商品和服务支出比上年增加。</w:t>
      </w:r>
    </w:p>
    <w:p w14:paraId="3FF3F7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293120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2.00</w:t>
      </w:r>
      <w:r>
        <w:rPr>
          <w:rFonts w:ascii="宋体" w:hAnsi="宋体" w:eastAsia="宋体" w:cs="宋体"/>
          <w:color w:val="000000"/>
          <w:sz w:val="28"/>
        </w:rPr>
        <w:t>万元，</w:t>
      </w:r>
      <w:r>
        <w:rPr>
          <w:rFonts w:hint="eastAsia" w:ascii="宋体" w:hAnsi="宋体" w:eastAsia="宋体" w:cs="宋体"/>
          <w:color w:val="000000"/>
          <w:sz w:val="28"/>
        </w:rPr>
        <w:t>用于召开巩固脱贫与乡村振兴工作衔接,会议，人数1000人，内容为巩固脱贫与乡村振兴工作衔接会议</w:t>
      </w:r>
      <w:r>
        <w:rPr>
          <w:rFonts w:ascii="宋体" w:hAnsi="宋体" w:eastAsia="宋体" w:cs="宋体"/>
          <w:color w:val="000000"/>
          <w:sz w:val="28"/>
        </w:rPr>
        <w:t>；开支培训费</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用于开展0场,培训，人数0,人，内容为无</w:t>
      </w:r>
      <w:r>
        <w:rPr>
          <w:rFonts w:ascii="宋体" w:hAnsi="宋体" w:eastAsia="宋体" w:cs="宋体"/>
          <w:color w:val="000000"/>
          <w:sz w:val="28"/>
        </w:rPr>
        <w:t>；未举办节庆、晚会、论坛、赛事等，开支0万元。</w:t>
      </w:r>
    </w:p>
    <w:p w14:paraId="147E3F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04F262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655.15万元，其中：政府采购货物支出0万元、政府采购工程支出615.00万元、政府采购服务支出40.15万元。授予中小企业合同金额615.00万元，占政府采购支出总额的93.87%，其中：授予小微企业合同金额615.00万元，占政府采购支出总额的93.87%。货物采购授予中小企业合同金额占货物支出金额的百分比无法计算，原因是政府采购货物支出金额为0万元，工程采购授予中小企业合同金额占工程支出金额的100%，服务采购授予中小企业合同金额占服务支出金额的0%。</w:t>
      </w:r>
    </w:p>
    <w:p w14:paraId="2BD59D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406005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D54F3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0E28A3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48E9D6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局预算管理各项指标控制较好，年初我局财政拨款整体支出年初预算数为1325.75万元，整体支出决算数为1325.75万元，完成年初预算的100%，年初预算安排公用经费总额12.98万元，实际支付公用经费总额12.98万元完成年初预算的100%，“三公”经费预算数为7 万元，支出决算为3.17万元，比预算节约3.83万元，完成预算的45%。</w:t>
      </w:r>
    </w:p>
    <w:p w14:paraId="207EE4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42C7BF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工作，尽管取得了一定的成绩，但与上级党委政府的要求相比，与人民群众的要求相比，还存在一定差距和不足，比如预算执行进度相对较慢。部分项目实施较晚，结算支出时间滞后。今后，我单位将不断改进提高，把各项工作做好做细，让组织放心、让人民满意。</w:t>
      </w:r>
    </w:p>
    <w:p w14:paraId="32BB46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DBBAD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540DFB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D1F39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06043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39F51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2FE480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D2462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C4FAB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93549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6775E4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476751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4CB310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FE47B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3A4B20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C67AD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D90FE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6DE2B6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27207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DDBE4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C2943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0FB8A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05D781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9FA71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BF73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2E14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3581F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CF0AC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29E3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20EE3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E29E7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77F20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9588C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5062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13E97C7F"/>
    <w:rsid w:val="5FCC4296"/>
    <w:rsid w:val="67AF1839"/>
    <w:rsid w:val="7D840A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8936</Words>
  <Characters>12119</Characters>
  <TotalTime>2</TotalTime>
  <ScaleCrop>false</ScaleCrop>
  <LinksUpToDate>false</LinksUpToDate>
  <CharactersWithSpaces>12352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2024-08-19T15:27:00Z</dcterms:created>
  <dc:creator>86135</dc:creator>
  <cp:lastModifiedBy>日月日月</cp:lastModifiedBy>
  <dcterms:modified xsi:type="dcterms:W3CDTF">2024-09-05T08:29:20Z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2217B8F25F844660ABAD4EB8AAB8F99C_13</vt:lpwstr>
  </property>
</Properties>
</file>