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2582" w:rsidRDefault="006B2582">
      <w:pPr>
        <w:widowControl/>
        <w:shd w:val="clear" w:color="auto" w:fill="FFFFFF"/>
        <w:spacing w:line="600" w:lineRule="atLeast"/>
        <w:rPr>
          <w:rFonts w:eastAsia="仿宋_GB2312"/>
          <w:spacing w:val="-2"/>
          <w:sz w:val="28"/>
          <w:szCs w:val="28"/>
        </w:rPr>
      </w:pPr>
    </w:p>
    <w:p w:rsidR="006B2582" w:rsidRDefault="006B2582">
      <w:pPr>
        <w:rPr>
          <w:rFonts w:eastAsia="黑体"/>
          <w:sz w:val="32"/>
          <w:szCs w:val="32"/>
        </w:rPr>
      </w:pPr>
      <w:r>
        <w:rPr>
          <w:rFonts w:eastAsia="仿宋_GB2312" w:hint="eastAsia"/>
          <w:b/>
          <w:spacing w:val="-2"/>
          <w:sz w:val="32"/>
          <w:szCs w:val="44"/>
        </w:rPr>
        <w:t xml:space="preserve">  </w:t>
      </w:r>
      <w:r>
        <w:rPr>
          <w:rFonts w:eastAsia="黑体"/>
          <w:sz w:val="32"/>
          <w:szCs w:val="32"/>
        </w:rPr>
        <w:t>附件</w:t>
      </w:r>
      <w:r>
        <w:rPr>
          <w:rFonts w:eastAsia="黑体"/>
          <w:sz w:val="32"/>
          <w:szCs w:val="32"/>
        </w:rPr>
        <w:t>4</w:t>
      </w:r>
    </w:p>
    <w:p w:rsidR="006B2582" w:rsidRDefault="006B2582">
      <w:pPr>
        <w:spacing w:line="600" w:lineRule="exact"/>
        <w:rPr>
          <w:rFonts w:eastAsia="黑体"/>
          <w:sz w:val="32"/>
          <w:szCs w:val="32"/>
        </w:rPr>
      </w:pPr>
    </w:p>
    <w:p w:rsidR="006B2582" w:rsidRDefault="006B2582">
      <w:pPr>
        <w:spacing w:line="600" w:lineRule="exact"/>
        <w:rPr>
          <w:rFonts w:eastAsia="黑体"/>
          <w:sz w:val="32"/>
          <w:szCs w:val="32"/>
        </w:rPr>
      </w:pPr>
    </w:p>
    <w:p w:rsidR="006B2582" w:rsidRDefault="006B2582">
      <w:pPr>
        <w:spacing w:line="600" w:lineRule="exact"/>
        <w:rPr>
          <w:rFonts w:eastAsia="黑体"/>
          <w:sz w:val="32"/>
          <w:szCs w:val="32"/>
        </w:rPr>
      </w:pPr>
    </w:p>
    <w:p w:rsidR="006B2582" w:rsidRDefault="006B2582">
      <w:pPr>
        <w:spacing w:line="600" w:lineRule="exact"/>
        <w:rPr>
          <w:rFonts w:eastAsia="黑体"/>
          <w:sz w:val="32"/>
          <w:szCs w:val="32"/>
        </w:rPr>
      </w:pPr>
    </w:p>
    <w:p w:rsidR="006B2582" w:rsidRDefault="00B07202">
      <w:pPr>
        <w:jc w:val="center"/>
        <w:rPr>
          <w:rFonts w:eastAsia="方正小标宋_GBK"/>
          <w:sz w:val="52"/>
          <w:szCs w:val="52"/>
        </w:rPr>
      </w:pPr>
      <w:r>
        <w:rPr>
          <w:rFonts w:eastAsia="方正小标宋_GBK"/>
          <w:sz w:val="52"/>
          <w:szCs w:val="52"/>
        </w:rPr>
        <w:t>202</w:t>
      </w:r>
      <w:r>
        <w:rPr>
          <w:rFonts w:eastAsia="方正小标宋_GBK" w:hint="eastAsia"/>
          <w:sz w:val="52"/>
          <w:szCs w:val="52"/>
        </w:rPr>
        <w:t>2</w:t>
      </w:r>
      <w:r w:rsidR="006B2582">
        <w:rPr>
          <w:rFonts w:eastAsia="方正小标宋_GBK"/>
          <w:sz w:val="52"/>
          <w:szCs w:val="52"/>
        </w:rPr>
        <w:t>年度</w:t>
      </w:r>
      <w:r w:rsidR="004E30FA">
        <w:rPr>
          <w:rFonts w:eastAsia="方正小标宋_GBK"/>
          <w:sz w:val="52"/>
          <w:szCs w:val="52"/>
        </w:rPr>
        <w:t>怀化市城东小学</w:t>
      </w:r>
      <w:r w:rsidR="006B2582">
        <w:rPr>
          <w:rFonts w:eastAsia="方正小标宋_GBK"/>
          <w:sz w:val="52"/>
          <w:szCs w:val="52"/>
        </w:rPr>
        <w:t>整体支出</w:t>
      </w:r>
    </w:p>
    <w:p w:rsidR="006B2582" w:rsidRDefault="006B2582">
      <w:pPr>
        <w:jc w:val="center"/>
        <w:rPr>
          <w:rFonts w:eastAsia="方正小标宋_GBK"/>
          <w:sz w:val="52"/>
          <w:szCs w:val="52"/>
        </w:rPr>
      </w:pPr>
      <w:r>
        <w:rPr>
          <w:rFonts w:eastAsia="方正小标宋_GBK"/>
          <w:sz w:val="52"/>
          <w:szCs w:val="52"/>
        </w:rPr>
        <w:t>绩效自评报告</w:t>
      </w:r>
    </w:p>
    <w:p w:rsidR="006B2582" w:rsidRDefault="006B2582">
      <w:pPr>
        <w:rPr>
          <w:rFonts w:eastAsia="楷体_GB2312"/>
          <w:b/>
          <w:sz w:val="32"/>
          <w:szCs w:val="32"/>
        </w:rPr>
      </w:pPr>
    </w:p>
    <w:p w:rsidR="006B2582" w:rsidRDefault="006B2582">
      <w:pPr>
        <w:jc w:val="center"/>
        <w:rPr>
          <w:rFonts w:eastAsia="黑体"/>
          <w:sz w:val="32"/>
          <w:szCs w:val="32"/>
        </w:rPr>
      </w:pPr>
    </w:p>
    <w:p w:rsidR="006B2582" w:rsidRDefault="006B2582">
      <w:pPr>
        <w:jc w:val="center"/>
        <w:rPr>
          <w:rFonts w:eastAsia="黑体"/>
          <w:sz w:val="32"/>
          <w:szCs w:val="32"/>
        </w:rPr>
      </w:pPr>
    </w:p>
    <w:p w:rsidR="006B2582" w:rsidRDefault="006B2582">
      <w:pPr>
        <w:jc w:val="center"/>
        <w:rPr>
          <w:rFonts w:eastAsia="黑体"/>
          <w:sz w:val="32"/>
          <w:szCs w:val="32"/>
        </w:rPr>
      </w:pPr>
    </w:p>
    <w:p w:rsidR="006B2582" w:rsidRDefault="006B2582">
      <w:pPr>
        <w:jc w:val="center"/>
        <w:rPr>
          <w:rFonts w:eastAsia="黑体"/>
          <w:sz w:val="32"/>
          <w:szCs w:val="32"/>
        </w:rPr>
      </w:pPr>
    </w:p>
    <w:p w:rsidR="006B2582" w:rsidRDefault="006B2582">
      <w:pPr>
        <w:jc w:val="center"/>
        <w:rPr>
          <w:rFonts w:eastAsia="黑体"/>
          <w:sz w:val="32"/>
          <w:szCs w:val="32"/>
        </w:rPr>
      </w:pPr>
    </w:p>
    <w:p w:rsidR="006B2582" w:rsidRDefault="006B2582">
      <w:pPr>
        <w:jc w:val="center"/>
        <w:rPr>
          <w:rFonts w:eastAsia="黑体"/>
          <w:sz w:val="32"/>
          <w:szCs w:val="32"/>
        </w:rPr>
      </w:pPr>
    </w:p>
    <w:p w:rsidR="006B2582" w:rsidRDefault="006B2582">
      <w:pPr>
        <w:rPr>
          <w:rFonts w:eastAsia="黑体"/>
          <w:sz w:val="32"/>
          <w:szCs w:val="32"/>
        </w:rPr>
      </w:pPr>
    </w:p>
    <w:p w:rsidR="006B2582" w:rsidRDefault="006B2582">
      <w:pPr>
        <w:jc w:val="center"/>
        <w:rPr>
          <w:rFonts w:eastAsia="黑体"/>
          <w:sz w:val="32"/>
          <w:szCs w:val="32"/>
        </w:rPr>
      </w:pPr>
    </w:p>
    <w:p w:rsidR="006B2582" w:rsidRDefault="006B2582">
      <w:pPr>
        <w:spacing w:line="600" w:lineRule="exact"/>
        <w:ind w:firstLineChars="600" w:firstLine="1920"/>
        <w:rPr>
          <w:rFonts w:eastAsia="仿宋_GB2312"/>
          <w:sz w:val="32"/>
          <w:szCs w:val="32"/>
          <w:u w:val="single"/>
        </w:rPr>
      </w:pPr>
      <w:r>
        <w:rPr>
          <w:rFonts w:eastAsia="仿宋_GB2312"/>
          <w:sz w:val="32"/>
          <w:szCs w:val="32"/>
        </w:rPr>
        <w:t>单位名称：</w:t>
      </w:r>
      <w:r w:rsidR="004E30FA">
        <w:rPr>
          <w:rFonts w:eastAsia="仿宋_GB2312"/>
          <w:sz w:val="32"/>
          <w:szCs w:val="32"/>
          <w:u w:val="single"/>
        </w:rPr>
        <w:t>怀化市城东小学</w:t>
      </w:r>
      <w:r>
        <w:rPr>
          <w:rFonts w:eastAsia="仿宋_GB2312"/>
          <w:sz w:val="32"/>
          <w:szCs w:val="32"/>
          <w:u w:val="single"/>
        </w:rPr>
        <w:t xml:space="preserve">       </w:t>
      </w:r>
    </w:p>
    <w:p w:rsidR="006B2582" w:rsidRDefault="004E30FA">
      <w:pPr>
        <w:spacing w:line="600" w:lineRule="exact"/>
        <w:ind w:firstLineChars="1000" w:firstLine="3200"/>
        <w:rPr>
          <w:rFonts w:eastAsia="楷体_GB2312"/>
          <w:sz w:val="32"/>
          <w:szCs w:val="32"/>
        </w:rPr>
      </w:pPr>
      <w:r>
        <w:rPr>
          <w:rFonts w:eastAsia="楷体_GB2312" w:hint="eastAsia"/>
          <w:sz w:val="32"/>
          <w:szCs w:val="32"/>
        </w:rPr>
        <w:t>2023</w:t>
      </w:r>
      <w:r w:rsidR="006B2582">
        <w:rPr>
          <w:rFonts w:eastAsia="楷体_GB2312"/>
          <w:sz w:val="32"/>
          <w:szCs w:val="32"/>
        </w:rPr>
        <w:t>年</w:t>
      </w:r>
      <w:r w:rsidR="006B2582">
        <w:rPr>
          <w:rFonts w:eastAsia="楷体_GB2312"/>
          <w:sz w:val="32"/>
          <w:szCs w:val="32"/>
        </w:rPr>
        <w:t xml:space="preserve"> </w:t>
      </w:r>
      <w:r>
        <w:rPr>
          <w:rFonts w:eastAsia="楷体_GB2312" w:hint="eastAsia"/>
          <w:sz w:val="32"/>
          <w:szCs w:val="32"/>
        </w:rPr>
        <w:t>10</w:t>
      </w:r>
      <w:r w:rsidR="006B2582">
        <w:rPr>
          <w:rFonts w:eastAsia="楷体_GB2312"/>
          <w:sz w:val="32"/>
          <w:szCs w:val="32"/>
        </w:rPr>
        <w:t xml:space="preserve"> </w:t>
      </w:r>
      <w:r w:rsidR="006B2582">
        <w:rPr>
          <w:rFonts w:eastAsia="楷体_GB2312"/>
          <w:sz w:val="32"/>
          <w:szCs w:val="32"/>
        </w:rPr>
        <w:t>月</w:t>
      </w:r>
      <w:r>
        <w:rPr>
          <w:rFonts w:eastAsia="楷体_GB2312" w:hint="eastAsia"/>
          <w:sz w:val="32"/>
          <w:szCs w:val="32"/>
        </w:rPr>
        <w:t>8</w:t>
      </w:r>
      <w:r w:rsidR="006B2582">
        <w:rPr>
          <w:rFonts w:eastAsia="楷体_GB2312"/>
          <w:sz w:val="32"/>
          <w:szCs w:val="32"/>
        </w:rPr>
        <w:t xml:space="preserve">  </w:t>
      </w:r>
      <w:r w:rsidR="006B2582">
        <w:rPr>
          <w:rFonts w:eastAsia="楷体_GB2312"/>
          <w:sz w:val="32"/>
          <w:szCs w:val="32"/>
        </w:rPr>
        <w:t>日</w:t>
      </w:r>
    </w:p>
    <w:p w:rsidR="006B2582" w:rsidRDefault="006B2582">
      <w:pPr>
        <w:jc w:val="center"/>
        <w:rPr>
          <w:rFonts w:eastAsia="黑体"/>
          <w:sz w:val="32"/>
          <w:szCs w:val="32"/>
        </w:rPr>
      </w:pPr>
    </w:p>
    <w:p w:rsidR="006B2582" w:rsidRDefault="006B2582">
      <w:pPr>
        <w:jc w:val="center"/>
        <w:rPr>
          <w:rFonts w:eastAsia="仿宋_GB2312"/>
          <w:sz w:val="32"/>
          <w:szCs w:val="32"/>
        </w:rPr>
      </w:pPr>
    </w:p>
    <w:p w:rsidR="006B2582" w:rsidRDefault="006B2582" w:rsidP="001831A9">
      <w:pPr>
        <w:widowControl/>
        <w:shd w:val="clear" w:color="auto" w:fill="FFFFFF"/>
        <w:spacing w:line="600" w:lineRule="atLeast"/>
        <w:jc w:val="center"/>
        <w:rPr>
          <w:rFonts w:eastAsia="仿宋_GB2312"/>
          <w:b/>
          <w:spacing w:val="-2"/>
          <w:sz w:val="32"/>
          <w:szCs w:val="44"/>
        </w:rPr>
      </w:pPr>
      <w:r>
        <w:rPr>
          <w:rFonts w:eastAsia="仿宋_GB2312"/>
          <w:sz w:val="32"/>
          <w:szCs w:val="32"/>
        </w:rPr>
        <w:br w:type="page"/>
      </w:r>
      <w:r>
        <w:rPr>
          <w:rFonts w:eastAsia="仿宋_GB2312"/>
          <w:b/>
          <w:spacing w:val="-2"/>
          <w:sz w:val="32"/>
          <w:szCs w:val="44"/>
        </w:rPr>
        <w:lastRenderedPageBreak/>
        <w:t>部门整体支出绩效</w:t>
      </w:r>
      <w:r>
        <w:rPr>
          <w:rFonts w:eastAsia="仿宋_GB2312" w:hint="eastAsia"/>
          <w:b/>
          <w:spacing w:val="-2"/>
          <w:sz w:val="32"/>
          <w:szCs w:val="44"/>
        </w:rPr>
        <w:t>评价</w:t>
      </w:r>
      <w:r w:rsidR="001831A9">
        <w:rPr>
          <w:rFonts w:eastAsia="仿宋_GB2312"/>
          <w:b/>
          <w:spacing w:val="-2"/>
          <w:sz w:val="32"/>
          <w:szCs w:val="44"/>
        </w:rPr>
        <w:t>报告</w:t>
      </w:r>
    </w:p>
    <w:p w:rsidR="006B2582" w:rsidRDefault="006B2582">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一、部门概况</w:t>
      </w:r>
    </w:p>
    <w:p w:rsidR="001831A9" w:rsidRDefault="006B2582" w:rsidP="001831A9">
      <w:pPr>
        <w:widowControl/>
        <w:shd w:val="clear" w:color="auto" w:fill="FFFFFF"/>
        <w:spacing w:line="600" w:lineRule="atLeast"/>
        <w:ind w:firstLine="640"/>
        <w:rPr>
          <w:rFonts w:ascii="仿宋" w:eastAsia="仿宋" w:hAnsi="仿宋" w:hint="eastAsia"/>
          <w:spacing w:val="-2"/>
          <w:sz w:val="32"/>
          <w:szCs w:val="32"/>
        </w:rPr>
      </w:pPr>
      <w:r>
        <w:rPr>
          <w:rFonts w:ascii="仿宋" w:eastAsia="仿宋" w:hAnsi="仿宋"/>
          <w:spacing w:val="-2"/>
          <w:sz w:val="32"/>
          <w:szCs w:val="32"/>
        </w:rPr>
        <w:t>（一）部门基本情况</w:t>
      </w:r>
    </w:p>
    <w:p w:rsidR="001831A9" w:rsidRPr="001831A9" w:rsidRDefault="001831A9" w:rsidP="001831A9">
      <w:pPr>
        <w:widowControl/>
        <w:shd w:val="clear" w:color="auto" w:fill="FFFFFF"/>
        <w:spacing w:line="600" w:lineRule="atLeast"/>
        <w:ind w:firstLine="640"/>
        <w:rPr>
          <w:rFonts w:ascii="仿宋" w:eastAsia="仿宋" w:hAnsi="仿宋"/>
          <w:spacing w:val="-2"/>
          <w:sz w:val="32"/>
          <w:szCs w:val="32"/>
        </w:rPr>
      </w:pPr>
      <w:r>
        <w:rPr>
          <w:rFonts w:ascii="仿宋" w:eastAsia="仿宋" w:hAnsi="仿宋" w:hint="eastAsia"/>
          <w:color w:val="333333"/>
          <w:sz w:val="28"/>
          <w:szCs w:val="28"/>
        </w:rPr>
        <w:t>怀化市城东小学成立于1929年，其前身是鹤城区石门中心完全小学，于2009年更名为怀化市城东小学，是鹤城区教育局所管的一所全日制公办小学，承担了小学教育事务。</w:t>
      </w:r>
      <w:r>
        <w:rPr>
          <w:rFonts w:ascii="仿宋" w:eastAsia="仿宋" w:hAnsi="仿宋" w:hint="eastAsia"/>
          <w:sz w:val="28"/>
          <w:szCs w:val="28"/>
        </w:rPr>
        <w:t>2022年部门预算编报范围包括一个机构,包设立了6个办公机构，分别为办公室、教务处、德育处、教研室、总务处、工会。单位有编制数83人，在编78人。</w:t>
      </w:r>
    </w:p>
    <w:p w:rsidR="006B2582" w:rsidRDefault="006B2582">
      <w:pPr>
        <w:widowControl/>
        <w:shd w:val="clear" w:color="auto" w:fill="FFFFFF"/>
        <w:spacing w:line="600" w:lineRule="atLeast"/>
        <w:ind w:firstLine="640"/>
        <w:rPr>
          <w:rFonts w:ascii="仿宋" w:eastAsia="仿宋" w:hAnsi="仿宋" w:hint="eastAsia"/>
          <w:spacing w:val="-2"/>
          <w:sz w:val="32"/>
          <w:szCs w:val="32"/>
        </w:rPr>
      </w:pPr>
      <w:r>
        <w:rPr>
          <w:rFonts w:ascii="仿宋" w:eastAsia="仿宋" w:hAnsi="仿宋"/>
          <w:spacing w:val="-2"/>
          <w:sz w:val="32"/>
          <w:szCs w:val="32"/>
        </w:rPr>
        <w:t>（二）部门整体支出规模、使用方向和主要内容、涉及范围等。</w:t>
      </w:r>
    </w:p>
    <w:p w:rsidR="001831A9" w:rsidRPr="001831A9" w:rsidRDefault="001831A9" w:rsidP="001831A9">
      <w:pPr>
        <w:widowControl/>
        <w:shd w:val="clear" w:color="auto" w:fill="FFFFFF"/>
        <w:spacing w:line="600" w:lineRule="atLeast"/>
        <w:ind w:firstLineChars="200" w:firstLine="560"/>
        <w:rPr>
          <w:rFonts w:ascii="仿宋" w:eastAsia="仿宋" w:hAnsi="仿宋"/>
          <w:spacing w:val="-2"/>
          <w:sz w:val="32"/>
          <w:szCs w:val="32"/>
        </w:rPr>
      </w:pPr>
      <w:r>
        <w:rPr>
          <w:rFonts w:ascii="仿宋" w:eastAsia="仿宋" w:hAnsi="仿宋" w:hint="eastAsia"/>
          <w:sz w:val="28"/>
          <w:szCs w:val="28"/>
        </w:rPr>
        <w:t>2022年怀化市城东小学整体支出1448.34万元，主要是教育支出。包含了工资福利支出、商品和服务支出、对个人和家庭的补助等，整体支出全部实现整体支出绩效目标管理。取得相应的效益。</w:t>
      </w:r>
      <w:r>
        <w:rPr>
          <w:rFonts w:ascii="仿宋" w:eastAsia="仿宋" w:hAnsi="仿宋" w:hint="eastAsia"/>
          <w:color w:val="333333"/>
          <w:sz w:val="28"/>
          <w:szCs w:val="28"/>
        </w:rPr>
        <w:t>不存在违规违法的问题。</w:t>
      </w:r>
    </w:p>
    <w:p w:rsidR="006B2582" w:rsidRDefault="006B2582">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二、部门整体支出管理及使用情况</w:t>
      </w:r>
    </w:p>
    <w:p w:rsidR="006B2582" w:rsidRDefault="006B2582">
      <w:pPr>
        <w:widowControl/>
        <w:shd w:val="clear" w:color="auto" w:fill="FFFFFF"/>
        <w:spacing w:line="600" w:lineRule="atLeast"/>
        <w:ind w:firstLine="643"/>
        <w:rPr>
          <w:rFonts w:ascii="仿宋" w:eastAsia="仿宋" w:hAnsi="仿宋"/>
          <w:b/>
          <w:spacing w:val="-2"/>
          <w:sz w:val="32"/>
          <w:szCs w:val="21"/>
        </w:rPr>
      </w:pPr>
      <w:r>
        <w:rPr>
          <w:rFonts w:ascii="仿宋" w:eastAsia="仿宋" w:hAnsi="仿宋"/>
          <w:b/>
          <w:spacing w:val="-2"/>
          <w:sz w:val="32"/>
          <w:szCs w:val="32"/>
        </w:rPr>
        <w:t>（一）基本支出</w:t>
      </w:r>
    </w:p>
    <w:p w:rsidR="00C956B8" w:rsidRDefault="00C956B8" w:rsidP="00C956B8">
      <w:pPr>
        <w:spacing w:line="500" w:lineRule="exact"/>
        <w:ind w:firstLineChars="200" w:firstLine="632"/>
        <w:rPr>
          <w:rFonts w:ascii="仿宋" w:eastAsia="仿宋" w:hAnsi="仿宋"/>
          <w:sz w:val="28"/>
          <w:szCs w:val="28"/>
        </w:rPr>
      </w:pPr>
      <w:r>
        <w:rPr>
          <w:rFonts w:ascii="仿宋" w:eastAsia="仿宋" w:hAnsi="仿宋" w:hint="eastAsia"/>
          <w:spacing w:val="-2"/>
          <w:sz w:val="32"/>
          <w:szCs w:val="32"/>
        </w:rPr>
        <w:t>2022年基本支出1276.05万元，其中</w:t>
      </w:r>
      <w:r>
        <w:rPr>
          <w:rFonts w:ascii="仿宋" w:eastAsia="仿宋" w:hAnsi="仿宋" w:hint="eastAsia"/>
          <w:sz w:val="28"/>
          <w:szCs w:val="28"/>
        </w:rPr>
        <w:t>其中人员经费支出1003.36万元，公用经费支出272.69万元。基本支出主要是用于工资福利支出，商品和服务支出，对个人和家庭补助支出。基本支出严格按照相关法律法规执行。遵循相关财务制度。确保资金的合理使用。尤其是“三公”经费的使用，完全按相关法律法规管理资金，没有使用的需求，绝不是使用，反对铺张浪费。</w:t>
      </w:r>
      <w:r w:rsidR="0083369D">
        <w:rPr>
          <w:rFonts w:ascii="仿宋" w:eastAsia="仿宋" w:hAnsi="仿宋" w:hint="eastAsia"/>
          <w:sz w:val="28"/>
          <w:szCs w:val="28"/>
        </w:rPr>
        <w:t>2022</w:t>
      </w:r>
      <w:r>
        <w:rPr>
          <w:rFonts w:ascii="仿宋" w:eastAsia="仿宋" w:hAnsi="仿宋" w:hint="eastAsia"/>
          <w:sz w:val="28"/>
          <w:szCs w:val="28"/>
        </w:rPr>
        <w:t>年我单位“三公”经费使用为0元。</w:t>
      </w:r>
    </w:p>
    <w:p w:rsidR="006B2582" w:rsidRDefault="006B2582">
      <w:pPr>
        <w:widowControl/>
        <w:shd w:val="clear" w:color="auto" w:fill="FFFFFF"/>
        <w:spacing w:line="600" w:lineRule="atLeast"/>
        <w:ind w:firstLine="643"/>
        <w:rPr>
          <w:rFonts w:ascii="楷体" w:eastAsia="楷体" w:hAnsi="楷体"/>
          <w:b/>
          <w:spacing w:val="-2"/>
          <w:sz w:val="32"/>
          <w:szCs w:val="21"/>
        </w:rPr>
      </w:pPr>
      <w:r>
        <w:rPr>
          <w:rFonts w:ascii="楷体" w:eastAsia="楷体" w:hAnsi="楷体"/>
          <w:b/>
          <w:spacing w:val="-2"/>
          <w:sz w:val="32"/>
          <w:szCs w:val="32"/>
        </w:rPr>
        <w:lastRenderedPageBreak/>
        <w:t>（二）专项支出</w:t>
      </w:r>
    </w:p>
    <w:p w:rsidR="00842C9F" w:rsidRDefault="00842C9F" w:rsidP="00842C9F">
      <w:pPr>
        <w:spacing w:line="500" w:lineRule="exact"/>
        <w:ind w:firstLineChars="200" w:firstLine="560"/>
        <w:rPr>
          <w:rFonts w:ascii="仿宋" w:eastAsia="仿宋" w:hAnsi="仿宋" w:hint="eastAsia"/>
          <w:sz w:val="28"/>
          <w:szCs w:val="28"/>
        </w:rPr>
      </w:pPr>
      <w:r>
        <w:rPr>
          <w:rFonts w:ascii="仿宋" w:eastAsia="仿宋" w:hAnsi="仿宋" w:hint="eastAsia"/>
          <w:sz w:val="28"/>
          <w:szCs w:val="28"/>
        </w:rPr>
        <w:t>2022年怀化市城东小学专项资金按相关要求及时安排落实到位，对临聘教师工资及时发放，在职教师的人才津贴按时发放，做好学生营养餐的管理，确保营养餐资金的合理使用。专项资金合理合规使用。确保学校工作正常运行。</w:t>
      </w:r>
    </w:p>
    <w:p w:rsidR="00842C9F" w:rsidRDefault="00CB7B17" w:rsidP="00842C9F">
      <w:pPr>
        <w:spacing w:line="500" w:lineRule="exact"/>
        <w:ind w:firstLineChars="200" w:firstLine="560"/>
        <w:rPr>
          <w:rFonts w:ascii="仿宋" w:eastAsia="仿宋" w:hAnsi="仿宋" w:hint="eastAsia"/>
          <w:sz w:val="28"/>
          <w:szCs w:val="28"/>
        </w:rPr>
      </w:pPr>
      <w:r>
        <w:rPr>
          <w:rFonts w:ascii="仿宋" w:eastAsia="仿宋" w:hAnsi="仿宋" w:hint="eastAsia"/>
          <w:sz w:val="28"/>
          <w:szCs w:val="28"/>
        </w:rPr>
        <w:t>2022</w:t>
      </w:r>
      <w:r w:rsidR="00842C9F">
        <w:rPr>
          <w:rFonts w:ascii="仿宋" w:eastAsia="仿宋" w:hAnsi="仿宋" w:hint="eastAsia"/>
          <w:sz w:val="28"/>
          <w:szCs w:val="28"/>
        </w:rPr>
        <w:t>年专项资金支出172.28万元。主要用于在职教师的人才津贴、临聘教师工资、学生营养餐等。学校的各项支出，必须按国家和当地的统一开支范围和定额标准执行。严格区分人员经费、公用经费、项目经费的使用，保证专款专用。资金的拨付本着专款专用的原则，严格执行项目资金批准的使用计划和项目批复内容，不得擅自调项、扩项、缩项，更不得拆借、挪用、挤占和随意扣压；资金拨付动向，按不同专项资金的要求执行，不准任意改变；特殊情况，必须请示。</w:t>
      </w:r>
    </w:p>
    <w:p w:rsidR="006B2582" w:rsidRDefault="006B2582">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三、部门专项组织实施情况</w:t>
      </w:r>
    </w:p>
    <w:p w:rsidR="00EF7A45" w:rsidRPr="00E36DB5" w:rsidRDefault="00EF7A45" w:rsidP="00EF7A45">
      <w:pPr>
        <w:spacing w:line="600" w:lineRule="exact"/>
        <w:ind w:firstLineChars="200" w:firstLine="560"/>
        <w:rPr>
          <w:rFonts w:ascii="仿宋" w:eastAsia="仿宋" w:hAnsi="仿宋" w:hint="eastAsia"/>
          <w:sz w:val="28"/>
          <w:szCs w:val="28"/>
        </w:rPr>
      </w:pPr>
      <w:r w:rsidRPr="00E36DB5">
        <w:rPr>
          <w:rFonts w:ascii="仿宋" w:eastAsia="仿宋" w:hAnsi="仿宋" w:hint="eastAsia"/>
          <w:sz w:val="28"/>
          <w:szCs w:val="28"/>
        </w:rPr>
        <w:t>根据国家的相关法律法规，按照各项财务制度，结合学校实际情况。制定了相关管理制度及财务制度，重大决策按规定程序办理，使专项资金达到规定的使用标准。以达到促进学校工作的开展，为学生创造良好的学习坏境。</w:t>
      </w:r>
    </w:p>
    <w:p w:rsidR="006B2582" w:rsidRDefault="006B2582">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四、资产管理情况</w:t>
      </w:r>
    </w:p>
    <w:p w:rsidR="00EF7A45" w:rsidRDefault="00EF7A45" w:rsidP="00EF7A45">
      <w:pPr>
        <w:spacing w:line="500" w:lineRule="exact"/>
        <w:ind w:firstLineChars="200" w:firstLine="560"/>
        <w:rPr>
          <w:rFonts w:ascii="仿宋" w:eastAsia="仿宋" w:hAnsi="仿宋" w:hint="eastAsia"/>
          <w:sz w:val="28"/>
          <w:szCs w:val="28"/>
        </w:rPr>
      </w:pPr>
      <w:r>
        <w:rPr>
          <w:rFonts w:ascii="仿宋" w:eastAsia="仿宋" w:hAnsi="仿宋" w:hint="eastAsia"/>
          <w:sz w:val="28"/>
          <w:szCs w:val="28"/>
        </w:rPr>
        <w:t>怀化市城东小学资产管理依照相关法律法规进行管理，制定了固定资产管理办法，其他资产管理办法，资产清查制度等，固定资产购置须遵循依财力有计划的原则，杜绝重复购置、闲置，未列入计划、未经批准不得购置，擅自购置的财务不予报销。各部门办公用品的购置、保管和发放，由后勤管理处统一负责。建立资产信息管理系统，逐步实现资产信息管理系统与财务管理系统和政府采购业务管理系统的对接，实现信息共享，保障资产安全，提高资源配置的效率，对于盘盈盘亏情况，财务处应当根据审批结果及时进行账务处理。</w:t>
      </w:r>
    </w:p>
    <w:p w:rsidR="006B2582" w:rsidRDefault="006B2582">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lastRenderedPageBreak/>
        <w:t>五、部门整体支出绩效情况</w:t>
      </w:r>
    </w:p>
    <w:p w:rsidR="00EF7A45" w:rsidRDefault="00EF7A45" w:rsidP="00EF7A45">
      <w:pPr>
        <w:spacing w:line="570" w:lineRule="atLeast"/>
        <w:ind w:firstLine="640"/>
        <w:rPr>
          <w:rFonts w:ascii="仿宋" w:eastAsia="仿宋" w:hAnsi="仿宋"/>
          <w:spacing w:val="-2"/>
          <w:sz w:val="32"/>
          <w:szCs w:val="32"/>
        </w:rPr>
      </w:pPr>
      <w:r>
        <w:rPr>
          <w:rFonts w:ascii="仿宋" w:eastAsia="仿宋" w:hAnsi="仿宋" w:hint="eastAsia"/>
          <w:sz w:val="28"/>
          <w:szCs w:val="28"/>
        </w:rPr>
        <w:t>按照我区预算绩效管理工作的总体要求，2022年我单位整体支出全部实现整体支出绩效目标管理。取得相应的效益。</w:t>
      </w:r>
      <w:r>
        <w:rPr>
          <w:rFonts w:ascii="仿宋" w:eastAsia="仿宋" w:hAnsi="仿宋" w:hint="eastAsia"/>
          <w:color w:val="333333"/>
          <w:sz w:val="28"/>
          <w:szCs w:val="28"/>
        </w:rPr>
        <w:t>整个项目的运行完全按照我校内部管理制度、区教育局及财政的有关规定执行，所有开支均按照财务管理制度严格执行，不存在违规违法的问题。</w:t>
      </w:r>
      <w:r>
        <w:rPr>
          <w:rFonts w:ascii="仿宋" w:eastAsia="仿宋" w:hAnsi="仿宋" w:hint="eastAsia"/>
          <w:sz w:val="28"/>
          <w:szCs w:val="28"/>
        </w:rPr>
        <w:t>严格按照上级指示，在规定的时间里完成好了各项绩效目标工作。自评分98分。</w:t>
      </w:r>
    </w:p>
    <w:p w:rsidR="006B2582" w:rsidRDefault="006B2582">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六、存在的主要问题</w:t>
      </w:r>
    </w:p>
    <w:p w:rsidR="00EF7A45" w:rsidRDefault="00EF7A45" w:rsidP="00EF7A45">
      <w:pPr>
        <w:widowControl/>
        <w:spacing w:line="600" w:lineRule="exact"/>
        <w:ind w:firstLineChars="200" w:firstLine="560"/>
        <w:jc w:val="left"/>
        <w:rPr>
          <w:rFonts w:eastAsia="黑体"/>
          <w:sz w:val="32"/>
          <w:szCs w:val="32"/>
        </w:rPr>
      </w:pPr>
      <w:r>
        <w:rPr>
          <w:rFonts w:ascii="仿宋" w:eastAsia="仿宋" w:hAnsi="仿宋" w:hint="eastAsia"/>
          <w:bCs/>
          <w:sz w:val="28"/>
          <w:szCs w:val="28"/>
        </w:rPr>
        <w:t>存在的不足：2022年度我校在公用经费控制方面还有所欠缺，主要是没有做好充足的计划。加上我校财务人员因岗位限制而不得不兼负繁重的教学任务，亦非专业出身的财务人员，对新的财务专业知识仍然处在摸索阶段，专业不精，有待进一步加强学习。</w:t>
      </w:r>
    </w:p>
    <w:p w:rsidR="006B2582" w:rsidRDefault="006B2582">
      <w:pPr>
        <w:widowControl/>
        <w:shd w:val="clear" w:color="auto" w:fill="FFFFFF"/>
        <w:spacing w:line="600" w:lineRule="atLeast"/>
        <w:ind w:firstLine="640"/>
        <w:rPr>
          <w:rFonts w:ascii="楷体" w:eastAsia="楷体" w:hAnsi="楷体"/>
          <w:b/>
          <w:spacing w:val="-2"/>
          <w:sz w:val="32"/>
          <w:szCs w:val="21"/>
        </w:rPr>
      </w:pPr>
      <w:r>
        <w:rPr>
          <w:rFonts w:ascii="楷体" w:eastAsia="楷体" w:hAnsi="楷体"/>
          <w:b/>
          <w:spacing w:val="-2"/>
          <w:sz w:val="32"/>
          <w:szCs w:val="32"/>
        </w:rPr>
        <w:t>七、改进措施和有关建议</w:t>
      </w:r>
    </w:p>
    <w:p w:rsidR="00EF7A45" w:rsidRDefault="00EF7A45" w:rsidP="00EF7A45">
      <w:pPr>
        <w:pStyle w:val="a5"/>
        <w:spacing w:line="600" w:lineRule="exact"/>
        <w:ind w:left="720" w:firstLineChars="0" w:firstLine="0"/>
        <w:rPr>
          <w:rFonts w:ascii="仿宋" w:eastAsia="仿宋" w:hAnsi="仿宋"/>
          <w:sz w:val="28"/>
          <w:szCs w:val="28"/>
        </w:rPr>
      </w:pPr>
      <w:r>
        <w:rPr>
          <w:rFonts w:ascii="仿宋" w:eastAsia="仿宋" w:hAnsi="仿宋" w:hint="eastAsia"/>
          <w:sz w:val="28"/>
          <w:szCs w:val="28"/>
        </w:rPr>
        <w:t>财务人员会加强学习，做好业务，规范好各项计划。</w:t>
      </w:r>
    </w:p>
    <w:p w:rsidR="006B2582" w:rsidRPr="00EF7A45" w:rsidRDefault="006B2582"/>
    <w:sectPr w:rsidR="006B2582" w:rsidRPr="00EF7A45" w:rsidSect="000F77DD">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45F1" w:rsidRDefault="00FC45F1" w:rsidP="00F50BFA">
      <w:r>
        <w:separator/>
      </w:r>
    </w:p>
  </w:endnote>
  <w:endnote w:type="continuationSeparator" w:id="1">
    <w:p w:rsidR="00FC45F1" w:rsidRDefault="00FC45F1" w:rsidP="00F50B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_GB2312">
    <w:altName w:val="微软雅黑"/>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楷体_GB2312">
    <w:altName w:val="楷体"/>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45F1" w:rsidRDefault="00FC45F1" w:rsidP="00F50BFA">
      <w:r>
        <w:separator/>
      </w:r>
    </w:p>
  </w:footnote>
  <w:footnote w:type="continuationSeparator" w:id="1">
    <w:p w:rsidR="00FC45F1" w:rsidRDefault="00FC45F1" w:rsidP="00F50B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E0CA8"/>
    <w:rsid w:val="00064FB7"/>
    <w:rsid w:val="000F77DD"/>
    <w:rsid w:val="001831A9"/>
    <w:rsid w:val="00230465"/>
    <w:rsid w:val="00270C89"/>
    <w:rsid w:val="004E0CA8"/>
    <w:rsid w:val="004E30FA"/>
    <w:rsid w:val="0050478F"/>
    <w:rsid w:val="005F7C14"/>
    <w:rsid w:val="006B2582"/>
    <w:rsid w:val="00737A0F"/>
    <w:rsid w:val="0083369D"/>
    <w:rsid w:val="00842C9F"/>
    <w:rsid w:val="00917557"/>
    <w:rsid w:val="00952DC6"/>
    <w:rsid w:val="00964437"/>
    <w:rsid w:val="00B07202"/>
    <w:rsid w:val="00C95294"/>
    <w:rsid w:val="00C956B8"/>
    <w:rsid w:val="00CB7B17"/>
    <w:rsid w:val="00DF5667"/>
    <w:rsid w:val="00EB55B9"/>
    <w:rsid w:val="00EF7A45"/>
    <w:rsid w:val="00F43F3F"/>
    <w:rsid w:val="00F50BFA"/>
    <w:rsid w:val="00FC45F1"/>
    <w:rsid w:val="2CAC09AD"/>
    <w:rsid w:val="317A69D8"/>
    <w:rsid w:val="4CE03B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F77D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50B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50BFA"/>
    <w:rPr>
      <w:kern w:val="2"/>
      <w:sz w:val="18"/>
      <w:szCs w:val="18"/>
    </w:rPr>
  </w:style>
  <w:style w:type="paragraph" w:styleId="a4">
    <w:name w:val="footer"/>
    <w:basedOn w:val="a"/>
    <w:link w:val="Char0"/>
    <w:rsid w:val="00F50BFA"/>
    <w:pPr>
      <w:tabs>
        <w:tab w:val="center" w:pos="4153"/>
        <w:tab w:val="right" w:pos="8306"/>
      </w:tabs>
      <w:snapToGrid w:val="0"/>
      <w:jc w:val="left"/>
    </w:pPr>
    <w:rPr>
      <w:sz w:val="18"/>
      <w:szCs w:val="18"/>
    </w:rPr>
  </w:style>
  <w:style w:type="character" w:customStyle="1" w:styleId="Char0">
    <w:name w:val="页脚 Char"/>
    <w:basedOn w:val="a0"/>
    <w:link w:val="a4"/>
    <w:rsid w:val="00F50BFA"/>
    <w:rPr>
      <w:kern w:val="2"/>
      <w:sz w:val="18"/>
      <w:szCs w:val="18"/>
    </w:rPr>
  </w:style>
  <w:style w:type="paragraph" w:styleId="a5">
    <w:name w:val="List Paragraph"/>
    <w:basedOn w:val="a"/>
    <w:uiPriority w:val="99"/>
    <w:qFormat/>
    <w:rsid w:val="00EF7A45"/>
    <w:pPr>
      <w:ind w:firstLineChars="200" w:firstLine="420"/>
    </w:pPr>
    <w:rPr>
      <w:rFonts w:ascii="Calibri" w:hAnsi="Calibri"/>
      <w:szCs w:val="22"/>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242</Words>
  <Characters>1384</Characters>
  <Application>Microsoft Office Word</Application>
  <DocSecurity>0</DocSecurity>
  <Lines>11</Lines>
  <Paragraphs>3</Paragraphs>
  <ScaleCrop>false</ScaleCrop>
  <Company>Microsoft</Company>
  <LinksUpToDate>false</LinksUpToDate>
  <CharactersWithSpaces>1623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附件8:</dc:title>
  <dc:creator>Administrator</dc:creator>
  <cp:lastModifiedBy>China</cp:lastModifiedBy>
  <cp:revision>15</cp:revision>
  <cp:lastPrinted>2018-04-17T01:29:00Z</cp:lastPrinted>
  <dcterms:created xsi:type="dcterms:W3CDTF">2023-10-08T07:05:00Z</dcterms:created>
  <dcterms:modified xsi:type="dcterms:W3CDTF">2023-10-09T02:56:00Z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1468F83837224D4BA643F9A375FE66B9</vt:lpwstr>
  </property>
</Properties>
</file>