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A29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怀化市鹤城区应急管理局</w:t>
      </w:r>
    </w:p>
    <w:p w14:paraId="154FD5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29049F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6359F5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第一部分2023年部门预算公开说明</w:t>
      </w:r>
    </w:p>
    <w:p w14:paraId="61E7BD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06335C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（一）职能职责</w:t>
      </w:r>
    </w:p>
    <w:p w14:paraId="5B7E3B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（二）机构设置</w:t>
      </w:r>
    </w:p>
    <w:p w14:paraId="706A5A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35E3FE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3FF78C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（一）收入预算</w:t>
      </w:r>
    </w:p>
    <w:p w14:paraId="4DF7D6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（二）支出预算</w:t>
      </w:r>
    </w:p>
    <w:p w14:paraId="397267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00C039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（一）基本支出</w:t>
      </w:r>
    </w:p>
    <w:p w14:paraId="2A722C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（二）项目支出</w:t>
      </w:r>
    </w:p>
    <w:p w14:paraId="08662F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2E5196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1409D9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（一）机关运行经费</w:t>
      </w:r>
    </w:p>
    <w:p w14:paraId="455D25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（二）“三公”经费预算</w:t>
      </w:r>
    </w:p>
    <w:p w14:paraId="1F51A6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（三）一般性支出情况</w:t>
      </w:r>
    </w:p>
    <w:p w14:paraId="6763E8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（四）政府采购情况</w:t>
      </w:r>
    </w:p>
    <w:p w14:paraId="49FB43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（五）国有资产占用使用及新增资产配置情况</w:t>
      </w:r>
    </w:p>
    <w:p w14:paraId="1E2BF2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（六）预算绩效目标说明</w:t>
      </w:r>
    </w:p>
    <w:p w14:paraId="39A3C8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7ED89E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w:t>
      </w:r>
      <w:r>
        <w:rPr>
          <w:rFonts w:ascii="宋体" w:hAnsi="宋体" w:eastAsia="宋体" w:cs="宋体"/>
          <w:b/>
          <w:sz w:val="24"/>
        </w:rPr>
        <w:t> 2023</w:t>
      </w:r>
      <w:r>
        <w:rPr>
          <w:rFonts w:ascii="黑体" w:hAnsi="黑体" w:eastAsia="黑体" w:cs="宋体"/>
          <w:b/>
          <w:sz w:val="24"/>
        </w:rPr>
        <w:t>年部门预算表</w:t>
      </w:r>
    </w:p>
    <w:p w14:paraId="2E7428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02A59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93D79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36"/>
        </w:rPr>
        <w:t>第一部分</w:t>
      </w:r>
      <w:r>
        <w:rPr>
          <w:rFonts w:ascii="宋体" w:hAnsi="宋体" w:eastAsia="宋体" w:cs="宋体"/>
          <w:sz w:val="24"/>
        </w:rPr>
        <w:t> </w:t>
      </w:r>
      <w:r>
        <w:rPr>
          <w:rFonts w:ascii="宋体" w:hAnsi="宋体" w:eastAsia="宋体" w:cs="宋体"/>
          <w:sz w:val="36"/>
        </w:rPr>
        <w:t>部门预算公开说明</w:t>
      </w:r>
    </w:p>
    <w:p w14:paraId="42F557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4B2754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b/>
          <w:sz w:val="24"/>
        </w:rPr>
      </w:pPr>
      <w:r>
        <w:rPr>
          <w:rFonts w:ascii="宋体" w:hAnsi="宋体" w:eastAsia="宋体" w:cs="宋体"/>
          <w:b/>
          <w:sz w:val="24"/>
        </w:rPr>
        <w:t>（一）职能职责</w:t>
      </w:r>
    </w:p>
    <w:p w14:paraId="7C4F35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1、负责应急管理工作，指导全区各部门应对安全生产类、自然灾害类等突发事件和综合防灾减灾救灾工作</w:t>
      </w:r>
      <w:bookmarkStart w:id="0" w:name="_GoBack"/>
      <w:bookmarkEnd w:id="0"/>
      <w:r>
        <w:rPr>
          <w:rFonts w:ascii="宋体" w:hAnsi="宋体" w:eastAsia="宋体" w:cs="宋体"/>
          <w:sz w:val="24"/>
        </w:rPr>
        <w:t>。负责安全生产综合监督管理和矿山、危险化学品、烟花爆竹行业安全生产监督管理工作。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2、贯彻实施相关法律法规、部门规章、规程和标准，组织编制全区应急体系建设、安全生产和综合防灾减灾规划，组织起草相关规范性文件,组织拟定相关规程和标准并监督实施。</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3、指导应急预案体系建设，建立完善事故灾难和自然灾害分级应对制度，组织编制鹤城区总体应急预案和安全生产类、自然灾害类专项预案，综合协调应急预案衔接工作，组织开展预案演练，推动应急避难设施建设。</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4、牵头推进全区统一的应急管理信息系统建设，负责信息传输渠道的规划和布局，建立监测预警和灾情报告制度，健全自然灾害信息资源获取和共享机制，依法统一发布灾情。</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5、组织指导协调安全生产类、自然灾害类等突发事件应急救援，承担区应对较大灾害指挥部工作，综合研判突发事件发展态势并提出应对建议，协助区委、区政府指定的负责同志组织较大及以上灾害应急处置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6、统一协调指挥各类应急专业队伍，建立应急协调联动机制，推进指挥平台对接，负责做好解放军和武警部队参与应急救援相关衔接工作。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7、统筹全区应急救援力量建设，负责消防、森林和草原火灾扑救、抗洪抢险、地震和地质灾害救援、生产安全事故救援等专业应急救援力量建设，依权限做好驻怀国家综合性应急救援队伍建设的相关工作，指导地方及社会应急救援力量建设。</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8、负责全区消防管理有关工作，指导、监督全区消防管理工作，指导全区火灾预防、火灾扑救等工作。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9、指导协调全区森林和草原火灾、水旱灾害、地震和地质灾害等防治工作，负责自然灾害综合监测预警工作，指导开展自然灾害综合风险评估工作。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10、组织协调全区灾害救助工作，组织指导灾情核查、损失评估、救灾捐赠工作，按权限管理、分配中央、省、市下达和区级救灾款物并监督使用。</w:t>
      </w:r>
    </w:p>
    <w:p w14:paraId="0024AC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hint="eastAsia" w:ascii="宋体" w:hAnsi="宋体" w:eastAsia="宋体" w:cs="宋体"/>
          <w:sz w:val="24"/>
          <w:lang w:val="en-US" w:eastAsia="zh-CN"/>
        </w:rPr>
      </w:pPr>
      <w:r>
        <w:rPr>
          <w:rFonts w:hint="eastAsia" w:ascii="宋体" w:hAnsi="宋体" w:eastAsia="宋体" w:cs="宋体"/>
          <w:sz w:val="24"/>
          <w:lang w:val="en-US" w:eastAsia="zh-CN"/>
        </w:rPr>
        <w:t>11、依法行使全区安全生产综合监督管理职权，指导协调、监督检查区政府有关部门、乡镇、街道安全生产工作，组织开展安全生产巡查、考核工作。承担区安全生产委员会办公室日常工作。</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12、按照分级、属地原则，依法监督检查矿山、危险化学品、烟花爆竹等行业生产经营单位贯彻执行安全生产法律法规情况及其安全生产条件和有关设备（特种设备除外）、材料、劳动防护用品的安全生产管理工作。负责监督管理矿山、危险化学品、烟花爆竹行业区属企业安全生产工作。</w:t>
      </w:r>
    </w:p>
    <w:p w14:paraId="59B519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213F32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应急管理局单位内设机构包括：内设机构13个，分别为办公室、应急指挥中心、人事股、救援协调和综合减灾股、火灾防治管理股、防汛抗旱股、地震和地质灾害救援股、矿山和工贸行业安全监督管理股、危险化学品和烟花爆竹安全监督管理股、安全生产综合协调股、救灾和物资保障股、政策法规和行政审批股。</w:t>
      </w:r>
    </w:p>
    <w:p w14:paraId="3DB84C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29D5AA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纳入2023年怀化市鹤城区应急管理局部门预算编制范围包括：怀化市鹤城区应急管理局本级。</w:t>
      </w:r>
    </w:p>
    <w:p w14:paraId="1992EA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249DF4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2B1EAC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632.96万元，一般公共预算收入632.96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增加28.48万元，主要原因是推行厉行节约，专项经费压缩，因管理岗人员晋级、工勤岗位晋档、人员经费增加。</w:t>
      </w:r>
    </w:p>
    <w:p w14:paraId="554F84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632.96万元，其中，社会保障和就业支出84.43万元，卫生健康支出26.75万元，住房保障支出40.13万元，灾害防治及应急管理支出481.65万元。支出较上年增加28.48万元，主要原因是推行厉行节约，专项经费压缩，因管理岗人员晋级、工勤岗位晋档、人员经费增加。</w:t>
      </w:r>
    </w:p>
    <w:p w14:paraId="2D8C1D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6E71C3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632.96万元，其中，社会保障和就业支出84.43万元，占13.34%，卫生健康支出26.75万元，占4.23%，住房保障支出40.13万元，占6.34%，灾害防治及应急管理支出481.65万元，占76.09%。具体安排情况如下： </w:t>
      </w:r>
    </w:p>
    <w:p w14:paraId="13B9D0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625.28万元，主要是为保障部门正常运转、完成日常工作任务而发生的各项支出。其中，人员经费562.03万元，主要包括：基本工资、津贴补贴、奖金、社会保障缴费、其他工资福利支出、离休费、退休费、抚恤金、奖励金、住房公积金、其他对个人和家庭的补助支出；公用经费63.25万元，主要包括：办公费、印刷费、邮电费、差旅费、会议费、福利费、日常维修费、专用资料及一般设备购置费、办公用房水电费、办公用房取暖费、办公用房物业管理费、公务用车运行维护费以及其他费用。</w:t>
      </w:r>
    </w:p>
    <w:p w14:paraId="495A7F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7.68万元，主要是部门为完成特定行政工作任务或事业发展目标而发生的支出，包括有关事业发展专项、专项业务费、基本建设支出等。其中：行政运行支出0.68万元，主要用于保障单位机构正常运行、完成日常工作任务而发生的各项支出；安全监管支出5.00万元，主要用于安全生产监督检查商品服务支出；应急管理支出2.00万元，主要用于防汛抗旱物资采购，应急储备资金及隐患治理资金。</w:t>
      </w:r>
    </w:p>
    <w:p w14:paraId="34CCE4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6AFE29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696D4F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345D95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2023年本部门机关运行经费63.25万元，比上年预算减少0.25万元，下降0.39%，主要原因是一般公共预算基本支出中的商品和服务支出减少。</w:t>
      </w:r>
    </w:p>
    <w:p w14:paraId="251978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0.20万元，其中，公务接待费0.20万元，公务用车购置及运行费0万元（其中，公务用车购置费0万元，公务用车运行费0万元），因公出国（境）费0万元。2023年“三公”经费预算较上年增加0.20万元，主要原因是应急局专项职能增多，检查到食堂就餐次数增多。</w:t>
      </w:r>
    </w:p>
    <w:p w14:paraId="21557E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 本部门培训费预算0万元，拟开展0场培训，人数0人，内容为无；拟举办0场节庆、晚会、论坛、赛事活动，开支0万元。</w:t>
      </w:r>
    </w:p>
    <w:p w14:paraId="7E6F3B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14:paraId="547E80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189EF1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本部门所有支出实行绩效目标管理，其中：纳入2023年部门整体支出绩效目标的金额为632.96万元，基本支出625.28万元，单位项目支出7.68万元。具体绩效目标详见报表。</w:t>
      </w:r>
    </w:p>
    <w:p w14:paraId="122D42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7DD23D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0D9E08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2A4F1A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4"/>
        </w:rPr>
        <w:t>第二部分2023年部门预算表</w:t>
      </w:r>
    </w:p>
    <w:p w14:paraId="029F02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120FD2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713E3B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50B8FA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43F8D9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05556B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64D484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1242A6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7F570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5F5A26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052D35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301B11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124458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2D2B4F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1117FD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7D021A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7CD8F4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392F3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20B555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0FB988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28C0B2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472668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7D002E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51D4A6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2BDF29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4C5E10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2AB184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5AA593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65E6CE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64C661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536F3F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D21C8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85B5B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NTg0MzMyNGJiMDEzODc5ODNlMGVjODViOWRkZjg1MDgifQ=="/>
  </w:docVars>
  <w:rsids>
    <w:rsidRoot w:val="00000000"/>
    <w:rsid w:val="4B2855CB"/>
    <w:rsid w:val="6CD145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4077</Words>
  <Characters>4311</Characters>
  <TotalTime>1</TotalTime>
  <ScaleCrop>false</ScaleCrop>
  <LinksUpToDate>false</LinksUpToDate>
  <CharactersWithSpaces>4364</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2024-07-30T16:48:00Z</dcterms:created>
  <dc:creator>PC200323</dc:creator>
  <cp:lastModifiedBy>荷扛罢葱徒</cp:lastModifiedBy>
  <dcterms:modified xsi:type="dcterms:W3CDTF">2024-07-30T08:51:43Z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B32B847EDF37475483B829F5BF01F075_12</vt:lpwstr>
  </property>
</Properties>
</file>