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561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怀化市鹤城区黄岩旅游度假区管理处</w:t>
      </w:r>
    </w:p>
    <w:p w14:paraId="5E496A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5B6A02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2C6003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627CB9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F54FC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20DBCB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6FF7DF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6BEB11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050C66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5F83F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2C5E23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3232CD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751324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1B2DF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75CF8B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3A95D9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6AD4D4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25271D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1CD91F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77D0BC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70FC9C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1F816A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16CB98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10FC9C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D7738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2A1B1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46572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F8C35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462A04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14:paraId="58A52F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17FFC7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黄岩旅游度假区管理处单位内设机构包括：内设机构5个，分别为5个办公室，2个服务站所，3个中心；分别为：党政办公室、党建办公室、社会事务办公室、自然资源生态办公室、经济发展办公室；党务政务服务中心、社会事务服务中心、林业站、社会治安和应急管理中心、财政所。</w:t>
      </w:r>
    </w:p>
    <w:p w14:paraId="1FA7E7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23400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纳入2023年怀化市鹤城区黄岩旅游度假区管理处部门预算编制范围包括：怀化市鹤城区黄岩旅游度假区管理处本级。</w:t>
      </w:r>
    </w:p>
    <w:p w14:paraId="7A09D7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79A1F4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19848D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497.03万元，一般公共预算收入497.03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95.72万元，主要原因是项目支出减少导致公共预算拨款收入减少。</w:t>
      </w:r>
    </w:p>
    <w:p w14:paraId="5D90C3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497.03万元，其中，一般公共服务支出385.42万元，社会保障和就业支出62.36万元，卫生健康支出16.47万元，农林水支出10.00万元，住房保障支出22.79万元。支出较上年减少95.72万元，主要原因是项目支出减少。</w:t>
      </w:r>
    </w:p>
    <w:p w14:paraId="36FA0E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55C6CE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497.03万元，其中，一般公共服务支出385.42万元，占77.54%，社会保障和就业支出62.36万元，占12.55%，卫生健康支出16.47万元，占3.31%，农林水支出10.00万元，占2.01%，住房保障支出22.79万元，占4.59%。具体安排情况如下： </w:t>
      </w:r>
    </w:p>
    <w:p w14:paraId="2F0F6F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483.03万元，主要是为保障部门正常运转、完成日常工作任务而发生的各项支出。其中，人员经费435.02万元，主要包括：基本工资、津贴补贴、奖金、社会保障缴费、其他工资福利支出、离休费、退休费、抚恤金、奖励金、住房公积金、其他对个人和家庭的补助支出；公用经费48.01万元，主要包括：办公费、印刷费、邮电费、差旅费、会议费、福利费、日常维修费、专用资料及一般设备购置费、办公用房水电费、办公用房取暖费、办公用房物业管理费、公务用车运行维护费以及其他费用。</w:t>
      </w:r>
    </w:p>
    <w:p w14:paraId="2A728E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14.00万元，主要是部门为完成特定行政工作任务或事业发展目标而发生的支出，包括有关事业发展专项、专项业务费、基本建设支出等。其中：信息化建设支出4.00万元，主要用于财政所信息化建设；对村民委员会和村党支部的补助支出10.00万元，主要用于村级组织运转和基层平台建设。</w:t>
      </w:r>
    </w:p>
    <w:p w14:paraId="4649B5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35A723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58EF09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531770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2023年本部门机关运行经费48.01万元，比上年预算减少2.74万元，下降5.40%，主要原因是印刷费预算减少。</w:t>
      </w:r>
    </w:p>
    <w:p w14:paraId="785833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严格按“三公”经费预算执行。</w:t>
      </w:r>
    </w:p>
    <w:p w14:paraId="2262A4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70351C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2023年本部门政府采购预算总额4.00万元，其中，货物类采购预算4.00万元；工程类采购预算0</w:t>
      </w:r>
      <w:bookmarkStart w:id="0" w:name="_GoBack"/>
      <w:bookmarkEnd w:id="0"/>
      <w:r>
        <w:rPr>
          <w:rFonts w:ascii="宋体" w:hAnsi="宋体" w:eastAsia="宋体" w:cs="宋体"/>
          <w:sz w:val="24"/>
        </w:rPr>
        <w:t>万元；服务类采购预算0万元。</w:t>
      </w:r>
    </w:p>
    <w:p w14:paraId="13E2BC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470C6A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本部门所有支出实行绩效目标管理，其中：纳入2023年部门整体支出绩效目标的金额为497.03万元，基本支出483.03万元，单位项目支出14.00万元。具体绩效目标详见报表。</w:t>
      </w:r>
    </w:p>
    <w:p w14:paraId="68197A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14EFB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7E0B4D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5CFF1D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67ACEC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264D49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73D788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5B4AF8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674924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33CEE4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7082DB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3313E4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1D72FF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12349A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57729D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6CC173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24893C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774A4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207487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0EFAAE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7C4B7A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4521FD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64CCF3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138FFF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2758F0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6AA1D9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1E9CBC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52F85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3BC0E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2158B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1E1587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184BA6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093F5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4410D7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76A37D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4D7A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240BC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59B926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3145</Words>
  <Characters>3384</Characters>
  <TotalTime>0</TotalTime>
  <ScaleCrop>false</ScaleCrop>
  <LinksUpToDate>false</LinksUpToDate>
  <CharactersWithSpaces>3389</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2024-07-30T16:35:00Z</dcterms:created>
  <dc:creator>PC200323</dc:creator>
  <cp:lastModifiedBy>荷扛罢葱徒</cp:lastModifiedBy>
  <dcterms:modified xsi:type="dcterms:W3CDTF">2024-07-30T08:35:32Z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36C54F91A9124463BFF06CD466836833_12</vt:lpwstr>
  </property>
</Properties>
</file>