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6202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怀化市鹤城区凉亭坳乡</w:t>
      </w:r>
    </w:p>
    <w:p w14:paraId="636611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26E0CD9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610711E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第一部分2023年部门预算公开说明</w:t>
      </w:r>
    </w:p>
    <w:p w14:paraId="2E5AF2F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132F39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（一）职能职责</w:t>
      </w:r>
    </w:p>
    <w:p w14:paraId="2D74BAD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（二）机构设置</w:t>
      </w:r>
    </w:p>
    <w:p w14:paraId="341E546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3B5A1A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3AB284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（一）收入预算</w:t>
      </w:r>
    </w:p>
    <w:p w14:paraId="4283D61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（二）支出预算</w:t>
      </w:r>
    </w:p>
    <w:p w14:paraId="2FB9163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187199B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（一）基本支出</w:t>
      </w:r>
    </w:p>
    <w:p w14:paraId="4CE413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（二）项目支出</w:t>
      </w:r>
    </w:p>
    <w:p w14:paraId="411504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7A047B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0866E1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（一）机关运行经费</w:t>
      </w:r>
    </w:p>
    <w:p w14:paraId="193A870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（二）“三公”经费预算</w:t>
      </w:r>
    </w:p>
    <w:p w14:paraId="6BEDA07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（三）一般性支出情况</w:t>
      </w:r>
    </w:p>
    <w:p w14:paraId="2AB3FB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（四）政府采购情况</w:t>
      </w:r>
    </w:p>
    <w:p w14:paraId="091676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（五）国有资产占用使用及新增资产配置情况</w:t>
      </w:r>
    </w:p>
    <w:p w14:paraId="679AD9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（六）预算绩效目标说明</w:t>
      </w:r>
    </w:p>
    <w:p w14:paraId="4E50AC4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0AC8237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</w:t>
      </w:r>
      <w:r>
        <w:rPr>
          <w:rFonts w:ascii="宋体" w:hAnsi="宋体" w:eastAsia="宋体" w:cs="宋体"/>
          <w:b/>
          <w:sz w:val="24"/>
        </w:rPr>
        <w:t> 2023</w:t>
      </w:r>
      <w:r>
        <w:rPr>
          <w:rFonts w:ascii="黑体" w:hAnsi="黑体" w:eastAsia="黑体" w:cs="宋体"/>
          <w:b/>
          <w:sz w:val="24"/>
        </w:rPr>
        <w:t>年部门预算表</w:t>
      </w:r>
    </w:p>
    <w:p w14:paraId="19E819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6F44080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59347E1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36"/>
        </w:rPr>
        <w:t>第一部分</w:t>
      </w:r>
      <w:r>
        <w:rPr>
          <w:rFonts w:ascii="宋体" w:hAnsi="宋体" w:eastAsia="宋体" w:cs="宋体"/>
          <w:sz w:val="24"/>
        </w:rPr>
        <w:t> </w:t>
      </w:r>
      <w:r>
        <w:rPr>
          <w:rFonts w:ascii="宋体" w:hAnsi="宋体" w:eastAsia="宋体" w:cs="宋体"/>
          <w:sz w:val="36"/>
        </w:rPr>
        <w:t>部门预算公开说明</w:t>
      </w:r>
    </w:p>
    <w:p w14:paraId="4FA4943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32AC061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0733D3A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1、执行本级人民代表大会的决议和上级国家行政机关的决定和命令，发布决定和命令；</w:t>
      </w:r>
    </w:p>
    <w:p w14:paraId="01A6A45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2、执行本行政区域内的经济和社会发展计划，加强公共设施的建设和管理，发展各项公共服务事业</w:t>
      </w:r>
      <w:r>
        <w:rPr>
          <w:rFonts w:hint="eastAsia" w:ascii="宋体" w:hAnsi="宋体" w:eastAsia="宋体" w:cs="宋体"/>
          <w:sz w:val="24"/>
          <w:lang w:eastAsia="zh-CN"/>
        </w:rPr>
        <w:t>；</w:t>
      </w:r>
    </w:p>
    <w:p w14:paraId="35FFFEC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3、依法管理本级财政、执行本级预算；</w:t>
      </w:r>
    </w:p>
    <w:p w14:paraId="6E410AF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4、为农民提供有效地科技、教育、文化、信息、卫生、体育、医疗、人才开发、劳动就业、安全生产等方面的服务；</w:t>
      </w:r>
    </w:p>
    <w:p w14:paraId="662B192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5、保护国有资产和集体资产、保护公民私人所有的合法财产、保障公民的人身权利、民主权利和其他权利，保护各种组织的合法权益。</w:t>
      </w:r>
    </w:p>
    <w:p w14:paraId="405D57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6、开展社会主义民生与法制教育，加强社会治安综合治理，调解民事纠纷，维护社会秩序；</w:t>
      </w:r>
    </w:p>
    <w:p w14:paraId="1367394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7、管理计生工作，保护妇女、儿童和老人的合法权益；</w:t>
      </w:r>
    </w:p>
    <w:p w14:paraId="76D952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8、负责民政、社会福利、社会保障和兵役等工作；</w:t>
      </w:r>
    </w:p>
    <w:p w14:paraId="56C570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9、承办上级人民政府交办的其他事项。</w:t>
      </w:r>
    </w:p>
    <w:p w14:paraId="74B722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5D03E8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凉亭坳乡单位内设机构包括：内设机构10个，分别为党政办公室、党建办公室、纪检监察室、社会事务办公室、社会治安和应急管理中心、社会事务综合服务中心、农业事务综合服务中心、党务政务服务中心、退役军人服务站等十个职能部门。依照规定设立乡人大、政协机构、党的纪律检查委员会、人民武装部等机构及工会、共青团、妇联等人民团体。乡财政所不属于乡属机构编制序列，但主要负责我乡的财政事务。</w:t>
      </w:r>
    </w:p>
    <w:p w14:paraId="13C956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63EFDE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纳入2023年怀化市鹤城区凉亭坳乡部门预算编制范围包括：怀化市鹤城区凉亭坳乡本级。</w:t>
      </w:r>
    </w:p>
    <w:p w14:paraId="5989FF5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682634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2F30EB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1711.68万元，一般公共预算收入1711.68万元，政府性基金预算收入0万元，国有资本经营预算收入0万元，纳入专户管理的非税收入0万元，社会保障基金预算资金0万元，财政专户管理资金收入0万元，上级财政补助0万元，事业收入0万元，事业单位经营收入0万元，上级单位补助收入0万元，附属单位上缴收入0万元，其他收入0万元。其中，年初结转结余0万元，收入较上年增加195.00万元，主要原因是一般公共服务、教育、灾害、应急管理等方面的支出增大以及人员的增加。</w:t>
      </w:r>
    </w:p>
    <w:p w14:paraId="72EBC86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1711.68万元，其中，一般公共服务支出926.98万元，社会保障和就业支出141.73万元，卫生健康支出39.16万元，农林水支出550.00万元，住房保障支出53.81万元。支出较上年增加195.00万元，主要原因是一般公共服务、教育、灾害、应急管理等方面的支出增大以及人员的增加。</w:t>
      </w:r>
    </w:p>
    <w:p w14:paraId="04B37FC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0A5EE21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1711.68万元，其中，一般公共服务支出926.98万元，占54.16%，社会保障和就业支出141.73万元，占8.28%，卫生健康支出39.16万元，占2.29%，农林水支出550.00万元，占32.13%，住房保障支出53.81万元，占3.14%。具体安排情况如下： </w:t>
      </w:r>
    </w:p>
    <w:p w14:paraId="1D698B3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1151.68万元，主要是为保障部门正常运转、完成日常工作任务而发生的各项支出。其中，人员经费1038.98万元，主要包括：基本工资、津贴补贴、奖金、社会保障缴费、其他工资福利支出、离休费、退休费、抚恤金、奖励金、住房公积金、其他对个人和家庭的补助支出；公用经费112.70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539B5BE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560.00万元，主要是部门为完成特定行政工作任务或事业发展目标而发生的支出，包括有关事业发展专项、专项业务费、基本建设支出等。其中：行政运行支出2.00万元，主要用于日常办公运行支出；信息化建设支出8.00万元，主要用于日常信息化建设支出；对村民委员会和村党支部的补助支出50.00万元，主要用于日常街道管理补助支出；其他农村综合改革支出500.00万元，主要用于日常维护管理支出。</w:t>
      </w:r>
    </w:p>
    <w:p w14:paraId="27DF58D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2169DE3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2B319A3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7DEC82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2023年本部门机关运行经费112.70万元，比上年预算增加10.54万元，上升10.32%，主要原因是一般公共服务、教育、灾害、应急管理等方面的支出增大以及人员的增加。</w:t>
      </w:r>
    </w:p>
    <w:p w14:paraId="61DD925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10.00万元，其中，公务接待费0万元，公务用车购置及运行费10.00万元（其中，公务用车购置费0万元，公务用车运行费10.00万元），因公出国（境）费0万元。2023年“三公”经费预算较上年减少3.00万元，主要原因是厉行节约。</w:t>
      </w:r>
    </w:p>
    <w:p w14:paraId="73C105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2023年本部门会议费预算3.00万元，拟召开36场会议，人数100人，内容为乡镇的相关工作等 2023培训费预算2.00万元，拟开展24场培训，人数200人，内容为就业培训、农业生产培训等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；拟举办0场节庆、晚会、论坛、赛事活动，开支0万元。</w:t>
      </w:r>
    </w:p>
    <w:p w14:paraId="081E131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2023年本部门政府采购预算总额2.00万元，其中，货物类采购预算2.00万元；工程类采购预算0万元；服务类采购预算0万元。</w:t>
      </w:r>
    </w:p>
    <w:p w14:paraId="3D6C5D6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2023年12月底，本部门共有公务用车5辆，其中，机要通信用车0辆，应急保障用车0辆，执法执勤用车0辆，特种专业技术用车2辆，其他按照规定配备的公务用车3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 w14:paraId="33732C6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本部门所有支出实行绩效目标管理，其中：纳入2023年部门整体支出绩效目标的金额为1711.68万元，基本支出1151.68万元，单位项目支出560.00万元。具体绩效目标详见报表。</w:t>
      </w:r>
    </w:p>
    <w:p w14:paraId="6F3A870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6E6C412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1A4AF9E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3996192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第二部分2023年部门预算表</w:t>
      </w:r>
    </w:p>
    <w:p w14:paraId="0727640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29F1EF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2D85077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7FDAF7D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6CA49E7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4A88476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2E9A95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1D8EDE3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59921EA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609AA11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715A88A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2DC616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49EECB5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3289B1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5E08867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179A932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0160DBF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477955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626226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2F57C1D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28685B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00B13BC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4B8C30C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254AFC9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22A89DC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2C3B4D2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302808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5D5AD96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42607BD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778BE0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726E3A8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69DA550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1635CB0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NTg0MzMyNGJiMDEzODc5ODNlMGVjODViOWRkZjg1MDgifQ=="/>
  </w:docVars>
  <w:rsids>
    <w:rsidRoot w:val="00000000"/>
    <w:rsid w:val="092441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3470</Words>
  <Characters>3771</Characters>
  <TotalTime>0</TotalTime>
  <ScaleCrop>false</ScaleCrop>
  <LinksUpToDate>false</LinksUpToDate>
  <CharactersWithSpaces>3777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2024-07-30T16:02:00Z</dcterms:created>
  <dc:creator>PC200323</dc:creator>
  <cp:lastModifiedBy>荷扛罢葱徒</cp:lastModifiedBy>
  <dcterms:modified xsi:type="dcterms:W3CDTF">2024-07-30T08:03:02Z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51B621E85F664373ABBB6E4C681ACD39_12</vt:lpwstr>
  </property>
</Properties>
</file>