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rFonts w:hint="eastAsia"/>
          <w:sz w:val="84"/>
          <w:szCs w:val="84"/>
        </w:rPr>
      </w:pPr>
      <w:r>
        <w:rPr>
          <w:rFonts w:hint="eastAsia"/>
          <w:sz w:val="84"/>
          <w:szCs w:val="84"/>
        </w:rPr>
        <w:t>怀化市鹤城区审计局</w:t>
      </w:r>
    </w:p>
    <w:p>
      <w:pPr>
        <w:pStyle w:val="11"/>
        <w:jc w:val="center"/>
        <w:rPr>
          <w:sz w:val="84"/>
          <w:szCs w:val="84"/>
        </w:rPr>
      </w:pP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center"/>
        <w:rPr>
          <w:rFonts w:hint="eastAsia"/>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第一部分怀化市鹤城区审计局单位概况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rFonts w:hint="eastAsia"/>
          <w:sz w:val="84"/>
          <w:szCs w:val="84"/>
        </w:rPr>
      </w:pPr>
      <w:r>
        <w:rPr>
          <w:rFonts w:hint="eastAsia"/>
          <w:sz w:val="84"/>
          <w:szCs w:val="84"/>
        </w:rPr>
        <w:t>第一部分</w:t>
      </w:r>
    </w:p>
    <w:p>
      <w:pPr>
        <w:pStyle w:val="11"/>
        <w:jc w:val="center"/>
        <w:rPr>
          <w:rFonts w:hint="eastAsia"/>
          <w:sz w:val="84"/>
          <w:szCs w:val="84"/>
        </w:rPr>
      </w:pPr>
    </w:p>
    <w:p>
      <w:pPr>
        <w:pStyle w:val="11"/>
        <w:jc w:val="center"/>
        <w:rPr>
          <w:rFonts w:hint="eastAsia"/>
          <w:sz w:val="84"/>
          <w:szCs w:val="84"/>
        </w:rPr>
      </w:pPr>
      <w:r>
        <w:rPr>
          <w:rFonts w:hint="eastAsia"/>
          <w:sz w:val="84"/>
          <w:szCs w:val="84"/>
        </w:rPr>
        <w:t>鹤城区审计局单位概况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eastAsiaTheme="minorEastAsia"/>
          <w:sz w:val="32"/>
          <w:szCs w:val="32"/>
          <w:lang w:eastAsia="zh-CN"/>
        </w:rPr>
      </w:pPr>
      <w:bookmarkStart w:id="0" w:name="_Hlk114040554"/>
      <w:r>
        <w:rPr>
          <w:rFonts w:hint="eastAsia" w:asciiTheme="minorEastAsia" w:hAnsiTheme="minorEastAsia"/>
          <w:sz w:val="32"/>
          <w:szCs w:val="32"/>
        </w:rPr>
        <w:t>（一）</w:t>
      </w:r>
      <w:bookmarkEnd w:id="0"/>
      <w:r>
        <w:rPr>
          <w:rFonts w:hint="eastAsia" w:asciiTheme="minorEastAsia" w:hAnsiTheme="minorEastAsia"/>
          <w:sz w:val="32"/>
          <w:szCs w:val="32"/>
        </w:rPr>
        <w:t>贯彻执行国家审计工作方针政策，制订全区审计工作规划并组织实施；指导、协调、监督全区审计机关的业务；组织行业和专项资金的审计或审计调查</w:t>
      </w:r>
      <w:r>
        <w:rPr>
          <w:rFonts w:hint="eastAsia" w:asciiTheme="minorEastAsia" w:hAnsi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eastAsiaTheme="minorEastAsia"/>
          <w:sz w:val="32"/>
          <w:szCs w:val="32"/>
          <w:lang w:eastAsia="zh-CN"/>
        </w:rPr>
      </w:pPr>
      <w:r>
        <w:rPr>
          <w:rFonts w:hint="eastAsia" w:asciiTheme="minorEastAsia" w:hAnsiTheme="minorEastAsia"/>
          <w:sz w:val="32"/>
          <w:szCs w:val="32"/>
        </w:rPr>
        <w:t>（二）受区委、区政府委托，依法对党政领导干部和国有企业负责人进行任期经济责任审计；实施对区管党政领导干部和区属国有企业负责人经济责任审计</w:t>
      </w:r>
      <w:r>
        <w:rPr>
          <w:rFonts w:hint="eastAsia" w:asciiTheme="minorEastAsia" w:hAnsi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eastAsiaTheme="minorEastAsia"/>
          <w:sz w:val="32"/>
          <w:szCs w:val="32"/>
          <w:lang w:eastAsia="zh-CN"/>
        </w:rPr>
      </w:pPr>
      <w:r>
        <w:rPr>
          <w:rFonts w:hint="eastAsia" w:asciiTheme="minorEastAsia" w:hAnsiTheme="minorEastAsia"/>
          <w:sz w:val="32"/>
          <w:szCs w:val="32"/>
        </w:rPr>
        <w:t>（三）向区政府提交区本级预算执行情况的审计结果报告；受区政府委托向区人大常委会提出区本级预算执行情况和其他财政收支审计工作报告</w:t>
      </w:r>
      <w:r>
        <w:rPr>
          <w:rFonts w:hint="eastAsia" w:asciiTheme="minorEastAsia" w:hAnsi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eastAsiaTheme="minorEastAsia"/>
          <w:sz w:val="32"/>
          <w:szCs w:val="32"/>
          <w:lang w:eastAsia="zh-CN"/>
        </w:rPr>
      </w:pPr>
      <w:r>
        <w:rPr>
          <w:rFonts w:hint="eastAsia" w:asciiTheme="minorEastAsia" w:hAnsiTheme="minorEastAsia"/>
          <w:sz w:val="32"/>
          <w:szCs w:val="32"/>
        </w:rPr>
        <w:t>（四）向区政府报告和向区政府有关部门通报审计情况，提出制定和完善有关政策、宏观调控措施的建议</w:t>
      </w:r>
      <w:r>
        <w:rPr>
          <w:rFonts w:hint="eastAsia" w:asciiTheme="minorEastAsia" w:hAnsi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eastAsiaTheme="minorEastAsia"/>
          <w:sz w:val="32"/>
          <w:szCs w:val="32"/>
          <w:lang w:eastAsia="zh-CN"/>
        </w:rPr>
      </w:pPr>
      <w:r>
        <w:rPr>
          <w:rFonts w:hint="eastAsia" w:asciiTheme="minorEastAsia" w:hAnsiTheme="minorEastAsia"/>
          <w:sz w:val="32"/>
          <w:szCs w:val="32"/>
        </w:rPr>
        <w:t>（五）贯彻执行国家财经方针政策和宏观调控措施，组织行业审计、专项审计或审计调查，并向区政府和相关部门反映情况、提出建议</w:t>
      </w:r>
      <w:r>
        <w:rPr>
          <w:rFonts w:hint="eastAsia" w:asciiTheme="minorEastAsia" w:hAnsi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eastAsiaTheme="minorEastAsia"/>
          <w:sz w:val="32"/>
          <w:szCs w:val="32"/>
          <w:lang w:eastAsia="zh-CN"/>
        </w:rPr>
      </w:pPr>
      <w:r>
        <w:rPr>
          <w:rFonts w:hint="eastAsia" w:asciiTheme="minorEastAsia" w:hAnsiTheme="minorEastAsia"/>
          <w:sz w:val="32"/>
          <w:szCs w:val="32"/>
        </w:rPr>
        <w:t>（六）对依法属于国家审计监督对象的单位，实施内部审计的业务指导与监督；对社会审计机构出具的相关审计报告进行核查</w:t>
      </w:r>
      <w:r>
        <w:rPr>
          <w:rFonts w:hint="eastAsia" w:asciiTheme="minorEastAsia" w:hAnsiTheme="minorEastAsia"/>
          <w:sz w:val="32"/>
          <w:szCs w:val="32"/>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（七）承办区人民政府交办的其他事项。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（一）内设机构设置。鹤城区审计局单位内设机构包括：办公室、财政金融审计股、经济责任审计室、固定资产投资审计股、农业农村与自然资源环境审计股、行政事业审计股；下设区建设项目审计中心1个。</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（二）决算单位构成。鹤城区审计局202</w:t>
      </w:r>
      <w:r>
        <w:rPr>
          <w:rFonts w:asciiTheme="minorEastAsia" w:hAnsiTheme="minorEastAsia"/>
          <w:bCs/>
          <w:kern w:val="0"/>
          <w:sz w:val="32"/>
          <w:szCs w:val="32"/>
        </w:rPr>
        <w:t>1</w:t>
      </w:r>
      <w:r>
        <w:rPr>
          <w:rFonts w:hint="eastAsia" w:asciiTheme="minorEastAsia" w:hAnsiTheme="minorEastAsia"/>
          <w:bCs/>
          <w:kern w:val="0"/>
          <w:sz w:val="32"/>
          <w:szCs w:val="32"/>
        </w:rPr>
        <w:t>年部门决算汇总公开单位构成包括：鹤城区审计局单位本级。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jc w:val="center"/>
        <w:rPr>
          <w:rFonts w:hint="eastAsia"/>
          <w:sz w:val="84"/>
          <w:szCs w:val="84"/>
        </w:rPr>
      </w:pPr>
      <w:r>
        <w:rPr>
          <w:rFonts w:hint="eastAsia"/>
          <w:sz w:val="84"/>
          <w:szCs w:val="84"/>
        </w:rPr>
        <w:t>第二部分</w:t>
      </w:r>
    </w:p>
    <w:p>
      <w:pPr>
        <w:pStyle w:val="11"/>
        <w:jc w:val="center"/>
        <w:rPr>
          <w:rFonts w:hint="eastAsia"/>
          <w:sz w:val="84"/>
          <w:szCs w:val="84"/>
        </w:rPr>
      </w:pPr>
    </w:p>
    <w:p>
      <w:pPr>
        <w:pStyle w:val="11"/>
        <w:jc w:val="center"/>
        <w:rPr>
          <w:rFonts w:hint="eastAsia"/>
          <w:sz w:val="84"/>
          <w:szCs w:val="84"/>
        </w:rPr>
      </w:pPr>
      <w:r>
        <w:rPr>
          <w:rFonts w:hint="eastAsia"/>
          <w:sz w:val="84"/>
          <w:szCs w:val="84"/>
        </w:rPr>
        <w:t>部门决算表</w:t>
      </w:r>
      <w:r>
        <w:rPr>
          <w:rFonts w:hint="eastAsia"/>
          <w:sz w:val="84"/>
          <w:szCs w:val="84"/>
        </w:rPr>
        <w:br w:type="textWrapping"/>
      </w:r>
      <w:r>
        <w:rPr>
          <w:rFonts w:hint="eastAsia"/>
          <w:sz w:val="84"/>
          <w:szCs w:val="84"/>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rFonts w:hint="eastAsia"/>
          <w:sz w:val="84"/>
          <w:szCs w:val="84"/>
        </w:rPr>
      </w:pPr>
      <w:r>
        <w:rPr>
          <w:rFonts w:hint="eastAsia"/>
          <w:sz w:val="84"/>
          <w:szCs w:val="84"/>
        </w:rPr>
        <w:t>第三部分</w:t>
      </w:r>
    </w:p>
    <w:p>
      <w:pPr>
        <w:pStyle w:val="11"/>
        <w:jc w:val="center"/>
        <w:rPr>
          <w:rFonts w:hint="eastAsia"/>
          <w:sz w:val="84"/>
          <w:szCs w:val="84"/>
        </w:rPr>
      </w:pPr>
    </w:p>
    <w:p>
      <w:pPr>
        <w:pStyle w:val="11"/>
        <w:jc w:val="center"/>
        <w:rPr>
          <w:rFonts w:hint="eastAsia"/>
          <w:sz w:val="84"/>
          <w:szCs w:val="84"/>
        </w:rPr>
      </w:pPr>
      <w:r>
        <w:rPr>
          <w:rFonts w:hint="eastAsia"/>
          <w:sz w:val="84"/>
          <w:szCs w:val="84"/>
        </w:rPr>
        <w:t>2021年度部门决算情况说明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bookmarkStart w:id="1" w:name="_Hlk114066772"/>
      <w:r>
        <w:rPr>
          <w:rFonts w:asciiTheme="minorEastAsia" w:hAnsiTheme="minorEastAsia" w:eastAsiaTheme="minorEastAsia"/>
          <w:sz w:val="32"/>
          <w:szCs w:val="32"/>
        </w:rPr>
        <w:t>807.26</w:t>
      </w:r>
      <w:bookmarkEnd w:id="1"/>
      <w:r>
        <w:rPr>
          <w:rFonts w:hint="eastAsia" w:asciiTheme="minorEastAsia" w:hAnsiTheme="minorEastAsia" w:eastAsiaTheme="minorEastAsia"/>
          <w:sz w:val="32"/>
          <w:szCs w:val="32"/>
        </w:rPr>
        <w:t>万元。与上年相比，增加3</w:t>
      </w:r>
      <w:r>
        <w:rPr>
          <w:rFonts w:asciiTheme="minorEastAsia" w:hAnsiTheme="minorEastAsia" w:eastAsiaTheme="minorEastAsia"/>
          <w:sz w:val="32"/>
          <w:szCs w:val="32"/>
        </w:rPr>
        <w:t>0.22</w:t>
      </w:r>
      <w:r>
        <w:rPr>
          <w:rFonts w:hint="eastAsia" w:asciiTheme="minorEastAsia" w:hAnsiTheme="minorEastAsia" w:eastAsiaTheme="minorEastAsia"/>
          <w:sz w:val="32"/>
          <w:szCs w:val="32"/>
        </w:rPr>
        <w:t>万元，增长3</w:t>
      </w:r>
      <w:r>
        <w:rPr>
          <w:rFonts w:asciiTheme="minorEastAsia" w:hAnsiTheme="minorEastAsia" w:eastAsiaTheme="minorEastAsia"/>
          <w:sz w:val="32"/>
          <w:szCs w:val="32"/>
        </w:rPr>
        <w:t>.9</w:t>
      </w:r>
      <w:r>
        <w:rPr>
          <w:rFonts w:hint="eastAsia" w:asciiTheme="minorEastAsia" w:hAnsiTheme="minorEastAsia" w:eastAsiaTheme="minorEastAsia"/>
          <w:sz w:val="32"/>
          <w:szCs w:val="32"/>
        </w:rPr>
        <w:t>%，主要是因为增加人员的养老医疗等社会保障支出等。</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asciiTheme="minorEastAsia" w:hAnsiTheme="minorEastAsia" w:eastAsiaTheme="minorEastAsia"/>
          <w:sz w:val="32"/>
          <w:szCs w:val="32"/>
        </w:rPr>
        <w:t>807.26</w:t>
      </w:r>
      <w:r>
        <w:rPr>
          <w:rFonts w:hint="eastAsia" w:asciiTheme="minorEastAsia" w:hAnsiTheme="minorEastAsia" w:eastAsiaTheme="minorEastAsia"/>
          <w:sz w:val="32"/>
          <w:szCs w:val="32"/>
        </w:rPr>
        <w:t>万元。与上年相比，增加3</w:t>
      </w:r>
      <w:r>
        <w:rPr>
          <w:rFonts w:asciiTheme="minorEastAsia" w:hAnsiTheme="minorEastAsia" w:eastAsiaTheme="minorEastAsia"/>
          <w:sz w:val="32"/>
          <w:szCs w:val="32"/>
        </w:rPr>
        <w:t>0.22</w:t>
      </w:r>
      <w:r>
        <w:rPr>
          <w:rFonts w:hint="eastAsia" w:asciiTheme="minorEastAsia" w:hAnsiTheme="minorEastAsia" w:eastAsiaTheme="minorEastAsia"/>
          <w:sz w:val="32"/>
          <w:szCs w:val="32"/>
        </w:rPr>
        <w:t>万元，增长3</w:t>
      </w:r>
      <w:r>
        <w:rPr>
          <w:rFonts w:asciiTheme="minorEastAsia" w:hAnsiTheme="minorEastAsia" w:eastAsiaTheme="minorEastAsia"/>
          <w:sz w:val="32"/>
          <w:szCs w:val="32"/>
        </w:rPr>
        <w:t>.9</w:t>
      </w:r>
      <w:r>
        <w:rPr>
          <w:rFonts w:hint="eastAsia" w:asciiTheme="minorEastAsia" w:hAnsiTheme="minorEastAsia" w:eastAsiaTheme="minorEastAsia"/>
          <w:sz w:val="32"/>
          <w:szCs w:val="32"/>
        </w:rPr>
        <w:t>%，主要是因为</w:t>
      </w:r>
      <w:bookmarkStart w:id="2" w:name="_Hlk114042391"/>
      <w:r>
        <w:rPr>
          <w:rFonts w:hint="eastAsia" w:asciiTheme="minorEastAsia" w:hAnsiTheme="minorEastAsia" w:eastAsiaTheme="minorEastAsia"/>
          <w:sz w:val="32"/>
          <w:szCs w:val="32"/>
        </w:rPr>
        <w:t>增加人员的养老医疗等社会保障支出</w:t>
      </w:r>
      <w:bookmarkEnd w:id="2"/>
      <w:r>
        <w:rPr>
          <w:rFonts w:hint="eastAsia" w:asciiTheme="minorEastAsia" w:hAnsiTheme="minorEastAsia" w:eastAsiaTheme="minorEastAsia"/>
          <w:sz w:val="32"/>
          <w:szCs w:val="32"/>
        </w:rPr>
        <w:t>等。</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asciiTheme="minorEastAsia" w:hAnsiTheme="minorEastAsia" w:eastAsiaTheme="minorEastAsia"/>
          <w:sz w:val="32"/>
          <w:szCs w:val="32"/>
        </w:rPr>
        <w:t>807.26</w:t>
      </w:r>
      <w:r>
        <w:rPr>
          <w:rFonts w:hint="eastAsia" w:asciiTheme="minorEastAsia" w:hAnsiTheme="minorEastAsia" w:eastAsiaTheme="minorEastAsia"/>
          <w:sz w:val="32"/>
          <w:szCs w:val="32"/>
        </w:rPr>
        <w:t>万元，其中：财政拨款收入</w:t>
      </w:r>
      <w:bookmarkStart w:id="3" w:name="_Hlk114041748"/>
      <w:r>
        <w:rPr>
          <w:rFonts w:asciiTheme="minorEastAsia" w:hAnsiTheme="minorEastAsia" w:eastAsiaTheme="minorEastAsia"/>
          <w:sz w:val="32"/>
          <w:szCs w:val="32"/>
        </w:rPr>
        <w:t>807.26</w:t>
      </w:r>
      <w:bookmarkEnd w:id="3"/>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%；上级补助收入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%；事业收入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%；经营收入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%；附属单位上缴收入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%；其他收入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2021年度支出合计8</w:t>
      </w:r>
      <w:r>
        <w:rPr>
          <w:rFonts w:asciiTheme="minorEastAsia" w:hAnsiTheme="minorEastAsia" w:eastAsiaTheme="minorEastAsia"/>
          <w:sz w:val="32"/>
          <w:szCs w:val="32"/>
        </w:rPr>
        <w:t>07.26</w:t>
      </w:r>
      <w:r>
        <w:rPr>
          <w:rFonts w:hint="eastAsia" w:asciiTheme="minorEastAsia" w:hAnsiTheme="minorEastAsia" w:eastAsiaTheme="minorEastAsia"/>
          <w:sz w:val="32"/>
          <w:szCs w:val="32"/>
        </w:rPr>
        <w:t>万元，其中：基本支出</w:t>
      </w:r>
      <w:r>
        <w:rPr>
          <w:rFonts w:asciiTheme="minorEastAsia" w:hAnsiTheme="minorEastAsia" w:eastAsiaTheme="minorEastAsia"/>
          <w:sz w:val="32"/>
          <w:szCs w:val="32"/>
        </w:rPr>
        <w:t>558.26</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69.2</w:t>
      </w:r>
      <w:r>
        <w:rPr>
          <w:rFonts w:hint="eastAsia" w:asciiTheme="minorEastAsia" w:hAnsiTheme="minorEastAsia" w:eastAsiaTheme="minorEastAsia"/>
          <w:sz w:val="32"/>
          <w:szCs w:val="32"/>
        </w:rPr>
        <w:t>%；项目支出</w:t>
      </w:r>
      <w:r>
        <w:rPr>
          <w:rFonts w:asciiTheme="minorEastAsia" w:hAnsiTheme="minorEastAsia" w:eastAsiaTheme="minorEastAsia"/>
          <w:sz w:val="32"/>
          <w:szCs w:val="32"/>
        </w:rPr>
        <w:t>249</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30.8</w:t>
      </w:r>
      <w:r>
        <w:rPr>
          <w:rFonts w:hint="eastAsia" w:asciiTheme="minorEastAsia" w:hAnsiTheme="minorEastAsia" w:eastAsiaTheme="minorEastAsia"/>
          <w:sz w:val="32"/>
          <w:szCs w:val="32"/>
        </w:rPr>
        <w:t>%；上缴上级支出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%；经营支出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%；对附属单位补助支出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w:t>
      </w:r>
      <w:r>
        <w:rPr>
          <w:rFonts w:asciiTheme="minorEastAsia" w:hAnsiTheme="minorEastAsia" w:eastAsiaTheme="minorEastAsia"/>
          <w:sz w:val="32"/>
          <w:szCs w:val="32"/>
        </w:rPr>
        <w:t>807.26</w:t>
      </w:r>
      <w:r>
        <w:rPr>
          <w:rFonts w:hint="eastAsia" w:asciiTheme="minorEastAsia" w:hAnsiTheme="minorEastAsia" w:eastAsiaTheme="minorEastAsia"/>
          <w:sz w:val="32"/>
          <w:szCs w:val="32"/>
        </w:rPr>
        <w:t>万元。与上年相比，增加3</w:t>
      </w:r>
      <w:r>
        <w:rPr>
          <w:rFonts w:asciiTheme="minorEastAsia" w:hAnsiTheme="minorEastAsia" w:eastAsiaTheme="minorEastAsia"/>
          <w:sz w:val="32"/>
          <w:szCs w:val="32"/>
        </w:rPr>
        <w:t>0.22</w:t>
      </w:r>
      <w:r>
        <w:rPr>
          <w:rFonts w:hint="eastAsia" w:asciiTheme="minorEastAsia" w:hAnsiTheme="minorEastAsia" w:eastAsiaTheme="minorEastAsia"/>
          <w:sz w:val="32"/>
          <w:szCs w:val="32"/>
        </w:rPr>
        <w:t>万元，增长3</w:t>
      </w:r>
      <w:r>
        <w:rPr>
          <w:rFonts w:asciiTheme="minorEastAsia" w:hAnsiTheme="minorEastAsia" w:eastAsiaTheme="minorEastAsia"/>
          <w:sz w:val="32"/>
          <w:szCs w:val="32"/>
        </w:rPr>
        <w:t>.9</w:t>
      </w:r>
      <w:r>
        <w:rPr>
          <w:rFonts w:hint="eastAsia" w:asciiTheme="minorEastAsia" w:hAnsiTheme="minorEastAsia" w:eastAsiaTheme="minorEastAsia"/>
          <w:sz w:val="32"/>
          <w:szCs w:val="32"/>
        </w:rPr>
        <w:t>%，主要是因为增加人员的养老医疗等社会保障支出等。</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w:t>
      </w:r>
      <w:r>
        <w:rPr>
          <w:rFonts w:asciiTheme="minorEastAsia" w:hAnsiTheme="minorEastAsia" w:eastAsiaTheme="minorEastAsia"/>
          <w:sz w:val="32"/>
          <w:szCs w:val="32"/>
        </w:rPr>
        <w:t>807.26</w:t>
      </w:r>
      <w:r>
        <w:rPr>
          <w:rFonts w:hint="eastAsia" w:asciiTheme="minorEastAsia" w:hAnsiTheme="minorEastAsia" w:eastAsiaTheme="minorEastAsia"/>
          <w:sz w:val="32"/>
          <w:szCs w:val="32"/>
        </w:rPr>
        <w:t>万元。与上年相比，增加3</w:t>
      </w:r>
      <w:r>
        <w:rPr>
          <w:rFonts w:asciiTheme="minorEastAsia" w:hAnsiTheme="minorEastAsia" w:eastAsiaTheme="minorEastAsia"/>
          <w:sz w:val="32"/>
          <w:szCs w:val="32"/>
        </w:rPr>
        <w:t>0.22</w:t>
      </w:r>
      <w:r>
        <w:rPr>
          <w:rFonts w:hint="eastAsia" w:asciiTheme="minorEastAsia" w:hAnsiTheme="minorEastAsia" w:eastAsiaTheme="minorEastAsia"/>
          <w:sz w:val="32"/>
          <w:szCs w:val="32"/>
        </w:rPr>
        <w:t>万元，增长</w:t>
      </w:r>
      <w:r>
        <w:rPr>
          <w:rFonts w:asciiTheme="minorEastAsia" w:hAnsiTheme="minorEastAsia" w:eastAsiaTheme="minorEastAsia"/>
          <w:sz w:val="32"/>
          <w:szCs w:val="32"/>
        </w:rPr>
        <w:t>3.9</w:t>
      </w:r>
      <w:r>
        <w:rPr>
          <w:rFonts w:hint="eastAsia" w:asciiTheme="minorEastAsia" w:hAnsiTheme="minorEastAsia" w:eastAsiaTheme="minorEastAsia"/>
          <w:sz w:val="32"/>
          <w:szCs w:val="32"/>
        </w:rPr>
        <w:t>%，主要是因为</w:t>
      </w:r>
      <w:bookmarkStart w:id="4" w:name="_Hlk114045410"/>
      <w:r>
        <w:rPr>
          <w:rFonts w:hint="eastAsia" w:asciiTheme="minorEastAsia" w:hAnsiTheme="minorEastAsia" w:eastAsiaTheme="minorEastAsia"/>
          <w:sz w:val="32"/>
          <w:szCs w:val="32"/>
        </w:rPr>
        <w:t>增加人员的养老医疗等社会保障支出</w:t>
      </w:r>
      <w:bookmarkEnd w:id="4"/>
      <w:r>
        <w:rPr>
          <w:rFonts w:hint="eastAsia" w:asciiTheme="minorEastAsia" w:hAnsiTheme="minorEastAsia" w:eastAsiaTheme="minorEastAsia"/>
          <w:sz w:val="32"/>
          <w:szCs w:val="32"/>
        </w:rPr>
        <w:t>等。</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asciiTheme="minorEastAsia" w:hAnsiTheme="minorEastAsia" w:eastAsiaTheme="minorEastAsia"/>
          <w:sz w:val="32"/>
          <w:szCs w:val="32"/>
        </w:rPr>
        <w:t>807.26</w:t>
      </w:r>
      <w:r>
        <w:rPr>
          <w:rFonts w:hint="eastAsia" w:asciiTheme="minorEastAsia" w:hAnsiTheme="minorEastAsia" w:eastAsiaTheme="minorEastAsia"/>
          <w:sz w:val="32"/>
          <w:szCs w:val="32"/>
        </w:rPr>
        <w:t>万元，占本年支出合计的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%，与上年相比，财政拨款支出增加3</w:t>
      </w:r>
      <w:r>
        <w:rPr>
          <w:rFonts w:asciiTheme="minorEastAsia" w:hAnsiTheme="minorEastAsia" w:eastAsiaTheme="minorEastAsia"/>
          <w:sz w:val="32"/>
          <w:szCs w:val="32"/>
        </w:rPr>
        <w:t>0.22</w:t>
      </w:r>
      <w:r>
        <w:rPr>
          <w:rFonts w:hint="eastAsia" w:asciiTheme="minorEastAsia" w:hAnsiTheme="minorEastAsia" w:eastAsiaTheme="minorEastAsia"/>
          <w:sz w:val="32"/>
          <w:szCs w:val="32"/>
        </w:rPr>
        <w:t>万元，增长3</w:t>
      </w:r>
      <w:r>
        <w:rPr>
          <w:rFonts w:asciiTheme="minorEastAsia" w:hAnsiTheme="minorEastAsia" w:eastAsiaTheme="minorEastAsia"/>
          <w:sz w:val="32"/>
          <w:szCs w:val="32"/>
        </w:rPr>
        <w:t>.9</w:t>
      </w:r>
      <w:r>
        <w:rPr>
          <w:rFonts w:hint="eastAsia" w:asciiTheme="minorEastAsia" w:hAnsiTheme="minorEastAsia" w:eastAsiaTheme="minorEastAsia"/>
          <w:sz w:val="32"/>
          <w:szCs w:val="32"/>
        </w:rPr>
        <w:t>%，主要是因为增加人员的养老医疗等社会保障支出等。</w:t>
      </w:r>
    </w:p>
    <w:p>
      <w:pPr>
        <w:pStyle w:val="11"/>
        <w:ind w:firstLine="640" w:firstLineChars="200"/>
        <w:rPr>
          <w:rFonts w:hint="eastAsia" w:asciiTheme="minorEastAsia" w:hAnsiTheme="minorEastAsia" w:eastAsiaTheme="minorEastAsia"/>
          <w:b/>
          <w:color w:val="000000"/>
          <w:sz w:val="32"/>
          <w:szCs w:val="32"/>
        </w:rPr>
      </w:pPr>
      <w:r>
        <w:rPr>
          <w:rFonts w:hint="eastAsia" w:asciiTheme="minorEastAsia" w:hAnsiTheme="minorEastAsia" w:eastAsiaTheme="minorEastAsia"/>
          <w:b/>
          <w:color w:val="000000"/>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asciiTheme="minorEastAsia" w:hAnsiTheme="minorEastAsia" w:eastAsiaTheme="minorEastAsia"/>
          <w:sz w:val="32"/>
          <w:szCs w:val="32"/>
        </w:rPr>
        <w:t>807.26</w:t>
      </w:r>
      <w:r>
        <w:rPr>
          <w:rFonts w:hint="eastAsia" w:asciiTheme="minorEastAsia" w:hAnsiTheme="minorEastAsia" w:eastAsiaTheme="minorEastAsia"/>
          <w:sz w:val="32"/>
          <w:szCs w:val="32"/>
        </w:rPr>
        <w:t>万元，主要用于以下方面：一般公共服务（类）支出</w:t>
      </w:r>
      <w:r>
        <w:rPr>
          <w:rFonts w:asciiTheme="minorEastAsia" w:hAnsiTheme="minorEastAsia" w:eastAsiaTheme="minorEastAsia"/>
          <w:sz w:val="32"/>
          <w:szCs w:val="32"/>
        </w:rPr>
        <w:t>648.02</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80.3</w:t>
      </w:r>
      <w:r>
        <w:rPr>
          <w:rFonts w:hint="eastAsia" w:asciiTheme="minorEastAsia" w:hAnsiTheme="minorEastAsia" w:eastAsiaTheme="minorEastAsia"/>
          <w:sz w:val="32"/>
          <w:szCs w:val="32"/>
        </w:rPr>
        <w:t>%；</w:t>
      </w:r>
      <w:bookmarkStart w:id="5" w:name="_Hlk114042599"/>
      <w:r>
        <w:rPr>
          <w:rFonts w:hint="eastAsia" w:asciiTheme="minorEastAsia" w:hAnsiTheme="minorEastAsia" w:eastAsiaTheme="minorEastAsia"/>
          <w:sz w:val="32"/>
          <w:szCs w:val="32"/>
        </w:rPr>
        <w:t>社会保障和就业（类）支出</w:t>
      </w:r>
      <w:r>
        <w:rPr>
          <w:rFonts w:asciiTheme="minorEastAsia" w:hAnsiTheme="minorEastAsia" w:eastAsiaTheme="minorEastAsia"/>
          <w:sz w:val="32"/>
          <w:szCs w:val="32"/>
        </w:rPr>
        <w:t>116.03</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14.4</w:t>
      </w:r>
      <w:r>
        <w:rPr>
          <w:rFonts w:hint="eastAsia" w:asciiTheme="minorEastAsia" w:hAnsiTheme="minorEastAsia" w:eastAsiaTheme="minorEastAsia"/>
          <w:sz w:val="32"/>
          <w:szCs w:val="32"/>
        </w:rPr>
        <w:t>%</w:t>
      </w:r>
      <w:bookmarkEnd w:id="5"/>
      <w:r>
        <w:rPr>
          <w:rFonts w:hint="eastAsia" w:asciiTheme="minorEastAsia" w:hAnsiTheme="minorEastAsia" w:eastAsiaTheme="minorEastAsia"/>
          <w:sz w:val="32"/>
          <w:szCs w:val="32"/>
        </w:rPr>
        <w:t>;卫生健康（类）支出</w:t>
      </w:r>
      <w:r>
        <w:rPr>
          <w:rFonts w:asciiTheme="minorEastAsia" w:hAnsiTheme="minorEastAsia" w:eastAsiaTheme="minorEastAsia"/>
          <w:sz w:val="32"/>
          <w:szCs w:val="32"/>
        </w:rPr>
        <w:t>20.4</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2.5</w:t>
      </w:r>
      <w:r>
        <w:rPr>
          <w:rFonts w:hint="eastAsia" w:asciiTheme="minorEastAsia" w:hAnsiTheme="minorEastAsia" w:eastAsiaTheme="minorEastAsia"/>
          <w:sz w:val="32"/>
          <w:szCs w:val="32"/>
        </w:rPr>
        <w:t>%；住房保障（类）支出</w:t>
      </w:r>
      <w:r>
        <w:rPr>
          <w:rFonts w:asciiTheme="minorEastAsia" w:hAnsiTheme="minorEastAsia" w:eastAsiaTheme="minorEastAsia"/>
          <w:sz w:val="32"/>
          <w:szCs w:val="32"/>
        </w:rPr>
        <w:t>22.81</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2.8</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asciiTheme="minorEastAsia" w:hAnsiTheme="minorEastAsia" w:eastAsiaTheme="minorEastAsia"/>
          <w:sz w:val="32"/>
          <w:szCs w:val="32"/>
        </w:rPr>
        <w:t>980.94</w:t>
      </w:r>
      <w:r>
        <w:rPr>
          <w:rFonts w:hint="eastAsia" w:asciiTheme="minorEastAsia" w:hAnsiTheme="minorEastAsia" w:eastAsiaTheme="minorEastAsia"/>
          <w:sz w:val="32"/>
          <w:szCs w:val="32"/>
        </w:rPr>
        <w:t>万元，支出决算数为</w:t>
      </w:r>
      <w:r>
        <w:rPr>
          <w:rFonts w:asciiTheme="minorEastAsia" w:hAnsiTheme="minorEastAsia" w:eastAsiaTheme="minorEastAsia"/>
          <w:sz w:val="32"/>
          <w:szCs w:val="32"/>
        </w:rPr>
        <w:t>807.26</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82.3</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bookmarkStart w:id="6" w:name="_Hlk114043370"/>
      <w:r>
        <w:rPr>
          <w:rFonts w:hint="eastAsia" w:asciiTheme="minorEastAsia" w:hAnsiTheme="minorEastAsia" w:eastAsiaTheme="minorEastAsia"/>
          <w:sz w:val="32"/>
          <w:szCs w:val="32"/>
        </w:rPr>
        <w:t>1、一般公共服务支出（类）审计事务（款）行政运行（项）。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504.33</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399.02</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79.1</w:t>
      </w:r>
      <w:r>
        <w:rPr>
          <w:rFonts w:hint="eastAsia" w:asciiTheme="minorEastAsia" w:hAnsiTheme="minorEastAsia" w:eastAsiaTheme="minorEastAsia"/>
          <w:sz w:val="32"/>
          <w:szCs w:val="32"/>
        </w:rPr>
        <w:t>%，决算数小于年初预算数的主要原因是：</w:t>
      </w:r>
      <w:bookmarkStart w:id="7" w:name="_Hlk114047296"/>
      <w:r>
        <w:rPr>
          <w:rFonts w:hint="eastAsia" w:asciiTheme="minorEastAsia" w:hAnsiTheme="minorEastAsia" w:eastAsiaTheme="minorEastAsia"/>
          <w:sz w:val="32"/>
          <w:szCs w:val="32"/>
        </w:rPr>
        <w:t>按照中央、省、市大力压减一般性支出的要求和精神，压减支出，减少公用支出</w:t>
      </w:r>
      <w:bookmarkEnd w:id="6"/>
      <w:bookmarkEnd w:id="7"/>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asciiTheme="minorEastAsia" w:hAnsiTheme="minorEastAsia" w:eastAsiaTheme="minorEastAsia"/>
          <w:sz w:val="32"/>
          <w:szCs w:val="32"/>
        </w:rPr>
        <w:t>2</w:t>
      </w:r>
      <w:r>
        <w:rPr>
          <w:rFonts w:hint="eastAsia" w:asciiTheme="minorEastAsia" w:hAnsiTheme="minorEastAsia" w:eastAsiaTheme="minorEastAsia"/>
          <w:sz w:val="32"/>
          <w:szCs w:val="32"/>
        </w:rPr>
        <w:t>、一般公共服务支出（类）</w:t>
      </w:r>
      <w:bookmarkStart w:id="8" w:name="_Hlk114044841"/>
      <w:r>
        <w:rPr>
          <w:rFonts w:hint="eastAsia" w:asciiTheme="minorEastAsia" w:hAnsiTheme="minorEastAsia" w:eastAsiaTheme="minorEastAsia"/>
          <w:sz w:val="32"/>
          <w:szCs w:val="32"/>
        </w:rPr>
        <w:t>审计事务</w:t>
      </w:r>
      <w:bookmarkEnd w:id="8"/>
      <w:r>
        <w:rPr>
          <w:rFonts w:hint="eastAsia" w:asciiTheme="minorEastAsia" w:hAnsiTheme="minorEastAsia" w:eastAsiaTheme="minorEastAsia"/>
          <w:sz w:val="32"/>
          <w:szCs w:val="32"/>
        </w:rPr>
        <w:t>（款）审计业务（项）。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307.5</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212.5</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69.1</w:t>
      </w:r>
      <w:r>
        <w:rPr>
          <w:rFonts w:hint="eastAsia" w:asciiTheme="minorEastAsia" w:hAnsiTheme="minorEastAsia" w:eastAsiaTheme="minorEastAsia"/>
          <w:sz w:val="32"/>
          <w:szCs w:val="32"/>
        </w:rPr>
        <w:t>%，决算数小于年初预算数的主要原因是：</w:t>
      </w:r>
      <w:bookmarkStart w:id="9" w:name="_Hlk114045732"/>
      <w:r>
        <w:rPr>
          <w:rFonts w:hint="eastAsia" w:asciiTheme="minorEastAsia" w:hAnsiTheme="minorEastAsia" w:eastAsiaTheme="minorEastAsia"/>
          <w:sz w:val="32"/>
          <w:szCs w:val="32"/>
        </w:rPr>
        <w:t>按照中央、省、市大力压减一般性支出的要求和精神，压减支出，减少公用支出</w:t>
      </w:r>
      <w:bookmarkEnd w:id="9"/>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asciiTheme="minorEastAsia" w:hAnsiTheme="minorEastAsia" w:eastAsiaTheme="minorEastAsia"/>
          <w:sz w:val="32"/>
          <w:szCs w:val="32"/>
        </w:rPr>
        <w:t>3</w:t>
      </w:r>
      <w:r>
        <w:rPr>
          <w:rFonts w:hint="eastAsia" w:asciiTheme="minorEastAsia" w:hAnsiTheme="minorEastAsia" w:eastAsiaTheme="minorEastAsia"/>
          <w:sz w:val="32"/>
          <w:szCs w:val="32"/>
        </w:rPr>
        <w:t>、一般公共服务支出（类）审计事务（款）审计管理（项）。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22.04</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36.5</w:t>
      </w:r>
      <w:r>
        <w:rPr>
          <w:rFonts w:hint="eastAsia" w:asciiTheme="minorEastAsia" w:hAnsiTheme="minorEastAsia" w:eastAsiaTheme="minorEastAsia"/>
          <w:sz w:val="32"/>
          <w:szCs w:val="32"/>
        </w:rPr>
        <w:t>万元，完成年初预算的</w:t>
      </w:r>
      <w:r>
        <w:rPr>
          <w:rFonts w:asciiTheme="minorEastAsia" w:hAnsiTheme="minorEastAsia" w:eastAsiaTheme="minorEastAsia"/>
          <w:sz w:val="32"/>
          <w:szCs w:val="32"/>
        </w:rPr>
        <w:t>165.6</w:t>
      </w:r>
      <w:r>
        <w:rPr>
          <w:rFonts w:hint="eastAsia" w:asciiTheme="minorEastAsia" w:hAnsiTheme="minorEastAsia" w:eastAsiaTheme="minorEastAsia"/>
          <w:sz w:val="32"/>
          <w:szCs w:val="32"/>
        </w:rPr>
        <w:t>%，决算数大于年初预算数的主要原因是：因为增加审计重点项目购买社会服务支出等。</w:t>
      </w:r>
    </w:p>
    <w:p>
      <w:pPr>
        <w:pStyle w:val="11"/>
        <w:ind w:firstLine="800" w:firstLineChars="250"/>
        <w:rPr>
          <w:rFonts w:asciiTheme="minorEastAsia" w:hAnsiTheme="minorEastAsia" w:eastAsiaTheme="minorEastAsia"/>
          <w:sz w:val="32"/>
          <w:szCs w:val="32"/>
        </w:rPr>
      </w:pPr>
      <w:bookmarkStart w:id="10" w:name="_Hlk114045418"/>
      <w:r>
        <w:rPr>
          <w:rFonts w:asciiTheme="minorEastAsia" w:hAnsiTheme="minorEastAsia" w:eastAsiaTheme="minorEastAsia"/>
          <w:sz w:val="32"/>
          <w:szCs w:val="32"/>
        </w:rPr>
        <w:t>4</w:t>
      </w:r>
      <w:r>
        <w:rPr>
          <w:rFonts w:hint="eastAsia" w:asciiTheme="minorEastAsia" w:hAnsiTheme="minorEastAsia" w:eastAsiaTheme="minorEastAsia"/>
          <w:sz w:val="32"/>
          <w:szCs w:val="32"/>
        </w:rPr>
        <w:t>、社会保障和就业支出（类）行政事业单位养老支出（款）行政单位离退休（项）。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50.27</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76.09</w:t>
      </w:r>
      <w:r>
        <w:rPr>
          <w:rFonts w:hint="eastAsia" w:asciiTheme="minorEastAsia" w:hAnsiTheme="minorEastAsia" w:eastAsiaTheme="minorEastAsia"/>
          <w:sz w:val="32"/>
          <w:szCs w:val="32"/>
        </w:rPr>
        <w:t>万元，完成年初预算的1</w:t>
      </w:r>
      <w:r>
        <w:rPr>
          <w:rFonts w:asciiTheme="minorEastAsia" w:hAnsiTheme="minorEastAsia" w:eastAsiaTheme="minorEastAsia"/>
          <w:sz w:val="32"/>
          <w:szCs w:val="32"/>
        </w:rPr>
        <w:t>51.4</w:t>
      </w:r>
      <w:r>
        <w:rPr>
          <w:rFonts w:hint="eastAsia" w:asciiTheme="minorEastAsia" w:hAnsiTheme="minorEastAsia" w:eastAsiaTheme="minorEastAsia"/>
          <w:sz w:val="32"/>
          <w:szCs w:val="32"/>
        </w:rPr>
        <w:t>%，决算数大于年初预算数的主要原因是：因为增加退休人员的养老社会保障支出</w:t>
      </w:r>
      <w:bookmarkEnd w:id="10"/>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bookmarkStart w:id="11" w:name="_Hlk114045741"/>
      <w:r>
        <w:rPr>
          <w:rFonts w:asciiTheme="minorEastAsia" w:hAnsiTheme="minorEastAsia" w:eastAsiaTheme="minorEastAsia"/>
          <w:sz w:val="32"/>
          <w:szCs w:val="32"/>
        </w:rPr>
        <w:t>5</w:t>
      </w:r>
      <w:r>
        <w:rPr>
          <w:rFonts w:hint="eastAsia" w:asciiTheme="minorEastAsia" w:hAnsiTheme="minorEastAsia" w:eastAsiaTheme="minorEastAsia"/>
          <w:sz w:val="32"/>
          <w:szCs w:val="32"/>
        </w:rPr>
        <w:t>、社会保障和就业支出（类）行政事业单位养老支出（款）机关事业单位基本养老保险缴费支出（项）。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w:t>
      </w:r>
      <w:r>
        <w:rPr>
          <w:rFonts w:asciiTheme="minorEastAsia" w:hAnsiTheme="minorEastAsia" w:eastAsiaTheme="minorEastAsia"/>
          <w:sz w:val="32"/>
          <w:szCs w:val="32"/>
        </w:rPr>
        <w:t>5.4</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39.93</w:t>
      </w:r>
      <w:r>
        <w:rPr>
          <w:rFonts w:hint="eastAsia" w:asciiTheme="minorEastAsia" w:hAnsiTheme="minorEastAsia" w:eastAsiaTheme="minorEastAsia"/>
          <w:sz w:val="32"/>
          <w:szCs w:val="32"/>
        </w:rPr>
        <w:t>万元，完成年初预算的7</w:t>
      </w:r>
      <w:r>
        <w:rPr>
          <w:rFonts w:asciiTheme="minorEastAsia" w:hAnsiTheme="minorEastAsia" w:eastAsiaTheme="minorEastAsia"/>
          <w:sz w:val="32"/>
          <w:szCs w:val="32"/>
        </w:rPr>
        <w:t>2.1</w:t>
      </w:r>
      <w:r>
        <w:rPr>
          <w:rFonts w:hint="eastAsia" w:asciiTheme="minorEastAsia" w:hAnsiTheme="minorEastAsia" w:eastAsiaTheme="minorEastAsia"/>
          <w:sz w:val="32"/>
          <w:szCs w:val="32"/>
        </w:rPr>
        <w:t>%，决算数小于年初预算数的主要原因是：按照中央、省、市大力压减一般性支出的要求和精神，减少在职人员的养老社会保障支出</w:t>
      </w:r>
      <w:bookmarkEnd w:id="11"/>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asciiTheme="minorEastAsia" w:hAnsiTheme="minorEastAsia" w:eastAsiaTheme="minorEastAsia"/>
          <w:sz w:val="32"/>
          <w:szCs w:val="32"/>
        </w:rPr>
        <w:t>6</w:t>
      </w:r>
      <w:r>
        <w:rPr>
          <w:rFonts w:hint="eastAsia" w:asciiTheme="minorEastAsia" w:hAnsiTheme="minorEastAsia" w:eastAsiaTheme="minorEastAsia"/>
          <w:sz w:val="32"/>
          <w:szCs w:val="32"/>
        </w:rPr>
        <w:t>、卫生健康支出（类）行政事业单位医疗（款）行政单位医疗（项）。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w:t>
      </w:r>
      <w:r>
        <w:rPr>
          <w:rFonts w:asciiTheme="minorEastAsia" w:hAnsiTheme="minorEastAsia" w:eastAsiaTheme="minorEastAsia"/>
          <w:sz w:val="32"/>
          <w:szCs w:val="32"/>
        </w:rPr>
        <w:t>7.7</w:t>
      </w:r>
      <w:r>
        <w:rPr>
          <w:rFonts w:hint="eastAsia" w:asciiTheme="minorEastAsia" w:hAnsiTheme="minorEastAsia" w:eastAsiaTheme="minorEastAsia"/>
          <w:sz w:val="32"/>
          <w:szCs w:val="32"/>
        </w:rPr>
        <w:t>万元，支出决算为2</w:t>
      </w:r>
      <w:r>
        <w:rPr>
          <w:rFonts w:asciiTheme="minorEastAsia" w:hAnsiTheme="minorEastAsia" w:eastAsiaTheme="minorEastAsia"/>
          <w:sz w:val="32"/>
          <w:szCs w:val="32"/>
        </w:rPr>
        <w:t>0.4</w:t>
      </w:r>
      <w:r>
        <w:rPr>
          <w:rFonts w:hint="eastAsia" w:asciiTheme="minorEastAsia" w:hAnsiTheme="minorEastAsia" w:eastAsiaTheme="minorEastAsia"/>
          <w:sz w:val="32"/>
          <w:szCs w:val="32"/>
        </w:rPr>
        <w:t>万元，完成年初预算的1</w:t>
      </w:r>
      <w:r>
        <w:rPr>
          <w:rFonts w:asciiTheme="minorEastAsia" w:hAnsiTheme="minorEastAsia" w:eastAsiaTheme="minorEastAsia"/>
          <w:sz w:val="32"/>
          <w:szCs w:val="32"/>
        </w:rPr>
        <w:t>15.3</w:t>
      </w:r>
      <w:r>
        <w:rPr>
          <w:rFonts w:hint="eastAsia" w:asciiTheme="minorEastAsia" w:hAnsiTheme="minorEastAsia" w:eastAsiaTheme="minorEastAsia"/>
          <w:sz w:val="32"/>
          <w:szCs w:val="32"/>
        </w:rPr>
        <w:t>%，决算数大于年初预算数的主要原因是：增加人员的医疗社会保障支出。</w:t>
      </w:r>
    </w:p>
    <w:p>
      <w:pPr>
        <w:pStyle w:val="11"/>
        <w:ind w:firstLine="800" w:firstLineChars="250"/>
        <w:rPr>
          <w:rFonts w:asciiTheme="minorEastAsia" w:hAnsiTheme="minorEastAsia" w:eastAsiaTheme="minorEastAsia"/>
          <w:sz w:val="32"/>
          <w:szCs w:val="32"/>
        </w:rPr>
      </w:pPr>
      <w:r>
        <w:rPr>
          <w:rFonts w:asciiTheme="minorEastAsia" w:hAnsiTheme="minorEastAsia" w:eastAsiaTheme="minorEastAsia"/>
          <w:sz w:val="32"/>
          <w:szCs w:val="32"/>
        </w:rPr>
        <w:t>7</w:t>
      </w:r>
      <w:r>
        <w:rPr>
          <w:rFonts w:hint="eastAsia" w:asciiTheme="minorEastAsia" w:hAnsiTheme="minorEastAsia" w:eastAsiaTheme="minorEastAsia"/>
          <w:sz w:val="32"/>
          <w:szCs w:val="32"/>
        </w:rPr>
        <w:t>、住房保障支出（类）住房改革支出（款）住房公积金（项）。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asciiTheme="minorEastAsia" w:hAnsiTheme="minorEastAsia" w:eastAsiaTheme="minorEastAsia"/>
          <w:sz w:val="32"/>
          <w:szCs w:val="32"/>
        </w:rPr>
        <w:t>23.7</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22.81</w:t>
      </w:r>
      <w:r>
        <w:rPr>
          <w:rFonts w:hint="eastAsia" w:asciiTheme="minorEastAsia" w:hAnsiTheme="minorEastAsia" w:eastAsiaTheme="minorEastAsia"/>
          <w:sz w:val="32"/>
          <w:szCs w:val="32"/>
        </w:rPr>
        <w:t>万元，完成年初预算的9</w:t>
      </w:r>
      <w:r>
        <w:rPr>
          <w:rFonts w:asciiTheme="minorEastAsia" w:hAnsiTheme="minorEastAsia" w:eastAsiaTheme="minorEastAsia"/>
          <w:sz w:val="32"/>
          <w:szCs w:val="32"/>
        </w:rPr>
        <w:t>6.2</w:t>
      </w:r>
      <w:r>
        <w:rPr>
          <w:rFonts w:hint="eastAsia" w:asciiTheme="minorEastAsia" w:hAnsiTheme="minorEastAsia" w:eastAsiaTheme="minorEastAsia"/>
          <w:sz w:val="32"/>
          <w:szCs w:val="32"/>
        </w:rPr>
        <w:t>%，决算数小于年初预算数的主要原因是：按照中央、省、市大力压减一般性支出的要求和精神，减少人员的住房公积金支出。</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2021年度财政拨款基本支出5</w:t>
      </w:r>
      <w:r>
        <w:rPr>
          <w:rFonts w:asciiTheme="minorEastAsia" w:hAnsiTheme="minorEastAsia" w:eastAsiaTheme="minorEastAsia"/>
          <w:sz w:val="32"/>
          <w:szCs w:val="32"/>
        </w:rPr>
        <w:t>58.25</w:t>
      </w:r>
      <w:r>
        <w:rPr>
          <w:rFonts w:hint="eastAsia" w:asciiTheme="minorEastAsia" w:hAnsiTheme="minorEastAsia" w:eastAsiaTheme="minorEastAsia"/>
          <w:sz w:val="32"/>
          <w:szCs w:val="32"/>
        </w:rPr>
        <w:t>万元，其中：人员经费</w:t>
      </w:r>
      <w:r>
        <w:rPr>
          <w:rFonts w:asciiTheme="minorEastAsia" w:hAnsiTheme="minorEastAsia" w:eastAsiaTheme="minorEastAsia"/>
          <w:sz w:val="32"/>
          <w:szCs w:val="32"/>
        </w:rPr>
        <w:t>504.03</w:t>
      </w:r>
      <w:r>
        <w:rPr>
          <w:rFonts w:hint="eastAsia" w:asciiTheme="minorEastAsia" w:hAnsiTheme="minorEastAsia" w:eastAsiaTheme="minorEastAsia"/>
          <w:sz w:val="32"/>
          <w:szCs w:val="32"/>
        </w:rPr>
        <w:t>万元，占基本支出的</w:t>
      </w:r>
      <w:r>
        <w:rPr>
          <w:rFonts w:asciiTheme="minorEastAsia" w:hAnsiTheme="minorEastAsia" w:eastAsiaTheme="minorEastAsia"/>
          <w:sz w:val="32"/>
          <w:szCs w:val="32"/>
        </w:rPr>
        <w:t>90.3</w:t>
      </w:r>
      <w:r>
        <w:rPr>
          <w:rFonts w:hint="eastAsia" w:asciiTheme="minorEastAsia" w:hAnsiTheme="minorEastAsia" w:eastAsiaTheme="minorEastAsia"/>
          <w:sz w:val="32"/>
          <w:szCs w:val="32"/>
        </w:rPr>
        <w:t>%,主要包括基本工资、津贴补贴、奖金、伙食补助费、机关事业单位基本养老保险缴费、职业年金缴费、职工基本养老保险缴费、其他社会保障缴费、住房公积金、其他工资福利支出、对个人和家庭的补助、生活补助、奖励金、其他对个人和家庭的补助；公用经费</w:t>
      </w:r>
      <w:r>
        <w:rPr>
          <w:rFonts w:asciiTheme="minorEastAsia" w:hAnsiTheme="minorEastAsia" w:eastAsiaTheme="minorEastAsia"/>
          <w:sz w:val="32"/>
          <w:szCs w:val="32"/>
        </w:rPr>
        <w:t>54.22</w:t>
      </w:r>
      <w:r>
        <w:rPr>
          <w:rFonts w:hint="eastAsia" w:asciiTheme="minorEastAsia" w:hAnsiTheme="minorEastAsia" w:eastAsiaTheme="minorEastAsia"/>
          <w:sz w:val="32"/>
          <w:szCs w:val="32"/>
        </w:rPr>
        <w:t>万元，占基本支出的</w:t>
      </w:r>
      <w:r>
        <w:rPr>
          <w:rFonts w:asciiTheme="minorEastAsia" w:hAnsiTheme="minorEastAsia" w:eastAsiaTheme="minorEastAsia"/>
          <w:sz w:val="32"/>
          <w:szCs w:val="32"/>
        </w:rPr>
        <w:t>9.7</w:t>
      </w:r>
      <w:r>
        <w:rPr>
          <w:rFonts w:hint="eastAsia" w:asciiTheme="minorEastAsia" w:hAnsiTheme="minorEastAsia" w:eastAsiaTheme="minorEastAsia"/>
          <w:sz w:val="32"/>
          <w:szCs w:val="32"/>
        </w:rPr>
        <w:t>%，主要包括办公费、印刷费、邮电费、维修费、培训费、公务接待费、专用材料费、工会经费、其他商品和服务支出。</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3.68</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92</w:t>
      </w:r>
      <w:r>
        <w:rPr>
          <w:rFonts w:hint="eastAsia" w:asciiTheme="minorEastAsia" w:hAnsiTheme="minorEastAsia" w:eastAsiaTheme="minorEastAsia"/>
          <w:sz w:val="32"/>
          <w:szCs w:val="32"/>
        </w:rPr>
        <w:t>%，其中：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r>
        <w:rPr>
          <w:rFonts w:hint="eastAsia" w:asciiTheme="minorEastAsia" w:hAnsiTheme="minorEastAsia" w:eastAsiaTheme="minorEastAsia"/>
          <w:color w:val="000000"/>
          <w:sz w:val="32"/>
          <w:szCs w:val="32"/>
        </w:rPr>
        <w:t>，由于预算数为0，无法计算百分比</w:t>
      </w:r>
      <w:r>
        <w:rPr>
          <w:rFonts w:hint="eastAsia" w:asciiTheme="minorEastAsia" w:hAnsiTheme="minorEastAsia" w:eastAsiaTheme="minorEastAsia"/>
          <w:color w:val="000000"/>
          <w:sz w:val="32"/>
          <w:szCs w:val="32"/>
          <w:lang w:eastAsia="zh-CN"/>
        </w:rPr>
        <w:t>，</w:t>
      </w:r>
      <w:r>
        <w:rPr>
          <w:rFonts w:hint="eastAsia" w:asciiTheme="minorEastAsia" w:hAnsiTheme="minorEastAsia" w:eastAsiaTheme="minorEastAsia"/>
          <w:color w:val="000000"/>
          <w:sz w:val="32"/>
          <w:szCs w:val="32"/>
        </w:rPr>
        <w:t>决算数等于预算数的主要原因是无此项开销，与上年相比无增减。</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3.68</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92</w:t>
      </w:r>
      <w:r>
        <w:rPr>
          <w:rFonts w:hint="eastAsia" w:asciiTheme="minorEastAsia" w:hAnsiTheme="minorEastAsia" w:eastAsiaTheme="minorEastAsia"/>
          <w:sz w:val="32"/>
          <w:szCs w:val="32"/>
        </w:rPr>
        <w:t>%，决算数小于预算数的主要原因是按照中央、省、市大力压减一般性支出的要求和精神，压减支出，减少公用支出，与上年相比减少1</w:t>
      </w:r>
      <w:r>
        <w:rPr>
          <w:rFonts w:asciiTheme="minorEastAsia" w:hAnsiTheme="minorEastAsia" w:eastAsiaTheme="minorEastAsia"/>
          <w:sz w:val="32"/>
          <w:szCs w:val="32"/>
        </w:rPr>
        <w:t>.57</w:t>
      </w:r>
      <w:r>
        <w:rPr>
          <w:rFonts w:hint="eastAsia" w:asciiTheme="minorEastAsia" w:hAnsiTheme="minorEastAsia" w:eastAsiaTheme="minorEastAsia"/>
          <w:sz w:val="32"/>
          <w:szCs w:val="32"/>
        </w:rPr>
        <w:t>万元，减少</w:t>
      </w:r>
      <w:bookmarkStart w:id="12" w:name="_Hlk114067125"/>
      <w:r>
        <w:rPr>
          <w:rFonts w:hint="eastAsia" w:asciiTheme="minorEastAsia" w:hAnsiTheme="minorEastAsia" w:eastAsiaTheme="minorEastAsia"/>
          <w:sz w:val="32"/>
          <w:szCs w:val="32"/>
        </w:rPr>
        <w:t>2</w:t>
      </w:r>
      <w:r>
        <w:rPr>
          <w:rFonts w:asciiTheme="minorEastAsia" w:hAnsiTheme="minorEastAsia" w:eastAsiaTheme="minorEastAsia"/>
          <w:sz w:val="32"/>
          <w:szCs w:val="32"/>
        </w:rPr>
        <w:t>9.9</w:t>
      </w:r>
      <w:r>
        <w:rPr>
          <w:rFonts w:hint="eastAsia" w:asciiTheme="minorEastAsia" w:hAnsiTheme="minorEastAsia" w:eastAsiaTheme="minorEastAsia"/>
          <w:sz w:val="32"/>
          <w:szCs w:val="32"/>
        </w:rPr>
        <w:t>%</w:t>
      </w:r>
      <w:bookmarkEnd w:id="12"/>
      <w:r>
        <w:rPr>
          <w:rFonts w:hint="eastAsia" w:asciiTheme="minorEastAsia" w:hAnsiTheme="minorEastAsia" w:eastAsiaTheme="minorEastAsia"/>
          <w:sz w:val="32"/>
          <w:szCs w:val="32"/>
        </w:rPr>
        <w:t>,减少的主要原因是</w:t>
      </w:r>
      <w:bookmarkStart w:id="13" w:name="_Hlk114062961"/>
      <w:r>
        <w:rPr>
          <w:rFonts w:hint="eastAsia" w:asciiTheme="minorEastAsia" w:hAnsiTheme="minorEastAsia" w:eastAsiaTheme="minorEastAsia"/>
          <w:sz w:val="32"/>
          <w:szCs w:val="32"/>
        </w:rPr>
        <w:t>按照中央、省、市大力压减一般性支出的要求和精神，压减支出，减少公用支出</w:t>
      </w:r>
      <w:bookmarkEnd w:id="13"/>
      <w:r>
        <w:rPr>
          <w:rFonts w:hint="eastAsia" w:asciiTheme="minorEastAsia" w:hAnsiTheme="minorEastAsia" w:eastAsia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r>
        <w:rPr>
          <w:rFonts w:hint="eastAsia" w:asciiTheme="minorEastAsia" w:hAnsiTheme="minorEastAsia" w:eastAsiaTheme="minorEastAsia"/>
          <w:color w:val="000000"/>
          <w:sz w:val="32"/>
          <w:szCs w:val="32"/>
        </w:rPr>
        <w:t>由于预算数为0，无法计算百分比</w:t>
      </w:r>
      <w:r>
        <w:rPr>
          <w:rFonts w:hint="eastAsia" w:asciiTheme="minorEastAsia" w:hAnsiTheme="minorEastAsia" w:eastAsiaTheme="minorEastAsia"/>
          <w:color w:val="000000"/>
          <w:sz w:val="32"/>
          <w:szCs w:val="32"/>
          <w:lang w:eastAsia="zh-CN"/>
        </w:rPr>
        <w:t>，</w:t>
      </w:r>
      <w:r>
        <w:rPr>
          <w:rFonts w:hint="eastAsia" w:asciiTheme="minorEastAsia" w:hAnsiTheme="minorEastAsia" w:eastAsiaTheme="minorEastAsia"/>
          <w:color w:val="000000"/>
          <w:sz w:val="32"/>
          <w:szCs w:val="32"/>
        </w:rPr>
        <w:t>决算数等于预算数的主要原因是无此项开销，与上年相比无增减。</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万元，支出决算为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r>
        <w:rPr>
          <w:rFonts w:hint="eastAsia" w:asciiTheme="minorEastAsia" w:hAnsiTheme="minorEastAsia" w:eastAsiaTheme="minorEastAsia"/>
          <w:color w:val="000000"/>
          <w:sz w:val="32"/>
          <w:szCs w:val="32"/>
        </w:rPr>
        <w:t>由于预算数为0，无法计算百分比</w:t>
      </w:r>
      <w:r>
        <w:rPr>
          <w:rFonts w:hint="eastAsia" w:asciiTheme="minorEastAsia" w:hAnsiTheme="minorEastAsia" w:eastAsiaTheme="minorEastAsia"/>
          <w:color w:val="000000"/>
          <w:sz w:val="32"/>
          <w:szCs w:val="32"/>
          <w:lang w:eastAsia="zh-CN"/>
        </w:rPr>
        <w:t>，</w:t>
      </w:r>
      <w:r>
        <w:rPr>
          <w:rFonts w:hint="eastAsia" w:asciiTheme="minorEastAsia" w:hAnsiTheme="minorEastAsia" w:eastAsiaTheme="minorEastAsia"/>
          <w:color w:val="000000"/>
          <w:sz w:val="32"/>
          <w:szCs w:val="32"/>
        </w:rPr>
        <w:t>决算数等于预算数的主要原因是无此项开销，与上年相比无增减。</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asciiTheme="minorEastAsia" w:hAnsiTheme="minorEastAsia" w:eastAsiaTheme="minorEastAsia"/>
          <w:sz w:val="32"/>
          <w:szCs w:val="32"/>
        </w:rPr>
        <w:t>3.68</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100</w:t>
      </w:r>
      <w:r>
        <w:rPr>
          <w:rFonts w:hint="eastAsia" w:asciiTheme="minorEastAsia" w:hAnsiTheme="minorEastAsia" w:eastAsiaTheme="minorEastAsia"/>
          <w:sz w:val="32"/>
          <w:szCs w:val="32"/>
        </w:rPr>
        <w:t>%,因公出国（境）费支出决算</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%,公务用车购置费及运行维护费支出决算</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万元，占</w:t>
      </w:r>
      <w:r>
        <w:rPr>
          <w:rFonts w:asciiTheme="minorEastAsia" w:hAnsiTheme="minorEastAsia" w:eastAsiaTheme="minorEastAsia"/>
          <w:sz w:val="32"/>
          <w:szCs w:val="32"/>
        </w:rPr>
        <w:t>0</w:t>
      </w:r>
      <w:r>
        <w:rPr>
          <w:rFonts w:hint="eastAsia" w:asciiTheme="minorEastAsia" w:hAnsiTheme="minorEastAsia" w:eastAsiaTheme="minorEastAsia"/>
          <w:sz w:val="32"/>
          <w:szCs w:val="32"/>
        </w:rPr>
        <w:t>%。其中：</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w:t>
      </w:r>
      <w:r>
        <w:rPr>
          <w:rFonts w:hint="eastAsia" w:asciiTheme="minorEastAsia" w:hAnsiTheme="minorEastAsia" w:eastAsiaTheme="minorEastAsia"/>
          <w:sz w:val="32"/>
          <w:szCs w:val="32"/>
        </w:rPr>
        <w:t>万元，全年安排因公出国（境）团组0</w:t>
      </w:r>
      <w:r>
        <w:rPr>
          <w:rFonts w:hint="eastAsia" w:asciiTheme="minorEastAsia" w:hAnsiTheme="minorEastAsia" w:eastAsiaTheme="minorEastAsia"/>
          <w:sz w:val="32"/>
          <w:szCs w:val="32"/>
        </w:rPr>
        <w:t>个，累计0</w:t>
      </w:r>
      <w:r>
        <w:rPr>
          <w:rFonts w:hint="eastAsia" w:asciiTheme="minorEastAsia" w:hAnsiTheme="minorEastAsia" w:eastAsiaTheme="minorEastAsia"/>
          <w:sz w:val="32"/>
          <w:szCs w:val="32"/>
        </w:rPr>
        <w:t>人次,开支内容包括：支出0</w:t>
      </w:r>
      <w:r>
        <w:rPr>
          <w:rFonts w:hint="eastAsia" w:asciiTheme="minorEastAsia" w:hAnsiTheme="minorEastAsia" w:eastAsiaTheme="minorEastAsia"/>
          <w:sz w:val="32"/>
          <w:szCs w:val="32"/>
        </w:rPr>
        <w:t>万元，主要用于无</w:t>
      </w:r>
      <w:r>
        <w:rPr>
          <w:rFonts w:hint="eastAsia" w:asciiTheme="minorEastAsia" w:hAnsiTheme="minorEastAsia" w:eastAsiaTheme="minorEastAsia"/>
          <w:sz w:val="32"/>
          <w:szCs w:val="32"/>
          <w:lang w:val="en-US" w:eastAsia="zh-CN"/>
        </w:rPr>
        <w:t>支出</w:t>
      </w:r>
      <w:r>
        <w:rPr>
          <w:rFonts w:hint="eastAsia" w:asciiTheme="minorEastAsia" w:hAnsiTheme="minorEastAsia" w:eastAsiaTheme="minorEastAsia"/>
          <w:sz w:val="32"/>
          <w:szCs w:val="32"/>
        </w:rPr>
        <w:t>。</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asciiTheme="minorEastAsia" w:hAnsiTheme="minorEastAsia" w:eastAsiaTheme="minorEastAsia"/>
          <w:sz w:val="32"/>
          <w:szCs w:val="32"/>
        </w:rPr>
        <w:t>3.68</w:t>
      </w:r>
      <w:r>
        <w:rPr>
          <w:rFonts w:hint="eastAsia" w:asciiTheme="minorEastAsia" w:hAnsiTheme="minorEastAsia" w:eastAsiaTheme="minorEastAsia"/>
          <w:sz w:val="32"/>
          <w:szCs w:val="32"/>
        </w:rPr>
        <w:t>万元，全年共接待来访团组</w:t>
      </w:r>
      <w:r>
        <w:rPr>
          <w:rFonts w:asciiTheme="minorEastAsia" w:hAnsiTheme="minorEastAsia" w:eastAsiaTheme="minorEastAsia"/>
          <w:sz w:val="32"/>
          <w:szCs w:val="32"/>
        </w:rPr>
        <w:t>54</w:t>
      </w:r>
      <w:r>
        <w:rPr>
          <w:rFonts w:hint="eastAsia" w:asciiTheme="minorEastAsia" w:hAnsiTheme="minorEastAsia" w:eastAsiaTheme="minorEastAsia"/>
          <w:sz w:val="32"/>
          <w:szCs w:val="32"/>
        </w:rPr>
        <w:t>个、来宾</w:t>
      </w:r>
      <w:r>
        <w:rPr>
          <w:rFonts w:asciiTheme="minorEastAsia" w:hAnsiTheme="minorEastAsia" w:eastAsiaTheme="minorEastAsia"/>
          <w:sz w:val="32"/>
          <w:szCs w:val="32"/>
        </w:rPr>
        <w:t>458</w:t>
      </w:r>
      <w:r>
        <w:rPr>
          <w:rFonts w:hint="eastAsia" w:asciiTheme="minorEastAsia" w:hAnsiTheme="minorEastAsia" w:eastAsiaTheme="minorEastAsia"/>
          <w:sz w:val="32"/>
          <w:szCs w:val="32"/>
        </w:rPr>
        <w:t>人次，主要是接待各级审计组发生的接待支出。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asciiTheme="minorEastAsia" w:hAnsiTheme="minorEastAsia"/>
          <w:sz w:val="32"/>
          <w:szCs w:val="32"/>
        </w:rPr>
        <w:t>0</w:t>
      </w:r>
      <w:r>
        <w:rPr>
          <w:rFonts w:hint="eastAsia" w:asciiTheme="minorEastAsia" w:hAnsiTheme="minorEastAsia"/>
          <w:sz w:val="32"/>
          <w:szCs w:val="32"/>
        </w:rPr>
        <w:t>万元，其中：公务用车购置费</w:t>
      </w:r>
      <w:r>
        <w:rPr>
          <w:rFonts w:asciiTheme="minorEastAsia" w:hAnsiTheme="minorEastAsia"/>
          <w:sz w:val="32"/>
          <w:szCs w:val="32"/>
        </w:rPr>
        <w:t>0</w:t>
      </w:r>
      <w:r>
        <w:rPr>
          <w:rFonts w:hint="eastAsia" w:asciiTheme="minorEastAsia" w:hAnsiTheme="minorEastAsia"/>
          <w:sz w:val="32"/>
          <w:szCs w:val="32"/>
        </w:rPr>
        <w:t>万元，更新公务用车</w:t>
      </w:r>
      <w:r>
        <w:rPr>
          <w:rFonts w:asciiTheme="minorEastAsia" w:hAnsiTheme="minorEastAsia"/>
          <w:sz w:val="32"/>
          <w:szCs w:val="32"/>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asciiTheme="minorEastAsia" w:hAnsiTheme="minorEastAsia"/>
          <w:sz w:val="32"/>
          <w:szCs w:val="32"/>
        </w:rPr>
        <w:t>0</w:t>
      </w:r>
      <w:r>
        <w:rPr>
          <w:rFonts w:hint="eastAsia" w:asciiTheme="minorEastAsia" w:hAnsiTheme="minorEastAsia"/>
          <w:sz w:val="32"/>
          <w:szCs w:val="32"/>
        </w:rPr>
        <w:t>万元，主要是无支出，</w:t>
      </w:r>
      <w:r>
        <w:rPr>
          <w:rFonts w:hint="eastAsia" w:asciiTheme="minorEastAsia" w:hAnsiTheme="minorEastAsia"/>
          <w:sz w:val="32"/>
          <w:szCs w:val="32"/>
          <w:lang w:eastAsia="zh-CN"/>
        </w:rPr>
        <w:t>截至2021年</w:t>
      </w:r>
      <w:r>
        <w:rPr>
          <w:rFonts w:hint="eastAsia" w:asciiTheme="minorEastAsia" w:hAnsiTheme="minorEastAsia"/>
          <w:sz w:val="32"/>
          <w:szCs w:val="32"/>
        </w:rPr>
        <w:t>12月31日，我单位开支财政拨款的公务用车保有量为</w:t>
      </w:r>
      <w:r>
        <w:rPr>
          <w:rFonts w:asciiTheme="minorEastAsia" w:hAnsiTheme="minorEastAsia"/>
          <w:sz w:val="32"/>
          <w:szCs w:val="32"/>
        </w:rPr>
        <w:t>0</w:t>
      </w:r>
      <w:r>
        <w:rPr>
          <w:rFonts w:hint="eastAsia" w:asciiTheme="minorEastAsia" w:hAnsiTheme="minorEastAsia"/>
          <w:sz w:val="32"/>
          <w:szCs w:val="32"/>
        </w:rPr>
        <w:t>辆。</w:t>
      </w:r>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万元；年初结转和结余</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万元，其中基本支出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万元，项目支出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万元；年末结转和结余</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hAnsi="黑体"/>
          <w:b/>
          <w:sz w:val="32"/>
          <w:szCs w:val="32"/>
        </w:rPr>
      </w:pPr>
      <w:bookmarkStart w:id="19" w:name="_GoBack"/>
      <w:bookmarkEnd w:id="19"/>
      <w:r>
        <w:rPr>
          <w:rFonts w:hint="eastAsia" w:asciiTheme="minorEastAsia" w:hAnsiTheme="minorEastAsia" w:eastAsiaTheme="minorEastAsia"/>
          <w:sz w:val="32"/>
          <w:szCs w:val="32"/>
          <w:lang w:val="en-US" w:eastAsia="zh-CN"/>
        </w:rPr>
        <w:t>2021年度国有资本经营预算财政拨款收入0万元；年初结转和结余0万元；支出0万元，其中基本支出0万元，项目支出0万元；年末结转和结余0万元。</w:t>
      </w: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本部门2021年度机关运行经费支出</w:t>
      </w:r>
      <w:r>
        <w:rPr>
          <w:rFonts w:asciiTheme="minorEastAsia" w:hAnsiTheme="minorEastAsia" w:eastAsiaTheme="minorEastAsia"/>
          <w:sz w:val="32"/>
          <w:szCs w:val="32"/>
        </w:rPr>
        <w:t>54.22</w:t>
      </w:r>
      <w:r>
        <w:rPr>
          <w:rFonts w:hint="eastAsia" w:asciiTheme="minorEastAsia" w:hAnsiTheme="minorEastAsia" w:eastAsiaTheme="minorEastAsia"/>
          <w:sz w:val="32"/>
          <w:szCs w:val="32"/>
        </w:rPr>
        <w:t>万元，比年初预算数减少1</w:t>
      </w:r>
      <w:r>
        <w:rPr>
          <w:rFonts w:asciiTheme="minorEastAsia" w:hAnsiTheme="minorEastAsia" w:eastAsiaTheme="minorEastAsia"/>
          <w:sz w:val="32"/>
          <w:szCs w:val="32"/>
        </w:rPr>
        <w:t>66.95</w:t>
      </w:r>
      <w:r>
        <w:rPr>
          <w:rFonts w:hint="eastAsia" w:asciiTheme="minorEastAsia" w:hAnsiTheme="minorEastAsia" w:eastAsiaTheme="minorEastAsia"/>
          <w:sz w:val="32"/>
          <w:szCs w:val="32"/>
        </w:rPr>
        <w:t xml:space="preserve"> 万元，降低7</w:t>
      </w:r>
      <w:r>
        <w:rPr>
          <w:rFonts w:asciiTheme="minorEastAsia" w:hAnsiTheme="minorEastAsia" w:eastAsiaTheme="minorEastAsia"/>
          <w:sz w:val="32"/>
          <w:szCs w:val="32"/>
        </w:rPr>
        <w:t>5.5</w:t>
      </w:r>
      <w:r>
        <w:rPr>
          <w:rFonts w:hint="eastAsia" w:asciiTheme="minorEastAsia" w:hAnsiTheme="minorEastAsia" w:eastAsiaTheme="minorEastAsia"/>
          <w:sz w:val="32"/>
          <w:szCs w:val="32"/>
        </w:rPr>
        <w:t>%。主要原因是按照中央、省、市大力压减一般性支出的要求和精神，压减支出，减少公用支出。</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万元，用于召开0会议，人数</w:t>
      </w:r>
      <w:r>
        <w:rPr>
          <w:rFonts w:asciiTheme="minorEastAsia" w:hAnsiTheme="minorEastAsia" w:eastAsiaTheme="minorEastAsia"/>
          <w:sz w:val="32"/>
          <w:szCs w:val="32"/>
        </w:rPr>
        <w:t>0</w:t>
      </w:r>
      <w:r>
        <w:rPr>
          <w:rFonts w:hint="eastAsia" w:asciiTheme="minorEastAsia" w:hAnsiTheme="minorEastAsia" w:eastAsiaTheme="minorEastAsia"/>
          <w:sz w:val="32"/>
          <w:szCs w:val="32"/>
        </w:rPr>
        <w:t>人，内容为无；开支培训费</w:t>
      </w:r>
      <w:r>
        <w:rPr>
          <w:rFonts w:asciiTheme="minorEastAsia" w:hAnsiTheme="minorEastAsia" w:eastAsiaTheme="minorEastAsia"/>
          <w:sz w:val="32"/>
          <w:szCs w:val="32"/>
        </w:rPr>
        <w:t>0.48</w:t>
      </w:r>
      <w:r>
        <w:rPr>
          <w:rFonts w:hint="eastAsia" w:asciiTheme="minorEastAsia" w:hAnsiTheme="minorEastAsia" w:eastAsiaTheme="minorEastAsia"/>
          <w:sz w:val="32"/>
          <w:szCs w:val="32"/>
        </w:rPr>
        <w:t>万元，用于</w:t>
      </w:r>
      <w:bookmarkStart w:id="14" w:name="_Hlk114064020"/>
      <w:r>
        <w:rPr>
          <w:rFonts w:hint="eastAsia" w:asciiTheme="minorEastAsia" w:hAnsiTheme="minorEastAsia" w:eastAsiaTheme="minorEastAsia"/>
          <w:sz w:val="32"/>
          <w:szCs w:val="32"/>
        </w:rPr>
        <w:t>人员培训</w:t>
      </w:r>
      <w:bookmarkEnd w:id="14"/>
      <w:r>
        <w:rPr>
          <w:rFonts w:hint="eastAsia" w:asciiTheme="minorEastAsia" w:hAnsiTheme="minorEastAsia" w:eastAsiaTheme="minorEastAsia"/>
          <w:sz w:val="32"/>
          <w:szCs w:val="32"/>
        </w:rPr>
        <w:t>，人数</w:t>
      </w:r>
      <w:r>
        <w:rPr>
          <w:rFonts w:asciiTheme="minorEastAsia" w:hAnsiTheme="minorEastAsia" w:eastAsiaTheme="minorEastAsia"/>
          <w:sz w:val="32"/>
          <w:szCs w:val="32"/>
        </w:rPr>
        <w:t>16</w:t>
      </w:r>
      <w:r>
        <w:rPr>
          <w:rFonts w:hint="eastAsia" w:asciiTheme="minorEastAsia" w:hAnsiTheme="minorEastAsia" w:eastAsiaTheme="minorEastAsia"/>
          <w:sz w:val="32"/>
          <w:szCs w:val="32"/>
        </w:rPr>
        <w:t>人，内容为开展事业单位工作人员培训；举办无等节庆、晚会、论坛、赛事活动，开支</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asciiTheme="minorEastAsia" w:hAnsiTheme="minorEastAsia" w:eastAsiaTheme="minorEastAsia"/>
          <w:sz w:val="32"/>
          <w:szCs w:val="32"/>
        </w:rPr>
        <w:t>249</w:t>
      </w:r>
      <w:r>
        <w:rPr>
          <w:rFonts w:hint="eastAsia" w:asciiTheme="minorEastAsia" w:hAnsiTheme="minorEastAsia" w:eastAsiaTheme="minorEastAsia"/>
          <w:sz w:val="32"/>
          <w:szCs w:val="32"/>
        </w:rPr>
        <w:t>万元，其中：政府采购货物支出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 xml:space="preserve"> 万元、政府采购工程支出</w:t>
      </w:r>
      <w:r>
        <w:rPr>
          <w:rFonts w:asciiTheme="minorEastAsia" w:hAnsiTheme="minorEastAsia" w:eastAsiaTheme="minorEastAsia"/>
          <w:sz w:val="32"/>
          <w:szCs w:val="32"/>
        </w:rPr>
        <w:t>0</w:t>
      </w:r>
      <w:r>
        <w:rPr>
          <w:rFonts w:hint="eastAsia" w:asciiTheme="minorEastAsia" w:hAnsiTheme="minorEastAsia" w:eastAsiaTheme="minorEastAsia"/>
          <w:sz w:val="32"/>
          <w:szCs w:val="32"/>
        </w:rPr>
        <w:t>万元、政府采购服务支出</w:t>
      </w:r>
      <w:r>
        <w:rPr>
          <w:rFonts w:asciiTheme="minorEastAsia" w:hAnsiTheme="minorEastAsia" w:eastAsiaTheme="minorEastAsia"/>
          <w:sz w:val="32"/>
          <w:szCs w:val="32"/>
        </w:rPr>
        <w:t>249</w:t>
      </w:r>
      <w:r>
        <w:rPr>
          <w:rFonts w:hint="eastAsia" w:asciiTheme="minorEastAsia" w:hAnsiTheme="minorEastAsia" w:eastAsiaTheme="minorEastAsia"/>
          <w:sz w:val="32"/>
          <w:szCs w:val="32"/>
        </w:rPr>
        <w:t>万元。授予中小企业合同金额</w:t>
      </w:r>
      <w:r>
        <w:rPr>
          <w:rFonts w:asciiTheme="minorEastAsia" w:hAnsiTheme="minorEastAsia" w:eastAsiaTheme="minorEastAsia"/>
          <w:sz w:val="32"/>
          <w:szCs w:val="32"/>
        </w:rPr>
        <w:t>249</w:t>
      </w:r>
      <w:r>
        <w:rPr>
          <w:rFonts w:hint="eastAsia" w:asciiTheme="minorEastAsia" w:hAnsiTheme="minorEastAsia" w:eastAsiaTheme="minorEastAsia"/>
          <w:sz w:val="32"/>
          <w:szCs w:val="32"/>
        </w:rPr>
        <w:t>万元，占政府采购支出总额的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%，其中：授予小微企业合同金额</w:t>
      </w:r>
      <w:r>
        <w:rPr>
          <w:rFonts w:asciiTheme="minorEastAsia" w:hAnsiTheme="minorEastAsia" w:eastAsiaTheme="minorEastAsia"/>
          <w:sz w:val="32"/>
          <w:szCs w:val="32"/>
        </w:rPr>
        <w:t>249</w:t>
      </w:r>
      <w:r>
        <w:rPr>
          <w:rFonts w:hint="eastAsia" w:asciiTheme="minorEastAsia" w:hAnsiTheme="minorEastAsia" w:eastAsiaTheme="minorEastAsia"/>
          <w:sz w:val="32"/>
          <w:szCs w:val="32"/>
        </w:rPr>
        <w:t>万元，占授予中小企业合同金额的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%；货物采购授予中小企业合同金额占货物支出金额的</w:t>
      </w:r>
      <w:r>
        <w:rPr>
          <w:rFonts w:asciiTheme="minorEastAsia" w:hAnsiTheme="minorEastAsia" w:eastAsiaTheme="minorEastAsia"/>
          <w:sz w:val="32"/>
          <w:szCs w:val="32"/>
        </w:rPr>
        <w:t>0</w:t>
      </w:r>
      <w:r>
        <w:rPr>
          <w:rFonts w:hint="eastAsia" w:asciiTheme="minorEastAsia" w:hAnsiTheme="minorEastAsia" w:eastAsiaTheme="minorEastAsia"/>
          <w:sz w:val="32"/>
          <w:szCs w:val="32"/>
        </w:rPr>
        <w:t>%，工程采购授予中小企业合同金额占工程支出金额的</w:t>
      </w:r>
      <w:r>
        <w:rPr>
          <w:rFonts w:asciiTheme="minorEastAsia" w:hAnsiTheme="minorEastAsia" w:eastAsiaTheme="minorEastAsia"/>
          <w:sz w:val="32"/>
          <w:szCs w:val="32"/>
        </w:rPr>
        <w:t>0</w:t>
      </w:r>
      <w:r>
        <w:rPr>
          <w:rFonts w:hint="eastAsia" w:asciiTheme="minorEastAsia" w:hAnsiTheme="minorEastAsia" w:eastAsiaTheme="minorEastAsia"/>
          <w:sz w:val="32"/>
          <w:szCs w:val="32"/>
        </w:rPr>
        <w:t>%，服务采购授予中小企业合同金额占服务支出金额的</w:t>
      </w:r>
      <w:r>
        <w:rPr>
          <w:rFonts w:asciiTheme="minorEastAsia" w:hAnsiTheme="minorEastAsia" w:eastAsiaTheme="minorEastAsia"/>
          <w:sz w:val="32"/>
          <w:szCs w:val="32"/>
        </w:rPr>
        <w:t>100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辆，其中，主要领导干部用车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辆，机要通信用车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辆、应急保障用车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辆、执法执勤用车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辆、特种专业技术用车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辆、其他用车</w:t>
      </w:r>
      <w:r>
        <w:rPr>
          <w:rFonts w:asciiTheme="minorEastAsia" w:hAnsiTheme="minorEastAsia" w:eastAsiaTheme="minorEastAsia"/>
          <w:sz w:val="32"/>
          <w:szCs w:val="32"/>
        </w:rPr>
        <w:t>0</w:t>
      </w:r>
      <w:r>
        <w:rPr>
          <w:rFonts w:hint="eastAsia" w:asciiTheme="minorEastAsia" w:hAnsiTheme="minorEastAsia" w:eastAsiaTheme="minorEastAsia"/>
          <w:sz w:val="32"/>
          <w:szCs w:val="32"/>
        </w:rPr>
        <w:t>辆，其他用车主要是无；单位价值50万元以上通用设备</w:t>
      </w:r>
      <w:r>
        <w:rPr>
          <w:rFonts w:asciiTheme="minorEastAsia" w:hAnsiTheme="minorEastAsia" w:eastAsiaTheme="minorEastAsia"/>
          <w:sz w:val="32"/>
          <w:szCs w:val="32"/>
        </w:rPr>
        <w:t>0</w:t>
      </w:r>
      <w:r>
        <w:rPr>
          <w:rFonts w:hint="eastAsia" w:asciiTheme="minorEastAsia" w:hAnsiTheme="minorEastAsia" w:eastAsiaTheme="minorEastAsia"/>
          <w:sz w:val="32"/>
          <w:szCs w:val="32"/>
        </w:rPr>
        <w:t>台（套）；单位价值100万元以上专用设备</w:t>
      </w:r>
      <w:r>
        <w:rPr>
          <w:rFonts w:asciiTheme="minorEastAsia" w:hAnsiTheme="minorEastAsia" w:eastAsiaTheme="minorEastAsia"/>
          <w:sz w:val="32"/>
          <w:szCs w:val="32"/>
        </w:rPr>
        <w:t>0</w:t>
      </w:r>
      <w:r>
        <w:rPr>
          <w:rFonts w:hint="eastAsia" w:asciiTheme="minorEastAsia" w:hAnsiTheme="minorEastAsia" w:eastAsiaTheme="minorEastAsia"/>
          <w:sz w:val="32"/>
          <w:szCs w:val="32"/>
        </w:rPr>
        <w:t>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个，二级项目</w:t>
      </w:r>
      <w:r>
        <w:rPr>
          <w:rFonts w:cs="黑体" w:asciiTheme="minorEastAsia" w:hAnsiTheme="minorEastAsia"/>
          <w:color w:val="000000"/>
          <w:kern w:val="0"/>
          <w:sz w:val="32"/>
          <w:szCs w:val="32"/>
        </w:rPr>
        <w:t xml:space="preserve">0 </w:t>
      </w:r>
      <w:r>
        <w:rPr>
          <w:rFonts w:hint="eastAsia" w:cs="黑体" w:asciiTheme="minorEastAsia" w:hAnsiTheme="minorEastAsia"/>
          <w:color w:val="000000"/>
          <w:kern w:val="0"/>
          <w:sz w:val="32"/>
          <w:szCs w:val="32"/>
        </w:rPr>
        <w:t>个，共涉及资金</w:t>
      </w:r>
      <w:r>
        <w:rPr>
          <w:rFonts w:cs="黑体" w:asciiTheme="minorEastAsia" w:hAnsiTheme="minorEastAsia"/>
          <w:color w:val="000000"/>
          <w:kern w:val="0"/>
          <w:sz w:val="32"/>
          <w:szCs w:val="32"/>
        </w:rPr>
        <w:t xml:space="preserve">249 </w:t>
      </w:r>
      <w:r>
        <w:rPr>
          <w:rFonts w:hint="eastAsia" w:cs="黑体" w:asciiTheme="minorEastAsia" w:hAnsiTheme="minorEastAsia"/>
          <w:color w:val="000000"/>
          <w:kern w:val="0"/>
          <w:sz w:val="32"/>
          <w:szCs w:val="32"/>
        </w:rPr>
        <w:t>万元，占一般公共预算项目支出总额的</w:t>
      </w:r>
      <w:r>
        <w:rPr>
          <w:rFonts w:cs="黑体" w:asciiTheme="minorEastAsia" w:hAnsiTheme="minorEastAsia"/>
          <w:color w:val="000000"/>
          <w:kern w:val="0"/>
          <w:sz w:val="32"/>
          <w:szCs w:val="32"/>
        </w:rPr>
        <w:t>100%</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年度无等</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个政府性基金预算项目支出开展绩效自评，共涉及资金</w:t>
      </w:r>
      <w:r>
        <w:rPr>
          <w:rFonts w:cs="黑体" w:asciiTheme="minorEastAsia" w:hAnsiTheme="minorEastAsia"/>
          <w:color w:val="000000"/>
          <w:kern w:val="0"/>
          <w:sz w:val="32"/>
          <w:szCs w:val="32"/>
        </w:rPr>
        <w:t xml:space="preserve">0 </w:t>
      </w:r>
      <w:r>
        <w:rPr>
          <w:rFonts w:hint="eastAsia" w:cs="黑体" w:asciiTheme="minorEastAsia" w:hAnsiTheme="minorEastAsia"/>
          <w:color w:val="000000"/>
          <w:kern w:val="0"/>
          <w:sz w:val="32"/>
          <w:szCs w:val="32"/>
        </w:rPr>
        <w:t>万元，占政府性基金预算项目支出总额的</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年度无等</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个国有资本经营预算项目支出开展绩效自评，共涉及资金</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万元，占国有资本经营预算项目支出总额的</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w:t>
      </w:r>
      <w:bookmarkStart w:id="15" w:name="_Hlk114065680"/>
      <w:r>
        <w:rPr>
          <w:rFonts w:hint="eastAsia" w:cs="黑体" w:asciiTheme="minorEastAsia" w:hAnsiTheme="minorEastAsia"/>
          <w:color w:val="000000"/>
          <w:kern w:val="0"/>
          <w:sz w:val="32"/>
          <w:szCs w:val="32"/>
        </w:rPr>
        <w:t>审计业务类专项资金</w:t>
      </w:r>
      <w:bookmarkEnd w:id="15"/>
      <w:r>
        <w:rPr>
          <w:rFonts w:hint="eastAsia" w:cs="黑体" w:asciiTheme="minorEastAsia" w:hAnsiTheme="minorEastAsia"/>
          <w:color w:val="000000"/>
          <w:kern w:val="0"/>
          <w:sz w:val="32"/>
          <w:szCs w:val="32"/>
        </w:rPr>
        <w:t>”等</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个项目开展了部门评价，涉及一般公共预算支出</w:t>
      </w:r>
      <w:r>
        <w:rPr>
          <w:rFonts w:cs="黑体" w:asciiTheme="minorEastAsia" w:hAnsiTheme="minorEastAsia"/>
          <w:color w:val="000000"/>
          <w:kern w:val="0"/>
          <w:sz w:val="32"/>
          <w:szCs w:val="32"/>
        </w:rPr>
        <w:t>249</w:t>
      </w:r>
      <w:r>
        <w:rPr>
          <w:rFonts w:hint="eastAsia" w:cs="黑体" w:asciiTheme="minorEastAsia" w:hAnsiTheme="minorEastAsia"/>
          <w:color w:val="000000"/>
          <w:kern w:val="0"/>
          <w:sz w:val="32"/>
          <w:szCs w:val="32"/>
        </w:rPr>
        <w:t>万元，政府性基金预算支出</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万元，国有资本经营预算支出</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万元。从评价情况来看，</w:t>
      </w:r>
      <w:bookmarkStart w:id="16" w:name="_Hlk114066089"/>
      <w:r>
        <w:rPr>
          <w:rFonts w:hint="eastAsia" w:cs="黑体" w:asciiTheme="minorEastAsia" w:hAnsiTheme="minorEastAsia"/>
          <w:color w:val="000000"/>
          <w:kern w:val="0"/>
          <w:sz w:val="32"/>
          <w:szCs w:val="32"/>
        </w:rPr>
        <w:t>单位本年专项支出全部为财政拨款收入，专项资金主要用于维护财经纪律，规范各级部门严格财政预算管理，提高资金使用效益；加强专项、行业领域的审计调查，为政府及相关部门科学化决策提供重要参考依据；充分发挥审计监督作用，加强廉政建设</w:t>
      </w:r>
      <w:bookmarkEnd w:id="16"/>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组织对“怀化市鹤城区审计局”等</w:t>
      </w:r>
      <w:r>
        <w:rPr>
          <w:rFonts w:cs="黑体" w:asciiTheme="minorEastAsia" w:hAnsiTheme="minorEastAsia"/>
          <w:color w:val="000000"/>
          <w:kern w:val="0"/>
          <w:sz w:val="32"/>
          <w:szCs w:val="32"/>
        </w:rPr>
        <w:t>1</w:t>
      </w:r>
      <w:r>
        <w:rPr>
          <w:rFonts w:hint="eastAsia" w:cs="黑体" w:asciiTheme="minorEastAsia" w:hAnsiTheme="minorEastAsia"/>
          <w:color w:val="000000"/>
          <w:kern w:val="0"/>
          <w:sz w:val="32"/>
          <w:szCs w:val="32"/>
        </w:rPr>
        <w:t>个单位开展整体支出绩效评价，涉及一般公共预算支出</w:t>
      </w:r>
      <w:r>
        <w:rPr>
          <w:rFonts w:cs="黑体" w:asciiTheme="minorEastAsia" w:hAnsiTheme="minorEastAsia"/>
          <w:color w:val="000000"/>
          <w:kern w:val="0"/>
          <w:sz w:val="32"/>
          <w:szCs w:val="32"/>
        </w:rPr>
        <w:t>807.26</w:t>
      </w:r>
      <w:r>
        <w:rPr>
          <w:rFonts w:hint="eastAsia" w:cs="黑体" w:asciiTheme="minorEastAsia" w:hAnsiTheme="minorEastAsia"/>
          <w:color w:val="000000"/>
          <w:kern w:val="0"/>
          <w:sz w:val="32"/>
          <w:szCs w:val="32"/>
        </w:rPr>
        <w:t>万元，政府性基金预算支出</w:t>
      </w:r>
      <w:r>
        <w:rPr>
          <w:rFonts w:cs="黑体" w:asciiTheme="minorEastAsia" w:hAnsiTheme="minorEastAsia"/>
          <w:color w:val="000000"/>
          <w:kern w:val="0"/>
          <w:sz w:val="32"/>
          <w:szCs w:val="32"/>
        </w:rPr>
        <w:t>0</w:t>
      </w:r>
      <w:r>
        <w:rPr>
          <w:rFonts w:hint="eastAsia" w:cs="黑体" w:asciiTheme="minorEastAsia" w:hAnsiTheme="minorEastAsia"/>
          <w:color w:val="000000"/>
          <w:kern w:val="0"/>
          <w:sz w:val="32"/>
          <w:szCs w:val="32"/>
        </w:rPr>
        <w:t>万元。从评价情况来看，2021年，较好</w:t>
      </w:r>
      <w:r>
        <w:rPr>
          <w:rFonts w:hint="eastAsia" w:cs="黑体" w:asciiTheme="minorEastAsia" w:hAnsiTheme="minorEastAsia"/>
          <w:color w:val="000000"/>
          <w:kern w:val="0"/>
          <w:sz w:val="32"/>
          <w:szCs w:val="32"/>
          <w:lang w:eastAsia="zh-CN"/>
        </w:rPr>
        <w:t>地</w:t>
      </w:r>
      <w:r>
        <w:rPr>
          <w:rFonts w:hint="eastAsia" w:cs="黑体" w:asciiTheme="minorEastAsia" w:hAnsiTheme="minorEastAsia"/>
          <w:color w:val="000000"/>
          <w:kern w:val="0"/>
          <w:sz w:val="32"/>
          <w:szCs w:val="32"/>
        </w:rPr>
        <w:t>完成了年度工作目标，通过加强预算支出管理，不断建立健全内部管理制度，根据部门整体支出绩效评价指标体系，2021年度评价得分为100分。</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bookmarkStart w:id="17" w:name="_Hlk114066058"/>
      <w:r>
        <w:rPr>
          <w:rFonts w:hint="eastAsia" w:cs="黑体" w:asciiTheme="minorEastAsia" w:hAnsiTheme="minorEastAsia"/>
          <w:color w:val="000000"/>
          <w:kern w:val="0"/>
          <w:sz w:val="32"/>
          <w:szCs w:val="32"/>
        </w:rPr>
        <w:t>审计业务类专项资金</w:t>
      </w:r>
      <w:bookmarkEnd w:id="17"/>
      <w:r>
        <w:rPr>
          <w:rFonts w:hint="eastAsia" w:cs="黑体" w:asciiTheme="minorEastAsia" w:hAnsiTheme="minorEastAsia"/>
          <w:color w:val="000000"/>
          <w:kern w:val="0"/>
          <w:sz w:val="32"/>
          <w:szCs w:val="32"/>
        </w:rPr>
        <w:t>项目绩效自评综述：根据年初设定的绩效目标，项目绩效自评得分为</w:t>
      </w:r>
      <w:r>
        <w:rPr>
          <w:rFonts w:cs="黑体" w:asciiTheme="minorEastAsia" w:hAnsiTheme="minorEastAsia"/>
          <w:color w:val="000000"/>
          <w:kern w:val="0"/>
          <w:sz w:val="32"/>
          <w:szCs w:val="32"/>
        </w:rPr>
        <w:t>100</w:t>
      </w:r>
      <w:r>
        <w:rPr>
          <w:rFonts w:hint="eastAsia" w:cs="黑体" w:asciiTheme="minorEastAsia" w:hAnsiTheme="minorEastAsia"/>
          <w:color w:val="000000"/>
          <w:kern w:val="0"/>
          <w:sz w:val="32"/>
          <w:szCs w:val="32"/>
        </w:rPr>
        <w:t>分。项目全年预算数为</w:t>
      </w:r>
      <w:r>
        <w:rPr>
          <w:rFonts w:cs="黑体" w:asciiTheme="minorEastAsia" w:hAnsiTheme="minorEastAsia"/>
          <w:color w:val="000000"/>
          <w:kern w:val="0"/>
          <w:sz w:val="32"/>
          <w:szCs w:val="32"/>
        </w:rPr>
        <w:t>307.5</w:t>
      </w:r>
      <w:r>
        <w:rPr>
          <w:rFonts w:hint="eastAsia" w:cs="黑体" w:asciiTheme="minorEastAsia" w:hAnsiTheme="minorEastAsia"/>
          <w:color w:val="000000"/>
          <w:kern w:val="0"/>
          <w:sz w:val="32"/>
          <w:szCs w:val="32"/>
        </w:rPr>
        <w:t>万元，执行数为</w:t>
      </w:r>
      <w:r>
        <w:rPr>
          <w:rFonts w:cs="黑体" w:asciiTheme="minorEastAsia" w:hAnsiTheme="minorEastAsia"/>
          <w:color w:val="000000"/>
          <w:kern w:val="0"/>
          <w:sz w:val="32"/>
          <w:szCs w:val="32"/>
        </w:rPr>
        <w:t>249</w:t>
      </w:r>
      <w:r>
        <w:rPr>
          <w:rFonts w:hint="eastAsia" w:cs="黑体" w:asciiTheme="minorEastAsia" w:hAnsiTheme="minorEastAsia"/>
          <w:color w:val="000000"/>
          <w:kern w:val="0"/>
          <w:sz w:val="32"/>
          <w:szCs w:val="32"/>
        </w:rPr>
        <w:t>万元，完成预算的</w:t>
      </w:r>
      <w:r>
        <w:rPr>
          <w:rFonts w:cs="黑体" w:asciiTheme="minorEastAsia" w:hAnsiTheme="minorEastAsia"/>
          <w:color w:val="000000"/>
          <w:kern w:val="0"/>
          <w:sz w:val="32"/>
          <w:szCs w:val="32"/>
        </w:rPr>
        <w:t>81%</w:t>
      </w:r>
      <w:r>
        <w:rPr>
          <w:rFonts w:hint="eastAsia" w:cs="黑体" w:asciiTheme="minorEastAsia" w:hAnsiTheme="minorEastAsia"/>
          <w:color w:val="000000"/>
          <w:kern w:val="0"/>
          <w:sz w:val="32"/>
          <w:szCs w:val="32"/>
        </w:rPr>
        <w:t>。项目绩效目标完成情况：一是项目预期目标完成程度，2021年，我局计划对5个部门实施的建设项目开展审计，核减金额8000万元，实际完成工程结算类审计项目121个，核减金额1.01亿元，实施项目核减金额为年初计划的126%，超额完成年初计划；二是项目实施对经济和社会的影响，通过实施审计项目，有效规范工程领域建设资金使用，督促建设单位及时就审计中发现的问题及时整改，有</w:t>
      </w:r>
      <w:r>
        <w:rPr>
          <w:rFonts w:hint="eastAsia" w:cs="黑体" w:asciiTheme="minorEastAsia" w:hAnsiTheme="minorEastAsia"/>
          <w:color w:val="000000"/>
          <w:kern w:val="0"/>
          <w:sz w:val="32"/>
          <w:szCs w:val="32"/>
          <w:lang w:eastAsia="zh-CN"/>
        </w:rPr>
        <w:t>力地</w:t>
      </w:r>
      <w:r>
        <w:rPr>
          <w:rFonts w:hint="eastAsia" w:cs="黑体" w:asciiTheme="minorEastAsia" w:hAnsiTheme="minorEastAsia"/>
          <w:color w:val="000000"/>
          <w:kern w:val="0"/>
          <w:sz w:val="32"/>
          <w:szCs w:val="32"/>
        </w:rPr>
        <w:t>促进被审计单位完善内部管理；节约支出财政资金1.01亿元，提高了财政资金使用效益，得到政府、社会群众的一致好评。发现的主要问题及原因：一是无；二是无。下一步改进措施：一是无；二是无。</w:t>
      </w:r>
    </w:p>
    <w:p>
      <w:pPr>
        <w:autoSpaceDE w:val="0"/>
        <w:autoSpaceDN w:val="0"/>
        <w:adjustRightInd w:val="0"/>
        <w:ind w:firstLine="640" w:firstLineChars="200"/>
        <w:jc w:val="left"/>
        <w:rPr>
          <w:rFonts w:cs="黑体" w:asciiTheme="minorEastAsia" w:hAnsiTheme="minorEastAsia"/>
          <w:color w:val="000000"/>
          <w:kern w:val="0"/>
          <w:sz w:val="32"/>
          <w:szCs w:val="32"/>
        </w:rPr>
      </w:pPr>
      <w:bookmarkStart w:id="18" w:name="_Hlk114066166"/>
      <w:r>
        <w:rPr>
          <w:rFonts w:hint="eastAsia" w:cs="黑体" w:asciiTheme="minorEastAsia" w:hAnsiTheme="minorEastAsia"/>
          <w:color w:val="000000"/>
          <w:kern w:val="0"/>
          <w:sz w:val="32"/>
          <w:szCs w:val="32"/>
        </w:rPr>
        <w:t>审计业务类专项资金项目</w:t>
      </w:r>
      <w:bookmarkEnd w:id="18"/>
      <w:r>
        <w:rPr>
          <w:rFonts w:hint="eastAsia" w:cs="黑体" w:asciiTheme="minorEastAsia" w:hAnsiTheme="minorEastAsia"/>
          <w:color w:val="000000"/>
          <w:kern w:val="0"/>
          <w:sz w:val="32"/>
          <w:szCs w:val="32"/>
        </w:rPr>
        <w:t>绩效自评综述：单位本年专项支出全部为财政拨款收入，专项资金主要用于维护财经纪律，规范各级部门严格财政预算管理，提高资金使用效益；加强专项、行业领域的审计调查，为政府及相关部门科学化决策提供重要参考依据；充分发挥审计监督作用，加强廉政建设。</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审计业务类专项资金项目已在绩效评价中公开。</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jc w:val="both"/>
        <w:rPr>
          <w:rFonts w:hint="eastAsia"/>
          <w:sz w:val="84"/>
          <w:szCs w:val="84"/>
        </w:rPr>
      </w:pPr>
    </w:p>
    <w:p>
      <w:pPr>
        <w:pStyle w:val="11"/>
        <w:jc w:val="center"/>
        <w:rPr>
          <w:rFonts w:hint="eastAsia"/>
          <w:sz w:val="84"/>
          <w:szCs w:val="84"/>
        </w:rPr>
      </w:pPr>
      <w:r>
        <w:rPr>
          <w:rFonts w:hint="eastAsia"/>
          <w:sz w:val="84"/>
          <w:szCs w:val="84"/>
        </w:rPr>
        <w:t>第四部分</w:t>
      </w:r>
    </w:p>
    <w:p>
      <w:pPr>
        <w:pStyle w:val="11"/>
        <w:jc w:val="center"/>
        <w:rPr>
          <w:rFonts w:hint="eastAsia"/>
          <w:sz w:val="84"/>
          <w:szCs w:val="84"/>
        </w:rPr>
      </w:pPr>
    </w:p>
    <w:p>
      <w:pPr>
        <w:pStyle w:val="11"/>
        <w:jc w:val="center"/>
        <w:rPr>
          <w:rFonts w:hint="eastAsia"/>
          <w:sz w:val="84"/>
          <w:szCs w:val="84"/>
        </w:rPr>
      </w:pPr>
      <w:r>
        <w:rPr>
          <w:rFonts w:hint="eastAsia"/>
          <w:sz w:val="84"/>
          <w:szCs w:val="84"/>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rFonts w:hint="eastAsia"/>
          <w:sz w:val="84"/>
          <w:szCs w:val="84"/>
        </w:rPr>
      </w:pPr>
    </w:p>
    <w:p>
      <w:pPr>
        <w:pStyle w:val="11"/>
        <w:jc w:val="center"/>
        <w:rPr>
          <w:rFonts w:hint="eastAsia"/>
          <w:sz w:val="84"/>
          <w:szCs w:val="84"/>
        </w:rPr>
      </w:pPr>
      <w:r>
        <w:rPr>
          <w:rFonts w:hint="eastAsia"/>
          <w:sz w:val="84"/>
          <w:szCs w:val="84"/>
        </w:rPr>
        <w:t>第五部分</w:t>
      </w:r>
    </w:p>
    <w:p>
      <w:pPr>
        <w:pStyle w:val="11"/>
        <w:jc w:val="center"/>
        <w:rPr>
          <w:rFonts w:hint="eastAsia"/>
          <w:sz w:val="84"/>
          <w:szCs w:val="84"/>
        </w:rPr>
      </w:pPr>
    </w:p>
    <w:p>
      <w:pPr>
        <w:pStyle w:val="11"/>
        <w:jc w:val="center"/>
        <w:rPr>
          <w:rFonts w:hint="eastAsia"/>
          <w:sz w:val="84"/>
          <w:szCs w:val="84"/>
        </w:rPr>
      </w:pPr>
      <w:r>
        <w:rPr>
          <w:rFonts w:hint="eastAsia"/>
          <w:sz w:val="84"/>
          <w:szCs w:val="84"/>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787" w:firstLineChars="246"/>
        <w:rPr>
          <w:rFonts w:asciiTheme="minorEastAsia" w:hAnsiTheme="minorEastAsia" w:cstheme="minorEastAsia"/>
          <w:b/>
          <w:sz w:val="32"/>
          <w:szCs w:val="32"/>
        </w:rPr>
      </w:pPr>
      <w:r>
        <w:rPr>
          <w:rFonts w:hint="eastAsia" w:asciiTheme="minorEastAsia" w:hAnsiTheme="minorEastAsia" w:cstheme="minorEastAsia"/>
          <w:b/>
          <w:sz w:val="32"/>
          <w:szCs w:val="32"/>
        </w:rPr>
        <w:t>一、部门职能职责</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一）贯彻执行国家审计工作方针政策，制订全区审计工作规划并组织实施；指导、协调、监督全区审计机关的业务；组织行业和专项资金的审计或审计调查。（二）受区委、区政府委托，依法对党政领导干部和国有企业负责人进行任期经济责任审计；实施对区管党政领导干部和区属国有企业负责人经济责任审计。（三）向区政府提交区本级预算执行情况的审计结果报告；受区政府委托向区人大常委会提出区本级预算执行情况和其他财政收支审计工作报告。（四）向区政府报告和向区政府有关部门通报审计情况，提出制定和完善有关政策、宏观调控措施的建议。（五）贯彻执行国家财经方针政策和宏观调控措施，组织行业审计、专项审计或审计调查，并向区政府和相关部门反映情况、提出建议。（六）对依法属于国家审计监督对象的单位，实施内部审计的业务指导与监督；对社会审计机构出具的相关审计报告进行核查。（七）承办区人民政府交办的其他事项。</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二、机构设置情况</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鹤城区审计局作为一般预算部门单位，纳入202</w:t>
      </w:r>
      <w:r>
        <w:rPr>
          <w:rFonts w:asciiTheme="minorEastAsia" w:hAnsiTheme="minorEastAsia" w:cstheme="minorEastAsia"/>
          <w:sz w:val="32"/>
          <w:szCs w:val="32"/>
        </w:rPr>
        <w:t>1</w:t>
      </w:r>
      <w:r>
        <w:rPr>
          <w:rFonts w:hint="eastAsia" w:asciiTheme="minorEastAsia" w:hAnsiTheme="minorEastAsia" w:cstheme="minorEastAsia"/>
          <w:sz w:val="32"/>
          <w:szCs w:val="32"/>
        </w:rPr>
        <w:t>年部门预算编制范围为区审计局局机关和建设项目审计中心。内设6个职能股室，分别为：办公室、财政金融审计股、经济责任审计室、固定资产投资审计股、农业农村与自然资源环境审计股、行政事业审计股；下设区建设项目审计中心1个。</w:t>
      </w:r>
    </w:p>
    <w:p>
      <w:pPr>
        <w:ind w:firstLine="640" w:firstLineChars="200"/>
        <w:jc w:val="left"/>
        <w:rPr>
          <w:rFonts w:asciiTheme="minorEastAsia" w:hAnsiTheme="minorEastAsia" w:cstheme="minorEastAsia"/>
          <w:b/>
          <w:sz w:val="32"/>
          <w:szCs w:val="32"/>
        </w:rPr>
      </w:pPr>
      <w:r>
        <w:rPr>
          <w:rFonts w:hint="eastAsia" w:asciiTheme="minorEastAsia" w:hAnsiTheme="minorEastAsia" w:cstheme="minorEastAsia"/>
          <w:b/>
          <w:sz w:val="32"/>
          <w:szCs w:val="32"/>
        </w:rPr>
        <w:t>三、部门收支情况：</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1、收入说明：202</w:t>
      </w:r>
      <w:r>
        <w:rPr>
          <w:rFonts w:asciiTheme="minorEastAsia" w:hAnsiTheme="minorEastAsia" w:cstheme="minorEastAsia"/>
          <w:sz w:val="32"/>
          <w:szCs w:val="32"/>
        </w:rPr>
        <w:t>1</w:t>
      </w:r>
      <w:r>
        <w:rPr>
          <w:rFonts w:hint="eastAsia" w:asciiTheme="minorEastAsia" w:hAnsiTheme="minorEastAsia" w:cstheme="minorEastAsia"/>
          <w:sz w:val="32"/>
          <w:szCs w:val="32"/>
        </w:rPr>
        <w:t>年总收入为</w:t>
      </w:r>
      <w:r>
        <w:rPr>
          <w:rFonts w:asciiTheme="minorEastAsia" w:hAnsiTheme="minorEastAsia"/>
          <w:sz w:val="32"/>
          <w:szCs w:val="32"/>
        </w:rPr>
        <w:t>807.26</w:t>
      </w:r>
      <w:r>
        <w:rPr>
          <w:rFonts w:hint="eastAsia" w:asciiTheme="minorEastAsia" w:hAnsiTheme="minorEastAsia" w:cstheme="minorEastAsia"/>
          <w:sz w:val="32"/>
          <w:szCs w:val="32"/>
        </w:rPr>
        <w:t>万元。</w:t>
      </w:r>
    </w:p>
    <w:p>
      <w:pPr>
        <w:ind w:firstLine="640" w:firstLineChars="200"/>
        <w:jc w:val="left"/>
        <w:rPr>
          <w:rFonts w:asciiTheme="minorEastAsia" w:hAnsiTheme="minorEastAsia" w:cstheme="minorEastAsia"/>
          <w:sz w:val="32"/>
          <w:szCs w:val="32"/>
        </w:rPr>
      </w:pPr>
      <w:r>
        <w:rPr>
          <w:rFonts w:hint="eastAsia" w:asciiTheme="minorEastAsia" w:hAnsiTheme="minorEastAsia" w:cstheme="minorEastAsia"/>
          <w:sz w:val="32"/>
          <w:szCs w:val="32"/>
        </w:rPr>
        <w:t>2、支出说明：202</w:t>
      </w:r>
      <w:r>
        <w:rPr>
          <w:rFonts w:asciiTheme="minorEastAsia" w:hAnsiTheme="minorEastAsia" w:cstheme="minorEastAsia"/>
          <w:sz w:val="32"/>
          <w:szCs w:val="32"/>
        </w:rPr>
        <w:t>1</w:t>
      </w:r>
      <w:r>
        <w:rPr>
          <w:rFonts w:hint="eastAsia" w:asciiTheme="minorEastAsia" w:hAnsiTheme="minorEastAsia" w:cstheme="minorEastAsia"/>
          <w:sz w:val="32"/>
          <w:szCs w:val="32"/>
        </w:rPr>
        <w:t>年总支出为</w:t>
      </w:r>
      <w:r>
        <w:rPr>
          <w:rFonts w:asciiTheme="minorEastAsia" w:hAnsiTheme="minorEastAsia"/>
          <w:sz w:val="32"/>
          <w:szCs w:val="32"/>
        </w:rPr>
        <w:t>807.26</w:t>
      </w:r>
      <w:r>
        <w:rPr>
          <w:rFonts w:hint="eastAsia" w:asciiTheme="minorEastAsia" w:hAnsiTheme="minorEastAsia" w:cstheme="minorEastAsia"/>
          <w:sz w:val="32"/>
          <w:szCs w:val="32"/>
        </w:rPr>
        <w:t>万元，其中：基本支出</w:t>
      </w:r>
      <w:r>
        <w:rPr>
          <w:rFonts w:asciiTheme="minorEastAsia" w:hAnsiTheme="minorEastAsia" w:cstheme="minorEastAsia"/>
          <w:sz w:val="32"/>
          <w:szCs w:val="32"/>
        </w:rPr>
        <w:t>558.26</w:t>
      </w:r>
      <w:r>
        <w:rPr>
          <w:rFonts w:hint="eastAsia" w:asciiTheme="minorEastAsia" w:hAnsiTheme="minorEastAsia" w:cstheme="minorEastAsia"/>
          <w:sz w:val="32"/>
          <w:szCs w:val="32"/>
        </w:rPr>
        <w:t>万元，项目支出2</w:t>
      </w:r>
      <w:r>
        <w:rPr>
          <w:rFonts w:asciiTheme="minorEastAsia" w:hAnsiTheme="minorEastAsia" w:cstheme="minorEastAsia"/>
          <w:sz w:val="32"/>
          <w:szCs w:val="32"/>
        </w:rPr>
        <w:t>49</w:t>
      </w:r>
      <w:r>
        <w:rPr>
          <w:rFonts w:hint="eastAsia" w:asciiTheme="minorEastAsia" w:hAnsiTheme="minorEastAsia" w:cstheme="minorEastAsia"/>
          <w:sz w:val="32"/>
          <w:szCs w:val="32"/>
        </w:rPr>
        <w:t>万元。</w:t>
      </w:r>
    </w:p>
    <w:p>
      <w:pPr>
        <w:ind w:firstLine="640" w:firstLineChars="200"/>
        <w:jc w:val="left"/>
        <w:rPr>
          <w:rFonts w:asciiTheme="minorEastAsia" w:hAnsiTheme="minorEastAsia" w:cstheme="minorEastAsia"/>
          <w:color w:val="000000"/>
          <w:kern w:val="0"/>
          <w:sz w:val="32"/>
          <w:szCs w:val="32"/>
        </w:rPr>
      </w:pPr>
      <w:r>
        <w:rPr>
          <w:rFonts w:hint="eastAsia" w:asciiTheme="minorEastAsia" w:hAnsiTheme="minorEastAsia" w:cstheme="minorEastAsia"/>
          <w:sz w:val="32"/>
          <w:szCs w:val="32"/>
        </w:rPr>
        <w:t>3、“三公”经费说明：202</w:t>
      </w:r>
      <w:r>
        <w:rPr>
          <w:rFonts w:asciiTheme="minorEastAsia" w:hAnsiTheme="minorEastAsia" w:cstheme="minorEastAsia"/>
          <w:sz w:val="32"/>
          <w:szCs w:val="32"/>
        </w:rPr>
        <w:t>1</w:t>
      </w:r>
      <w:r>
        <w:rPr>
          <w:rFonts w:hint="eastAsia" w:asciiTheme="minorEastAsia" w:hAnsiTheme="minorEastAsia" w:cstheme="minorEastAsia"/>
          <w:sz w:val="32"/>
          <w:szCs w:val="32"/>
        </w:rPr>
        <w:t>年度“三公”经费为</w:t>
      </w:r>
      <w:r>
        <w:rPr>
          <w:rFonts w:asciiTheme="minorEastAsia" w:hAnsiTheme="minorEastAsia" w:cstheme="minorEastAsia"/>
          <w:sz w:val="32"/>
          <w:szCs w:val="32"/>
        </w:rPr>
        <w:t>3.68</w:t>
      </w:r>
      <w:r>
        <w:rPr>
          <w:rFonts w:hint="eastAsia" w:asciiTheme="minorEastAsia" w:hAnsiTheme="minorEastAsia" w:cstheme="minorEastAsia"/>
          <w:sz w:val="32"/>
          <w:szCs w:val="32"/>
        </w:rPr>
        <w:t>万元，根据各项规定，我单位按要求厉行节约，较20</w:t>
      </w:r>
      <w:r>
        <w:rPr>
          <w:rFonts w:asciiTheme="minorEastAsia" w:hAnsiTheme="minorEastAsia" w:cstheme="minorEastAsia"/>
          <w:sz w:val="32"/>
          <w:szCs w:val="32"/>
        </w:rPr>
        <w:t>20</w:t>
      </w:r>
      <w:r>
        <w:rPr>
          <w:rFonts w:hint="eastAsia" w:asciiTheme="minorEastAsia" w:hAnsiTheme="minorEastAsia" w:cstheme="minorEastAsia"/>
          <w:sz w:val="32"/>
          <w:szCs w:val="32"/>
        </w:rPr>
        <w:t>年减少</w:t>
      </w:r>
      <w:r>
        <w:rPr>
          <w:rFonts w:asciiTheme="minorEastAsia" w:hAnsiTheme="minorEastAsia" w:cstheme="minorEastAsia"/>
          <w:sz w:val="32"/>
          <w:szCs w:val="32"/>
        </w:rPr>
        <w:t>1.57</w:t>
      </w:r>
      <w:r>
        <w:rPr>
          <w:rFonts w:hint="eastAsia" w:asciiTheme="minorEastAsia" w:hAnsiTheme="minorEastAsia" w:cstheme="minorEastAsia"/>
          <w:sz w:val="32"/>
          <w:szCs w:val="32"/>
        </w:rPr>
        <w:t>万元，下降</w:t>
      </w:r>
      <w:r>
        <w:rPr>
          <w:rFonts w:hint="eastAsia" w:asciiTheme="minorEastAsia" w:hAnsiTheme="minorEastAsia"/>
          <w:sz w:val="32"/>
          <w:szCs w:val="32"/>
        </w:rPr>
        <w:t>2</w:t>
      </w:r>
      <w:r>
        <w:rPr>
          <w:rFonts w:asciiTheme="minorEastAsia" w:hAnsiTheme="minorEastAsia"/>
          <w:sz w:val="32"/>
          <w:szCs w:val="32"/>
        </w:rPr>
        <w:t>9.9</w:t>
      </w:r>
      <w:r>
        <w:rPr>
          <w:rFonts w:hint="eastAsia" w:asciiTheme="minorEastAsia" w:hAnsiTheme="minorEastAsia"/>
          <w:sz w:val="32"/>
          <w:szCs w:val="32"/>
        </w:rPr>
        <w:t>%</w:t>
      </w:r>
      <w:r>
        <w:rPr>
          <w:rFonts w:hint="eastAsia" w:asciiTheme="minorEastAsia" w:hAnsiTheme="minorEastAsia" w:cstheme="minorEastAsia"/>
          <w:sz w:val="32"/>
          <w:szCs w:val="32"/>
        </w:rPr>
        <w:t>，其中：</w:t>
      </w:r>
      <w:r>
        <w:rPr>
          <w:rFonts w:hint="eastAsia" w:asciiTheme="minorEastAsia" w:hAnsiTheme="minorEastAsia" w:cstheme="minorEastAsia"/>
          <w:kern w:val="0"/>
          <w:sz w:val="32"/>
          <w:szCs w:val="32"/>
        </w:rPr>
        <w:t>因公出国（境）费0万元，</w:t>
      </w:r>
      <w:r>
        <w:rPr>
          <w:rFonts w:hint="eastAsia" w:asciiTheme="minorEastAsia" w:hAnsiTheme="minorEastAsia" w:cstheme="minorEastAsia"/>
          <w:sz w:val="32"/>
          <w:szCs w:val="32"/>
        </w:rPr>
        <w:t>公务接待费</w:t>
      </w:r>
      <w:r>
        <w:rPr>
          <w:rFonts w:asciiTheme="minorEastAsia" w:hAnsiTheme="minorEastAsia" w:cstheme="minorEastAsia"/>
          <w:sz w:val="32"/>
          <w:szCs w:val="32"/>
        </w:rPr>
        <w:t>3.68</w:t>
      </w:r>
      <w:r>
        <w:rPr>
          <w:rFonts w:hint="eastAsia" w:asciiTheme="minorEastAsia" w:hAnsiTheme="minorEastAsia" w:cstheme="minorEastAsia"/>
          <w:sz w:val="32"/>
          <w:szCs w:val="32"/>
        </w:rPr>
        <w:t>万元，</w:t>
      </w:r>
      <w:r>
        <w:rPr>
          <w:rFonts w:hint="eastAsia" w:asciiTheme="minorEastAsia" w:hAnsiTheme="minorEastAsia" w:cstheme="minorEastAsia"/>
          <w:kern w:val="0"/>
          <w:sz w:val="32"/>
          <w:szCs w:val="32"/>
        </w:rPr>
        <w:t>公务用车购置及运行维护费0万元</w:t>
      </w:r>
      <w:r>
        <w:rPr>
          <w:rFonts w:hint="eastAsia" w:asciiTheme="minorEastAsia" w:hAnsiTheme="minorEastAsia" w:cstheme="minorEastAsia"/>
          <w:sz w:val="32"/>
          <w:szCs w:val="32"/>
        </w:rPr>
        <w:t>。由于公车改革本单位公车上交公车办，所以本年度内没有发生</w:t>
      </w:r>
      <w:r>
        <w:rPr>
          <w:rFonts w:hint="eastAsia" w:asciiTheme="minorEastAsia" w:hAnsiTheme="minorEastAsia" w:cstheme="minorEastAsia"/>
          <w:kern w:val="0"/>
          <w:sz w:val="32"/>
          <w:szCs w:val="32"/>
        </w:rPr>
        <w:t>公务用车购置及运行维护费</w:t>
      </w:r>
      <w:r>
        <w:rPr>
          <w:rFonts w:hint="eastAsia" w:asciiTheme="minorEastAsia" w:hAnsiTheme="minorEastAsia" w:cstheme="minorEastAsia"/>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0BAA"/>
    <w:rsid w:val="00074155"/>
    <w:rsid w:val="00081AF1"/>
    <w:rsid w:val="000873CF"/>
    <w:rsid w:val="000873EF"/>
    <w:rsid w:val="000A3F69"/>
    <w:rsid w:val="000B086D"/>
    <w:rsid w:val="000B2388"/>
    <w:rsid w:val="00103957"/>
    <w:rsid w:val="00124A1F"/>
    <w:rsid w:val="00151E92"/>
    <w:rsid w:val="001526A3"/>
    <w:rsid w:val="00152C6D"/>
    <w:rsid w:val="00161D9F"/>
    <w:rsid w:val="00162D39"/>
    <w:rsid w:val="001678BD"/>
    <w:rsid w:val="00182373"/>
    <w:rsid w:val="00182B50"/>
    <w:rsid w:val="001A67DB"/>
    <w:rsid w:val="001C3C29"/>
    <w:rsid w:val="001D51E5"/>
    <w:rsid w:val="001E080D"/>
    <w:rsid w:val="001E53D0"/>
    <w:rsid w:val="001F0C3B"/>
    <w:rsid w:val="00202C14"/>
    <w:rsid w:val="00202C82"/>
    <w:rsid w:val="00212B71"/>
    <w:rsid w:val="00214427"/>
    <w:rsid w:val="00226CB7"/>
    <w:rsid w:val="00264552"/>
    <w:rsid w:val="00264EF9"/>
    <w:rsid w:val="00265724"/>
    <w:rsid w:val="0027426B"/>
    <w:rsid w:val="00295712"/>
    <w:rsid w:val="00297668"/>
    <w:rsid w:val="002D41F4"/>
    <w:rsid w:val="002E0A30"/>
    <w:rsid w:val="002F53BB"/>
    <w:rsid w:val="003130C4"/>
    <w:rsid w:val="00316C4B"/>
    <w:rsid w:val="0032192B"/>
    <w:rsid w:val="00327FFA"/>
    <w:rsid w:val="003471E2"/>
    <w:rsid w:val="003479BD"/>
    <w:rsid w:val="0037197D"/>
    <w:rsid w:val="003768D5"/>
    <w:rsid w:val="00380B06"/>
    <w:rsid w:val="003C4197"/>
    <w:rsid w:val="003C47E6"/>
    <w:rsid w:val="003C4FC2"/>
    <w:rsid w:val="003E2331"/>
    <w:rsid w:val="003F09E1"/>
    <w:rsid w:val="0041401C"/>
    <w:rsid w:val="00416E61"/>
    <w:rsid w:val="0042790C"/>
    <w:rsid w:val="004506F9"/>
    <w:rsid w:val="004717A2"/>
    <w:rsid w:val="00473DF3"/>
    <w:rsid w:val="00487911"/>
    <w:rsid w:val="004916AE"/>
    <w:rsid w:val="00491741"/>
    <w:rsid w:val="00497300"/>
    <w:rsid w:val="004B0CEE"/>
    <w:rsid w:val="004E71CA"/>
    <w:rsid w:val="00500E5F"/>
    <w:rsid w:val="005122EF"/>
    <w:rsid w:val="0051441A"/>
    <w:rsid w:val="00517C33"/>
    <w:rsid w:val="00517D5F"/>
    <w:rsid w:val="00521AF2"/>
    <w:rsid w:val="00523644"/>
    <w:rsid w:val="0054069E"/>
    <w:rsid w:val="00544866"/>
    <w:rsid w:val="00561014"/>
    <w:rsid w:val="00566CB5"/>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54F47"/>
    <w:rsid w:val="00683D5A"/>
    <w:rsid w:val="00686673"/>
    <w:rsid w:val="00691E8C"/>
    <w:rsid w:val="006A22C4"/>
    <w:rsid w:val="006A348B"/>
    <w:rsid w:val="006A351B"/>
    <w:rsid w:val="006B0422"/>
    <w:rsid w:val="006B0ECC"/>
    <w:rsid w:val="006C1B53"/>
    <w:rsid w:val="006D7730"/>
    <w:rsid w:val="006E5284"/>
    <w:rsid w:val="006E7168"/>
    <w:rsid w:val="006F3EB5"/>
    <w:rsid w:val="006F6E93"/>
    <w:rsid w:val="00702E34"/>
    <w:rsid w:val="00704395"/>
    <w:rsid w:val="00710FE7"/>
    <w:rsid w:val="00717621"/>
    <w:rsid w:val="00720FF1"/>
    <w:rsid w:val="00727A53"/>
    <w:rsid w:val="007359BE"/>
    <w:rsid w:val="0076627B"/>
    <w:rsid w:val="00767FBF"/>
    <w:rsid w:val="00787B42"/>
    <w:rsid w:val="007C4539"/>
    <w:rsid w:val="007F3657"/>
    <w:rsid w:val="007F528B"/>
    <w:rsid w:val="00812ED5"/>
    <w:rsid w:val="008277D9"/>
    <w:rsid w:val="0084478C"/>
    <w:rsid w:val="00861972"/>
    <w:rsid w:val="00864C7C"/>
    <w:rsid w:val="00865347"/>
    <w:rsid w:val="0086638C"/>
    <w:rsid w:val="00896B37"/>
    <w:rsid w:val="008A3E8D"/>
    <w:rsid w:val="008A4B03"/>
    <w:rsid w:val="009237C4"/>
    <w:rsid w:val="00944C48"/>
    <w:rsid w:val="00950252"/>
    <w:rsid w:val="009526A3"/>
    <w:rsid w:val="00955E62"/>
    <w:rsid w:val="00967F5D"/>
    <w:rsid w:val="009A0F95"/>
    <w:rsid w:val="009B3ADF"/>
    <w:rsid w:val="009C067B"/>
    <w:rsid w:val="009C3B52"/>
    <w:rsid w:val="009D08F8"/>
    <w:rsid w:val="009E6817"/>
    <w:rsid w:val="009E6E9A"/>
    <w:rsid w:val="00A01D2B"/>
    <w:rsid w:val="00A0325F"/>
    <w:rsid w:val="00A37EC9"/>
    <w:rsid w:val="00A42218"/>
    <w:rsid w:val="00A4651B"/>
    <w:rsid w:val="00A6252D"/>
    <w:rsid w:val="00A70249"/>
    <w:rsid w:val="00A70B02"/>
    <w:rsid w:val="00A71D9F"/>
    <w:rsid w:val="00A82708"/>
    <w:rsid w:val="00A92E9F"/>
    <w:rsid w:val="00AD5BD7"/>
    <w:rsid w:val="00B11211"/>
    <w:rsid w:val="00B33BEA"/>
    <w:rsid w:val="00B42C25"/>
    <w:rsid w:val="00B42DD5"/>
    <w:rsid w:val="00B43F86"/>
    <w:rsid w:val="00B54D8F"/>
    <w:rsid w:val="00B57C9F"/>
    <w:rsid w:val="00B63572"/>
    <w:rsid w:val="00B845B3"/>
    <w:rsid w:val="00B85D8B"/>
    <w:rsid w:val="00B97AC8"/>
    <w:rsid w:val="00BB4A40"/>
    <w:rsid w:val="00BB5E59"/>
    <w:rsid w:val="00BD6C3E"/>
    <w:rsid w:val="00BE3674"/>
    <w:rsid w:val="00BE5094"/>
    <w:rsid w:val="00C10681"/>
    <w:rsid w:val="00C3049A"/>
    <w:rsid w:val="00C31B1E"/>
    <w:rsid w:val="00C347C3"/>
    <w:rsid w:val="00C77645"/>
    <w:rsid w:val="00CC3258"/>
    <w:rsid w:val="00CE04C3"/>
    <w:rsid w:val="00CE76A0"/>
    <w:rsid w:val="00D03691"/>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EC3580"/>
    <w:rsid w:val="00F25245"/>
    <w:rsid w:val="00F702DD"/>
    <w:rsid w:val="00F74360"/>
    <w:rsid w:val="00F850B7"/>
    <w:rsid w:val="00FB462F"/>
    <w:rsid w:val="00FE16FA"/>
    <w:rsid w:val="00FE328A"/>
    <w:rsid w:val="00FE6269"/>
    <w:rsid w:val="00FF5CD6"/>
    <w:rsid w:val="08180F5A"/>
    <w:rsid w:val="1015737F"/>
    <w:rsid w:val="17CD7C2E"/>
    <w:rsid w:val="226A6B41"/>
    <w:rsid w:val="242D14B2"/>
    <w:rsid w:val="27D60DFD"/>
    <w:rsid w:val="3DFA7BAE"/>
    <w:rsid w:val="44B02520"/>
    <w:rsid w:val="631052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6955</Words>
  <Characters>7477</Characters>
  <Lines>55</Lines>
  <Paragraphs>15</Paragraphs>
  <TotalTime>0</TotalTime>
  <ScaleCrop>false</ScaleCrop>
  <LinksUpToDate>false</LinksUpToDate>
  <CharactersWithSpaces>7504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2022-09-26T03:24:00Z</dcterms:created>
  <dc:creator>李航 null</dc:creator>
  <cp:lastModifiedBy>养鱼的猫</cp:lastModifiedBy>
  <cp:lastPrinted>2022-09-26T02:57:00Z</cp:lastPrinted>
  <dcterms:modified xsi:type="dcterms:W3CDTF">2023-09-27T18:40:47Z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2BBDDCF02DAA4F8D8B5B11D0D3BAB23A_13</vt:lpwstr>
  </property>
</Properties>
</file>