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sz w:val="84"/>
          <w:szCs w:val="84"/>
        </w:rPr>
      </w:pPr>
      <w:r>
        <w:rPr>
          <w:rFonts w:hint="eastAsia"/>
          <w:sz w:val="84"/>
          <w:szCs w:val="84"/>
        </w:rPr>
        <w:t>2021年度</w:t>
      </w:r>
      <w:r>
        <w:rPr>
          <w:rFonts w:hint="eastAsia"/>
          <w:sz w:val="84"/>
          <w:szCs w:val="84"/>
          <w:lang w:val="en-US" w:eastAsia="zh-CN"/>
        </w:rPr>
        <w:t>怀化市</w:t>
      </w:r>
      <w:r>
        <w:rPr>
          <w:rFonts w:hint="eastAsia"/>
          <w:sz w:val="84"/>
          <w:szCs w:val="84"/>
        </w:rPr>
        <w:t>华都小学</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lang w:val="en-US" w:eastAsia="zh-CN"/>
        </w:rPr>
        <w:t>怀化市</w:t>
      </w:r>
      <w:r>
        <w:rPr>
          <w:rFonts w:hint="eastAsia"/>
          <w:sz w:val="84"/>
          <w:szCs w:val="84"/>
        </w:rPr>
        <w:t>华都小学</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widowControl/>
        <w:spacing w:line="600" w:lineRule="exact"/>
        <w:rPr>
          <w:rFonts w:hint="eastAsia" w:ascii="黑体" w:hAnsi="黑体" w:eastAsia="黑体"/>
          <w:bCs/>
          <w:kern w:val="0"/>
          <w:sz w:val="32"/>
          <w:szCs w:val="32"/>
        </w:rPr>
      </w:pPr>
      <w:r>
        <w:rPr>
          <w:rFonts w:hint="eastAsia" w:ascii="黑体" w:hAnsi="黑体" w:eastAsia="黑体"/>
          <w:bCs/>
          <w:kern w:val="0"/>
          <w:sz w:val="32"/>
          <w:szCs w:val="32"/>
          <w:lang w:val="en-US" w:eastAsia="zh-CN"/>
        </w:rPr>
        <w:t>一、</w:t>
      </w:r>
      <w:r>
        <w:rPr>
          <w:rFonts w:hint="eastAsia" w:ascii="黑体" w:hAnsi="黑体" w:eastAsia="黑体"/>
          <w:bCs/>
          <w:kern w:val="0"/>
          <w:sz w:val="32"/>
          <w:szCs w:val="32"/>
        </w:rPr>
        <w:t>部门职责</w:t>
      </w:r>
    </w:p>
    <w:p>
      <w:pPr>
        <w:pStyle w:val="11"/>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cs="仿宋" w:asciiTheme="minorEastAsia" w:hAnsiTheme="minorEastAsia" w:eastAsiaTheme="minorEastAsia"/>
          <w:sz w:val="30"/>
          <w:szCs w:val="30"/>
          <w:lang w:eastAsia="zh-CN"/>
        </w:rPr>
      </w:pPr>
      <w:r>
        <w:rPr>
          <w:rFonts w:hint="eastAsia" w:asciiTheme="minorEastAsia" w:hAnsiTheme="minorEastAsia"/>
          <w:sz w:val="32"/>
          <w:szCs w:val="32"/>
          <w:lang w:eastAsia="zh-CN"/>
        </w:rPr>
        <w:t>（</w:t>
      </w:r>
      <w:r>
        <w:rPr>
          <w:rFonts w:hint="eastAsia" w:asciiTheme="minorEastAsia" w:hAnsiTheme="minorEastAsia"/>
          <w:sz w:val="32"/>
          <w:szCs w:val="32"/>
          <w:lang w:val="en-US" w:eastAsia="zh-CN"/>
        </w:rPr>
        <w:t>一）</w:t>
      </w:r>
      <w:r>
        <w:rPr>
          <w:rFonts w:hint="eastAsia" w:asciiTheme="minorEastAsia" w:hAnsiTheme="minorEastAsia"/>
          <w:sz w:val="32"/>
          <w:szCs w:val="32"/>
        </w:rPr>
        <w:t>怀化市华都小学</w:t>
      </w:r>
      <w:r>
        <w:rPr>
          <w:rFonts w:hint="eastAsia" w:cs="仿宋" w:asciiTheme="minorEastAsia" w:hAnsiTheme="minorEastAsia"/>
          <w:sz w:val="30"/>
          <w:szCs w:val="30"/>
        </w:rPr>
        <w:t>是全额拨款的事业单位</w:t>
      </w:r>
      <w:r>
        <w:rPr>
          <w:rFonts w:hint="eastAsia" w:cs="仿宋" w:asciiTheme="minorEastAsia" w:hAnsiTheme="minorEastAsia"/>
          <w:sz w:val="30"/>
          <w:szCs w:val="30"/>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lang w:eastAsia="zh-CN"/>
        </w:rPr>
        <w:t>（</w:t>
      </w:r>
      <w:r>
        <w:rPr>
          <w:rFonts w:hint="eastAsia" w:asciiTheme="minorEastAsia" w:hAnsiTheme="minorEastAsia"/>
          <w:sz w:val="32"/>
          <w:szCs w:val="32"/>
          <w:lang w:val="en-US" w:eastAsia="zh-CN"/>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从事九年一贯制教育教学工作</w:t>
      </w:r>
      <w:r>
        <w:rPr>
          <w:rFonts w:hint="eastAsia" w:cs="仿宋" w:asciiTheme="minorEastAsia" w:hAnsiTheme="minorEastAsia"/>
          <w:sz w:val="32"/>
          <w:szCs w:val="32"/>
        </w:rPr>
        <w:t>主要工作。</w:t>
      </w:r>
    </w:p>
    <w:p>
      <w:pPr>
        <w:widowControl/>
        <w:spacing w:line="600" w:lineRule="exact"/>
        <w:rPr>
          <w:rFonts w:asciiTheme="minorEastAsia" w:hAnsiTheme="minorEastAsia"/>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怀化市华都小学内设机构包括</w:t>
      </w:r>
      <w:r>
        <w:rPr>
          <w:rFonts w:hint="eastAsia" w:ascii="Times New Roman" w:hAnsi="Times New Roman" w:eastAsia="仿宋_GB2312" w:cs="Times New Roman"/>
          <w:bCs/>
          <w:kern w:val="0"/>
          <w:sz w:val="32"/>
          <w:szCs w:val="32"/>
        </w:rPr>
        <w:t>：</w:t>
      </w:r>
      <w:r>
        <w:rPr>
          <w:rFonts w:hint="eastAsia" w:cs="仿宋" w:asciiTheme="minorEastAsia" w:hAnsiTheme="minorEastAsia"/>
          <w:sz w:val="32"/>
          <w:szCs w:val="32"/>
        </w:rPr>
        <w:t>办公室、总务处、教导处、教研室、校长室、德育处、财务室、工会、副校长室。</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怀化市花都小学</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怀化市华都小学本级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2021年度收入合计1943.96万元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年初结转和结余150.9万元，收入总计2094.87万元</w:t>
      </w:r>
      <w:r>
        <w:rPr>
          <w:rFonts w:hint="eastAsia" w:asciiTheme="minorEastAsia" w:hAnsiTheme="minorEastAsia" w:eastAsiaTheme="minorEastAsia"/>
          <w:sz w:val="32"/>
          <w:szCs w:val="32"/>
        </w:rPr>
        <w:t>。与上年相比，增加19.79万元，增长1.03%，主要是因为在职教师、学生人数增加了，公用经费相应的增加了。</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2021年度支出合计2011.5万元。与上年相比，增加212.49万元，增长</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11.8%，主要是因为学校成立时间有6年了，老师、学生增加了，办公设备、办公用品、公共设施等添置、维修费增加了。</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2021年度收入合计1943.96万元，其中：财政拨款收入1915.16万元，占98.52%；上级补助收入0万元，占0%；事业收入0万元，占0%；经营收入0万元，占0%；附属单位上缴收入0万元，占0%；其他收入28.81万元，占1.48%。</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2021年度支出合计2011.5万元，其中：基本支出1878.04万元，占93.36%；项目支出133.46万元，占6.64%；上缴上级支出0万元，占0%；经营支出0万元，占0%；对附属单位补助支出0万元，占0%。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2021年度财政拨款收入合计1915.16万元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年初财政拨款结转和结余150.9万元，收入总计2066.06万元</w:t>
      </w:r>
      <w:r>
        <w:rPr>
          <w:rFonts w:hint="eastAsia" w:asciiTheme="minorEastAsia" w:hAnsiTheme="minorEastAsia" w:eastAsiaTheme="minorEastAsia"/>
          <w:sz w:val="32"/>
          <w:szCs w:val="32"/>
        </w:rPr>
        <w:t>。与上年相比，增加116.15万元，增长7.78%，主要是因为：1、学生人数增加；2、临聘教师增加；3、在职人员增加。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2021年度财政拨款支出合计1982.69万元。与上年相比，增加547.27万元，增长38.13%，主要是因为：1、学生人数增加；2、临聘教师增加；3、在职人员增加。</w:t>
      </w:r>
    </w:p>
    <w:p>
      <w:pPr>
        <w:pStyle w:val="10"/>
        <w:numPr>
          <w:ilvl w:val="0"/>
          <w:numId w:val="0"/>
        </w:numPr>
        <w:rPr>
          <w:rFonts w:hint="eastAsia" w:hAnsi="黑体"/>
          <w:b/>
          <w:sz w:val="32"/>
          <w:szCs w:val="32"/>
        </w:rPr>
      </w:pPr>
      <w:r>
        <w:rPr>
          <w:rFonts w:hint="eastAsia" w:hAnsi="黑体"/>
          <w:b/>
          <w:sz w:val="32"/>
          <w:szCs w:val="32"/>
          <w:lang w:val="en-US" w:eastAsia="zh-CN"/>
        </w:rPr>
        <w:t>五、</w:t>
      </w:r>
      <w:r>
        <w:rPr>
          <w:rFonts w:hint="eastAsia" w:hAnsi="黑体"/>
          <w:b/>
          <w:sz w:val="32"/>
          <w:szCs w:val="32"/>
        </w:rPr>
        <w:t>一般公共预算财政拨款支出决算情况说明</w:t>
      </w:r>
    </w:p>
    <w:p>
      <w:pPr>
        <w:pStyle w:val="10"/>
        <w:numPr>
          <w:ilvl w:val="0"/>
          <w:numId w:val="0"/>
        </w:numPr>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1982.69万元，占本年支出合计的98.57%，与上年相比，财政拨款支出增加547.27万元，增长38.13%，主要是因为教师增加，工资上涨以及医疗、养老等保险的缴费基数调整；学生人数增加，生均费增加。</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2021年度财政拨款支出1982.69万元，主要用于以下方面：一般公共服务（类）支出0万元，占0%；教育（类）支出1982.69万元，占100%。</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2021年度财政拨款支出年初预算数为1664.35万元，支出决算数为1982.69万元，完成年初预算的119.13%，其中：</w:t>
      </w:r>
    </w:p>
    <w:p>
      <w:pPr>
        <w:pStyle w:val="10"/>
        <w:numPr>
          <w:ilvl w:val="0"/>
          <w:numId w:val="0"/>
        </w:numPr>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普通教育（款）小学教育（项）。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1552.27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1849.23</w:t>
      </w:r>
      <w:r>
        <w:rPr>
          <w:rFonts w:hint="eastAsia" w:asciiTheme="minorEastAsia" w:hAnsiTheme="minorEastAsia" w:eastAsiaTheme="minorEastAsia"/>
          <w:sz w:val="32"/>
          <w:szCs w:val="32"/>
        </w:rPr>
        <w:t>万元决算数大于年初预算数的主要原因是：教师学生人员增加。</w:t>
      </w:r>
    </w:p>
    <w:p>
      <w:pPr>
        <w:pStyle w:val="10"/>
        <w:numPr>
          <w:ilvl w:val="0"/>
          <w:numId w:val="0"/>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普通教育02（款）其他普通教育支出（项）。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112.02</w:t>
      </w:r>
      <w:r>
        <w:rPr>
          <w:rFonts w:hint="eastAsia" w:asciiTheme="minorEastAsia" w:hAnsiTheme="minorEastAsia" w:eastAsiaTheme="minorEastAsia"/>
          <w:sz w:val="32"/>
          <w:szCs w:val="32"/>
        </w:rPr>
        <w:t>万元，支出决算为其他普通教育支出133.4575万元，完成年初预算的119.13%，决算数大于年初预算数的主要原因是：教师学生人员增加。</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2021年度财政拨款基本支出1849.23万元，其中：人员经费</w:t>
      </w:r>
      <w:r>
        <w:rPr>
          <w:rFonts w:hint="eastAsia" w:asciiTheme="minorEastAsia" w:hAnsiTheme="minorEastAsia" w:eastAsiaTheme="minorEastAsia"/>
          <w:sz w:val="32"/>
          <w:szCs w:val="32"/>
          <w:lang w:val="en-US" w:eastAsia="zh-CN"/>
        </w:rPr>
        <w:t>1711.19</w:t>
      </w:r>
      <w:r>
        <w:rPr>
          <w:rFonts w:hint="eastAsia" w:asciiTheme="minorEastAsia" w:hAnsiTheme="minorEastAsia" w:eastAsiaTheme="minorEastAsia"/>
          <w:sz w:val="32"/>
          <w:szCs w:val="32"/>
        </w:rPr>
        <w:t>万元，占基本支出的92.34%,主要包括基本工资、津贴补贴、奖金、伙食补助费；公用经费</w:t>
      </w:r>
      <w:r>
        <w:rPr>
          <w:rFonts w:hint="eastAsia" w:asciiTheme="minorEastAsia" w:hAnsiTheme="minorEastAsia" w:eastAsiaTheme="minorEastAsia"/>
          <w:sz w:val="32"/>
          <w:szCs w:val="32"/>
          <w:lang w:val="en-US" w:eastAsia="zh-CN"/>
        </w:rPr>
        <w:t>138.04</w:t>
      </w:r>
      <w:r>
        <w:rPr>
          <w:rFonts w:hint="eastAsia" w:asciiTheme="minorEastAsia" w:hAnsiTheme="minorEastAsia" w:eastAsiaTheme="minorEastAsia"/>
          <w:sz w:val="32"/>
          <w:szCs w:val="32"/>
        </w:rPr>
        <w:t>万元，占基本支出的7.66%，主要包括办公费、印刷费、工会经费、劳务费、水电费、维护费、其他交通费用等。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2021年度“三公”经费财政拨款支出预算为0.3万元，支出决算为0万元，</w:t>
      </w:r>
      <w:r>
        <w:rPr>
          <w:rFonts w:hint="eastAsia" w:asciiTheme="minorEastAsia" w:hAnsiTheme="minorEastAsia" w:eastAsiaTheme="minorEastAsia"/>
          <w:sz w:val="32"/>
          <w:szCs w:val="32"/>
          <w:lang w:val="en-US" w:eastAsia="zh-CN"/>
        </w:rPr>
        <w:t>完成预算的0%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公务接待费支出预算为0.3万元，支出决算为0万元，由于预算数为0，无法计算百分比，决算数小于预算数的主要原因是节省开支，与上年一样都是0万元。</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3、公务用车购置费及运行维护费支出决算为0万元，其中：公务用车购置费0万元，公务用车运行维护费0万元</w:t>
      </w:r>
      <w:r>
        <w:rPr>
          <w:rFonts w:hint="eastAsia" w:asciiTheme="minorEastAsia" w:hAnsiTheme="minorEastAsia"/>
          <w:sz w:val="32"/>
          <w:szCs w:val="32"/>
          <w:lang w:eastAsia="zh-CN"/>
        </w:rPr>
        <w:t>，</w:t>
      </w:r>
      <w:r>
        <w:rPr>
          <w:rFonts w:hint="eastAsia" w:asciiTheme="minorEastAsia" w:hAnsiTheme="minorEastAsia"/>
          <w:sz w:val="32"/>
          <w:szCs w:val="32"/>
        </w:rPr>
        <w:t>更新公务用车0辆，截止2021年12月31日，我单位开支财政拨款的公务用车保有量为0辆。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bookmarkStart w:id="0" w:name="_GoBack"/>
      <w:bookmarkEnd w:id="0"/>
      <w:r>
        <w:rPr>
          <w:rFonts w:hint="eastAsia" w:asciiTheme="minorEastAsia" w:hAnsiTheme="minorEastAsia" w:eastAsiaTheme="minorEastAsia"/>
          <w:sz w:val="32"/>
          <w:szCs w:val="32"/>
        </w:rPr>
        <w:t>年度国有资本经营预算财政拨款收入</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本部门2021年度机关运行经费支出0万元，本单位是事业单位，没有机关运行经费。</w:t>
      </w:r>
    </w:p>
    <w:p>
      <w:pPr>
        <w:pStyle w:val="10"/>
        <w:numPr>
          <w:ilvl w:val="0"/>
          <w:numId w:val="1"/>
        </w:numPr>
        <w:rPr>
          <w:rFonts w:hAnsi="黑体"/>
          <w:b/>
          <w:sz w:val="32"/>
          <w:szCs w:val="32"/>
        </w:rPr>
      </w:pPr>
      <w:r>
        <w:rPr>
          <w:rFonts w:hint="eastAsia" w:hAnsi="黑体"/>
          <w:b/>
          <w:sz w:val="32"/>
          <w:szCs w:val="32"/>
        </w:rPr>
        <w:t>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2021年本部门开支会议费0万元，用于召开0会议，人数0人，内容为0；开支培训费2.6</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万元，用于开展教师培训，人数76人，内容为和美课堂培训、美育培训、暑期培训、党史学习及其他；举办0次节庆、晚会、论坛、赛事活动，开支0万元。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年度一般公共预算项目支出全面开展绩效自评，其中，一级项目2个，二级项目0个，共涉及资金111.93万元，占一般公共预算项目支出总额的100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保安工资”“临聘教师工资”等2个项目开展了部门评价，涉及一般公共预算支出111.93万元，政府性基金预算支出0万元，国有资本经营预算支出0万元。从评价情况来看，项目所有开支均按照我单位财务管理制度执行，资金的使用严格把关，专款专用。项目资金使用与具体项目实施内容相符，绩效总目标和阶段性目标都已按照计划完成，未逾期。</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华都小学1个单位开展整体支出绩效评价，涉及一般公共预算支出111.93万元，政府性基金预算支出0万元。从评价情况来看，2021年度怀化市华都小学按照‘四本预算’，（请对整体支出绩效评价情况进行简单说明）。</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“安保工资”项目绩效自评综述：根据年初设定的绩效目标，项目绩效自评得分为100分。项目全年预算数为9.93万元，执行数为9.93万元，完成预算的100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。通过项目的实施，确保全校师生在学校安心学习生活，创造良好的社会经济效益，深受广大居民欢迎，下一步改造措施：进一步加强安保措施。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“临聘工资”项目绩效自评综述：根据年初设定的绩效目标，项目绩效自评得分为100分。项目全年预算数为102万元，执行数为102万元，完成预算的100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弥补了师资力量的不足，协助完成我校的教学及班级管理工作。发现的主要问题是临聘教师师资补稳定，教师培训工作每个学期都要进行，主要原因的很多临聘教师考上了编制。下一步改进措施：加强师资力量的培训，以维持较高的教学及管理水平。</w:t>
      </w:r>
    </w:p>
    <w:p>
      <w:pPr>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2</w:t>
      </w:r>
      <w:r>
        <w:rPr>
          <w:rFonts w:hint="eastAsia" w:cs="黑体" w:asciiTheme="minorEastAsia" w:hAnsiTheme="minorEastAsia"/>
          <w:color w:val="000000"/>
          <w:kern w:val="0"/>
          <w:sz w:val="32"/>
          <w:szCs w:val="32"/>
        </w:rPr>
        <w:t>021年在上级部门的正确领导下，保证各项资金使用的真实、合法、有效，充分发挥资金使用效率。年初制定的支出绩效目标总体完成情况良好，学校实现平稳运行，各项教育教学工作正常有序。</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2021年怀化市华都小学实际操作申报的项目共2个，分别为：</w:t>
      </w:r>
      <w:r>
        <w:rPr>
          <w:rFonts w:hint="eastAsia" w:cs="黑体" w:asciiTheme="minorEastAsia" w:hAnsiTheme="minorEastAsia"/>
          <w:color w:val="000000"/>
          <w:kern w:val="0"/>
          <w:sz w:val="32"/>
          <w:szCs w:val="32"/>
        </w:rPr>
        <w:t>保安工资、临聘教师工资</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widowControl/>
        <w:shd w:val="clear" w:color="auto" w:fill="FFFFFF"/>
        <w:spacing w:line="600" w:lineRule="atLeast"/>
        <w:ind w:firstLine="640"/>
        <w:rPr>
          <w:rFonts w:ascii="宋体" w:hAnsi="宋体" w:eastAsia="宋体" w:cs="Times New Roman"/>
          <w:sz w:val="32"/>
          <w:szCs w:val="32"/>
        </w:rPr>
      </w:pPr>
      <w:r>
        <w:rPr>
          <w:rFonts w:hint="eastAsia" w:ascii="宋体" w:hAnsi="宋体" w:eastAsia="宋体" w:cs="Times New Roman"/>
          <w:sz w:val="32"/>
          <w:szCs w:val="32"/>
        </w:rPr>
        <w:t>2021年 怀化市华都小学严格按照上级指示完成了预算与支出，保证了学校的正常工作开展；确保各项决策部署得到有效落实产生了良好的社会效应，也取得了发展的可持续性、长效性。</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1、</w:t>
      </w:r>
      <w:r>
        <w:rPr>
          <w:rFonts w:hint="eastAsia" w:cs="仿宋" w:asciiTheme="minorEastAsia" w:hAnsiTheme="minorEastAsia"/>
          <w:sz w:val="30"/>
          <w:szCs w:val="30"/>
        </w:rPr>
        <w:t>怀化市华都小学是全额拨款的事业单位。</w:t>
      </w:r>
    </w:p>
    <w:p>
      <w:pPr>
        <w:ind w:firstLine="800" w:firstLineChars="250"/>
        <w:rPr>
          <w:rFonts w:cs="仿宋" w:asciiTheme="minorEastAsia" w:hAnsiTheme="minorEastAsia"/>
          <w:sz w:val="30"/>
          <w:szCs w:val="30"/>
        </w:rPr>
      </w:pPr>
      <w:r>
        <w:rPr>
          <w:rFonts w:hint="eastAsia" w:asciiTheme="minorEastAsia" w:hAnsiTheme="minorEastAsia"/>
          <w:sz w:val="32"/>
          <w:szCs w:val="32"/>
        </w:rPr>
        <w:t>2、</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ind w:firstLine="800" w:firstLineChars="250"/>
        <w:rPr>
          <w:rFonts w:cs="宋体" w:asciiTheme="minorEastAsia" w:hAnsiTheme="minorEastAsia"/>
          <w:sz w:val="32"/>
          <w:szCs w:val="32"/>
        </w:rPr>
      </w:pPr>
      <w:r>
        <w:rPr>
          <w:rFonts w:hint="eastAsia" w:cs="宋体" w:asciiTheme="minorEastAsia" w:hAnsiTheme="minorEastAsia"/>
          <w:sz w:val="32"/>
          <w:szCs w:val="32"/>
        </w:rPr>
        <w:t>3、编制人员情况:现实有在职人员133人（其中全额拨款133人）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w:t>
      </w:r>
      <w:r>
        <w:rPr>
          <w:rFonts w:hint="eastAsia" w:asciiTheme="minorEastAsia" w:hAnsiTheme="minorEastAsia"/>
          <w:sz w:val="32"/>
          <w:szCs w:val="32"/>
        </w:rPr>
        <w:t>1943.96</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2、支出说明：2021年总支出为2011.5万元，其中：人员经费支出1711.1895万元，日常公用经费138.0429万元，项目支出为133.46万元。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3、“三公”经费说明：2021年度“三公”经费为0万元，根据各项规定，我单位按要求厉行节约，比年初预算比，没有产生“三公”经费，由于本单位无公车，所以本年度内没有发生公车维护费。</w:t>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DCB8FD"/>
    <w:multiLevelType w:val="singleLevel"/>
    <w:tmpl w:val="17DCB8FD"/>
    <w:lvl w:ilvl="0" w:tentative="0">
      <w:start w:val="2"/>
      <w:numFmt w:val="decimal"/>
      <w:suff w:val="nothing"/>
      <w:lvlText w:val="（%1）"/>
      <w:lvlJc w:val="left"/>
    </w:lvl>
  </w:abstractNum>
  <w:abstractNum w:abstractNumId="1">
    <w:nsid w:val="79108543"/>
    <w:multiLevelType w:val="singleLevel"/>
    <w:tmpl w:val="79108543"/>
    <w:lvl w:ilvl="0" w:tentative="0">
      <w:start w:val="1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80946"/>
    <w:rsid w:val="002E0A30"/>
    <w:rsid w:val="002F53BB"/>
    <w:rsid w:val="0031153C"/>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4093"/>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351C7"/>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EA5F8B"/>
    <w:rsid w:val="00F74360"/>
    <w:rsid w:val="00FB462F"/>
    <w:rsid w:val="00FE16FA"/>
    <w:rsid w:val="00FE328A"/>
    <w:rsid w:val="00FE6269"/>
    <w:rsid w:val="00FF5CD6"/>
    <w:rsid w:val="014D20B0"/>
    <w:rsid w:val="019074EF"/>
    <w:rsid w:val="01C276D0"/>
    <w:rsid w:val="020842A9"/>
    <w:rsid w:val="022D18DD"/>
    <w:rsid w:val="028440C8"/>
    <w:rsid w:val="03D71A27"/>
    <w:rsid w:val="03E911E7"/>
    <w:rsid w:val="05C27004"/>
    <w:rsid w:val="095C7B4D"/>
    <w:rsid w:val="0AAA5F5F"/>
    <w:rsid w:val="0B36617C"/>
    <w:rsid w:val="0B861BF2"/>
    <w:rsid w:val="0C8F1FE8"/>
    <w:rsid w:val="0CAC14E8"/>
    <w:rsid w:val="0CEA334F"/>
    <w:rsid w:val="0D374B59"/>
    <w:rsid w:val="0E7B23C8"/>
    <w:rsid w:val="0EE6066C"/>
    <w:rsid w:val="0F0C791F"/>
    <w:rsid w:val="0FA4224E"/>
    <w:rsid w:val="0FBB4F0D"/>
    <w:rsid w:val="10A30745"/>
    <w:rsid w:val="11765524"/>
    <w:rsid w:val="133842BD"/>
    <w:rsid w:val="13740AAD"/>
    <w:rsid w:val="143811B7"/>
    <w:rsid w:val="14985835"/>
    <w:rsid w:val="157478C5"/>
    <w:rsid w:val="160F5096"/>
    <w:rsid w:val="17EA27C8"/>
    <w:rsid w:val="1813673F"/>
    <w:rsid w:val="198239C5"/>
    <w:rsid w:val="1AFC4CEC"/>
    <w:rsid w:val="1B42705A"/>
    <w:rsid w:val="1B8C2837"/>
    <w:rsid w:val="1C8036FB"/>
    <w:rsid w:val="1CB861E5"/>
    <w:rsid w:val="1DB93368"/>
    <w:rsid w:val="1DDE42E9"/>
    <w:rsid w:val="1DEB7B0F"/>
    <w:rsid w:val="1E47416E"/>
    <w:rsid w:val="1F225814"/>
    <w:rsid w:val="1F4D3AC2"/>
    <w:rsid w:val="1F522B70"/>
    <w:rsid w:val="1FE66701"/>
    <w:rsid w:val="20C12114"/>
    <w:rsid w:val="20E22BD6"/>
    <w:rsid w:val="2151720D"/>
    <w:rsid w:val="226535A7"/>
    <w:rsid w:val="22B1460E"/>
    <w:rsid w:val="22CB42C3"/>
    <w:rsid w:val="247B6E5B"/>
    <w:rsid w:val="2547125A"/>
    <w:rsid w:val="257C53A7"/>
    <w:rsid w:val="25EB6089"/>
    <w:rsid w:val="294C5091"/>
    <w:rsid w:val="297F52AF"/>
    <w:rsid w:val="29D45CBF"/>
    <w:rsid w:val="2A9036A3"/>
    <w:rsid w:val="2B8C3E6A"/>
    <w:rsid w:val="2C15079C"/>
    <w:rsid w:val="2C7A5F67"/>
    <w:rsid w:val="2C7E3C95"/>
    <w:rsid w:val="2CD0422B"/>
    <w:rsid w:val="2CFC3F9A"/>
    <w:rsid w:val="2D3D79DF"/>
    <w:rsid w:val="2D4E301C"/>
    <w:rsid w:val="2E243977"/>
    <w:rsid w:val="2EA15E7F"/>
    <w:rsid w:val="2F2E2904"/>
    <w:rsid w:val="2F542EF1"/>
    <w:rsid w:val="30EC5769"/>
    <w:rsid w:val="314B3875"/>
    <w:rsid w:val="33582884"/>
    <w:rsid w:val="338B1E34"/>
    <w:rsid w:val="34424A37"/>
    <w:rsid w:val="34703709"/>
    <w:rsid w:val="347464DA"/>
    <w:rsid w:val="34EF21EB"/>
    <w:rsid w:val="34FE349B"/>
    <w:rsid w:val="35CC761F"/>
    <w:rsid w:val="35E447C2"/>
    <w:rsid w:val="36D87F64"/>
    <w:rsid w:val="38C509BB"/>
    <w:rsid w:val="39FC665F"/>
    <w:rsid w:val="3A803930"/>
    <w:rsid w:val="3A886145"/>
    <w:rsid w:val="3AD7577D"/>
    <w:rsid w:val="3D676C22"/>
    <w:rsid w:val="3D6B2D02"/>
    <w:rsid w:val="3D7471FB"/>
    <w:rsid w:val="3DA35B24"/>
    <w:rsid w:val="3DFB7CCA"/>
    <w:rsid w:val="3FD801CF"/>
    <w:rsid w:val="40300E10"/>
    <w:rsid w:val="405A7C3B"/>
    <w:rsid w:val="40D37CCA"/>
    <w:rsid w:val="41F63247"/>
    <w:rsid w:val="42560186"/>
    <w:rsid w:val="427B7839"/>
    <w:rsid w:val="432C6AC4"/>
    <w:rsid w:val="440942DD"/>
    <w:rsid w:val="4530540F"/>
    <w:rsid w:val="45A970E5"/>
    <w:rsid w:val="47CC20B7"/>
    <w:rsid w:val="48C72E52"/>
    <w:rsid w:val="492A6155"/>
    <w:rsid w:val="4A6E6E2B"/>
    <w:rsid w:val="4B704E65"/>
    <w:rsid w:val="4D4139FF"/>
    <w:rsid w:val="4EA677DC"/>
    <w:rsid w:val="4F821DF9"/>
    <w:rsid w:val="4FB151A3"/>
    <w:rsid w:val="4FE42770"/>
    <w:rsid w:val="50586946"/>
    <w:rsid w:val="51301199"/>
    <w:rsid w:val="5209347A"/>
    <w:rsid w:val="52CB655F"/>
    <w:rsid w:val="531566DB"/>
    <w:rsid w:val="532F7F7E"/>
    <w:rsid w:val="551874F9"/>
    <w:rsid w:val="565260B3"/>
    <w:rsid w:val="56674A08"/>
    <w:rsid w:val="57603931"/>
    <w:rsid w:val="585C0BF0"/>
    <w:rsid w:val="59770351"/>
    <w:rsid w:val="59D460CF"/>
    <w:rsid w:val="5A8D5C98"/>
    <w:rsid w:val="5B4A1C31"/>
    <w:rsid w:val="5B523ED9"/>
    <w:rsid w:val="5F6412CE"/>
    <w:rsid w:val="5FEA46E0"/>
    <w:rsid w:val="604D1DE8"/>
    <w:rsid w:val="60A800F7"/>
    <w:rsid w:val="60E05AE3"/>
    <w:rsid w:val="60FC1496"/>
    <w:rsid w:val="61DB79CF"/>
    <w:rsid w:val="63620A31"/>
    <w:rsid w:val="64271621"/>
    <w:rsid w:val="64447AB5"/>
    <w:rsid w:val="654B1495"/>
    <w:rsid w:val="657B1836"/>
    <w:rsid w:val="67817575"/>
    <w:rsid w:val="685C226C"/>
    <w:rsid w:val="686D6906"/>
    <w:rsid w:val="693060CB"/>
    <w:rsid w:val="69422338"/>
    <w:rsid w:val="69AA4C4F"/>
    <w:rsid w:val="69F04FE9"/>
    <w:rsid w:val="6A1A7CF2"/>
    <w:rsid w:val="6A7578E5"/>
    <w:rsid w:val="6AE55D20"/>
    <w:rsid w:val="6AE663EC"/>
    <w:rsid w:val="6EC01157"/>
    <w:rsid w:val="6EC627BC"/>
    <w:rsid w:val="6EE31F75"/>
    <w:rsid w:val="6FCA313A"/>
    <w:rsid w:val="700E4969"/>
    <w:rsid w:val="70963BE4"/>
    <w:rsid w:val="70D862FD"/>
    <w:rsid w:val="73FC0A2E"/>
    <w:rsid w:val="744C0855"/>
    <w:rsid w:val="746F272B"/>
    <w:rsid w:val="75BB621E"/>
    <w:rsid w:val="77CC52DE"/>
    <w:rsid w:val="78E53C5D"/>
    <w:rsid w:val="79B416DB"/>
    <w:rsid w:val="7AA00365"/>
    <w:rsid w:val="7B624441"/>
    <w:rsid w:val="7B687E5F"/>
    <w:rsid w:val="7BE0058C"/>
    <w:rsid w:val="7BFF730D"/>
    <w:rsid w:val="7C59275C"/>
    <w:rsid w:val="7D2251CC"/>
    <w:rsid w:val="7D8E349D"/>
    <w:rsid w:val="7E2B263C"/>
    <w:rsid w:val="7E81225C"/>
    <w:rsid w:val="7E8C0464"/>
    <w:rsid w:val="7F4571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5191</Words>
  <Characters>5660</Characters>
  <Lines>41</Lines>
  <Paragraphs>11</Paragraphs>
  <TotalTime>0</TotalTime>
  <ScaleCrop>false</ScaleCrop>
  <LinksUpToDate>false</LinksUpToDate>
  <CharactersWithSpaces>5684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2023-09-27T12:47:09Z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2B18CEEAB90E4CA19BF5E8D428D985A1</vt:lpwstr>
  </property>
</Properties>
</file>