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E86" w:rsidRDefault="00713E86">
      <w:pPr>
        <w:pStyle w:val="Default"/>
        <w:jc w:val="center"/>
        <w:rPr>
          <w:sz w:val="56"/>
          <w:szCs w:val="56"/>
        </w:rPr>
      </w:pPr>
    </w:p>
    <w:p w:rsidR="00713E86" w:rsidRDefault="00713E86">
      <w:pPr>
        <w:pStyle w:val="Default"/>
        <w:jc w:val="center"/>
        <w:rPr>
          <w:sz w:val="56"/>
          <w:szCs w:val="56"/>
        </w:rPr>
      </w:pPr>
    </w:p>
    <w:p w:rsidR="00713E86" w:rsidRDefault="00713E86">
      <w:pPr>
        <w:pStyle w:val="Default"/>
        <w:jc w:val="center"/>
        <w:rPr>
          <w:sz w:val="84"/>
          <w:szCs w:val="84"/>
        </w:rPr>
      </w:pPr>
    </w:p>
    <w:p w:rsidR="00713E86" w:rsidRDefault="00713E86">
      <w:pPr>
        <w:pStyle w:val="Default"/>
        <w:jc w:val="center"/>
        <w:rPr>
          <w:sz w:val="84"/>
          <w:szCs w:val="84"/>
        </w:rPr>
      </w:pPr>
    </w:p>
    <w:p w:rsidR="00713E86" w:rsidRDefault="00CE3DFE">
      <w:pPr>
        <w:pStyle w:val="Default"/>
        <w:jc w:val="center"/>
        <w:rPr>
          <w:sz w:val="84"/>
          <w:szCs w:val="84"/>
        </w:rPr>
      </w:pPr>
      <w:r>
        <w:rPr>
          <w:rFonts w:hint="eastAsia"/>
          <w:sz w:val="84"/>
          <w:szCs w:val="84"/>
        </w:rPr>
        <w:t>2021</w:t>
      </w:r>
      <w:r>
        <w:rPr>
          <w:rFonts w:hint="eastAsia"/>
          <w:sz w:val="84"/>
          <w:szCs w:val="84"/>
        </w:rPr>
        <w:t>年度怀化市鹤城区应急管理局部门决算</w:t>
      </w:r>
    </w:p>
    <w:p w:rsidR="00713E86" w:rsidRDefault="00713E86">
      <w:pPr>
        <w:pStyle w:val="Default"/>
        <w:jc w:val="center"/>
        <w:rPr>
          <w:sz w:val="56"/>
          <w:szCs w:val="56"/>
        </w:rPr>
      </w:pPr>
    </w:p>
    <w:p w:rsidR="00713E86" w:rsidRDefault="00713E86">
      <w:pPr>
        <w:pStyle w:val="Default"/>
        <w:jc w:val="center"/>
        <w:rPr>
          <w:sz w:val="56"/>
          <w:szCs w:val="56"/>
        </w:rPr>
      </w:pPr>
    </w:p>
    <w:p w:rsidR="00713E86" w:rsidRDefault="00713E86">
      <w:pPr>
        <w:pStyle w:val="Default"/>
        <w:jc w:val="center"/>
        <w:rPr>
          <w:sz w:val="56"/>
          <w:szCs w:val="56"/>
        </w:rPr>
      </w:pPr>
    </w:p>
    <w:p w:rsidR="00713E86" w:rsidRDefault="00713E86">
      <w:pPr>
        <w:pStyle w:val="Default"/>
        <w:jc w:val="center"/>
        <w:rPr>
          <w:sz w:val="56"/>
          <w:szCs w:val="56"/>
        </w:rPr>
      </w:pPr>
    </w:p>
    <w:p w:rsidR="00713E86" w:rsidRDefault="00713E86">
      <w:pPr>
        <w:pStyle w:val="Default"/>
        <w:jc w:val="center"/>
        <w:rPr>
          <w:sz w:val="32"/>
          <w:szCs w:val="32"/>
        </w:rPr>
      </w:pPr>
    </w:p>
    <w:p w:rsidR="00713E86" w:rsidRDefault="00713E86">
      <w:pPr>
        <w:pStyle w:val="Default"/>
        <w:jc w:val="center"/>
        <w:rPr>
          <w:sz w:val="32"/>
          <w:szCs w:val="32"/>
        </w:rPr>
      </w:pPr>
    </w:p>
    <w:p w:rsidR="00713E86" w:rsidRDefault="00713E86">
      <w:pPr>
        <w:pStyle w:val="Default"/>
        <w:jc w:val="center"/>
        <w:rPr>
          <w:sz w:val="32"/>
          <w:szCs w:val="32"/>
        </w:rPr>
      </w:pPr>
    </w:p>
    <w:p w:rsidR="00713E86" w:rsidRDefault="00713E86">
      <w:pPr>
        <w:pStyle w:val="Default"/>
        <w:jc w:val="center"/>
        <w:rPr>
          <w:sz w:val="32"/>
          <w:szCs w:val="32"/>
        </w:rPr>
      </w:pPr>
    </w:p>
    <w:p w:rsidR="00713E86" w:rsidRDefault="00713E86">
      <w:pPr>
        <w:pStyle w:val="Default"/>
        <w:jc w:val="center"/>
        <w:rPr>
          <w:sz w:val="32"/>
          <w:szCs w:val="32"/>
        </w:rPr>
      </w:pPr>
    </w:p>
    <w:p w:rsidR="00713E86" w:rsidRDefault="00713E86">
      <w:pPr>
        <w:pStyle w:val="Default"/>
        <w:jc w:val="center"/>
        <w:rPr>
          <w:sz w:val="32"/>
          <w:szCs w:val="32"/>
        </w:rPr>
      </w:pPr>
    </w:p>
    <w:p w:rsidR="00713E86" w:rsidRDefault="00713E86">
      <w:pPr>
        <w:pStyle w:val="Default"/>
        <w:jc w:val="center"/>
        <w:rPr>
          <w:sz w:val="32"/>
          <w:szCs w:val="32"/>
        </w:rPr>
      </w:pPr>
    </w:p>
    <w:p w:rsidR="00713E86" w:rsidRDefault="00CE3DFE">
      <w:pPr>
        <w:pStyle w:val="Default"/>
        <w:spacing w:line="500" w:lineRule="exact"/>
        <w:jc w:val="center"/>
        <w:rPr>
          <w:b/>
          <w:sz w:val="36"/>
          <w:szCs w:val="28"/>
        </w:rPr>
      </w:pPr>
      <w:r>
        <w:rPr>
          <w:rFonts w:hint="eastAsia"/>
          <w:b/>
          <w:sz w:val="36"/>
          <w:szCs w:val="28"/>
        </w:rPr>
        <w:lastRenderedPageBreak/>
        <w:t>目录</w:t>
      </w:r>
    </w:p>
    <w:p w:rsidR="00713E86" w:rsidRDefault="00CE3DFE">
      <w:pPr>
        <w:pStyle w:val="Default"/>
        <w:spacing w:line="500" w:lineRule="exact"/>
        <w:rPr>
          <w:rFonts w:ascii="仿宋_GB2312" w:hAnsi="仿宋_GB2312" w:cs="仿宋_GB2312"/>
          <w:b/>
          <w:sz w:val="28"/>
          <w:szCs w:val="28"/>
        </w:rPr>
      </w:pPr>
      <w:r>
        <w:rPr>
          <w:rFonts w:hint="eastAsia"/>
          <w:b/>
          <w:sz w:val="28"/>
          <w:szCs w:val="28"/>
        </w:rPr>
        <w:t>第一部分怀化市鹤城区应急管理局单位概况</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713E86" w:rsidRDefault="00CE3DFE">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713E86" w:rsidRDefault="00CE3DFE">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年度部门决算情况说明</w:t>
      </w:r>
    </w:p>
    <w:p w:rsidR="00713E86" w:rsidRDefault="00CE3DF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713E86" w:rsidRDefault="00CE3DFE">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713E86" w:rsidRDefault="00CE3DFE">
      <w:pPr>
        <w:autoSpaceDE w:val="0"/>
        <w:autoSpaceDN w:val="0"/>
        <w:adjustRightInd w:val="0"/>
        <w:spacing w:line="500" w:lineRule="exact"/>
        <w:ind w:firstLineChars="250" w:firstLine="700"/>
        <w:jc w:val="left"/>
        <w:rPr>
          <w:rFonts w:asciiTheme="minorEastAsia" w:hAnsiTheme="minorEastAsia" w:cs="仿宋_GB2312"/>
          <w:sz w:val="28"/>
          <w:szCs w:val="28"/>
        </w:rPr>
      </w:pPr>
      <w:r>
        <w:rPr>
          <w:rFonts w:ascii="仿宋_GB2312" w:hAnsi="仿宋_GB2312" w:cs="仿宋_GB2312" w:hint="eastAsia"/>
          <w:color w:val="000000"/>
          <w:kern w:val="0"/>
          <w:sz w:val="28"/>
          <w:szCs w:val="28"/>
        </w:rPr>
        <w:t>九、</w:t>
      </w:r>
      <w:r>
        <w:rPr>
          <w:rFonts w:asciiTheme="minorEastAsia" w:hAnsiTheme="minorEastAsia" w:cs="仿宋_GB2312" w:hint="eastAsia"/>
          <w:sz w:val="28"/>
          <w:szCs w:val="28"/>
        </w:rPr>
        <w:t>国有资本经营预算财政拨款收支决算情况</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713E86" w:rsidRDefault="00CE3DF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十二、政府采购支出说明</w:t>
      </w:r>
    </w:p>
    <w:p w:rsidR="00713E86" w:rsidRDefault="00CE3DFE">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713E86" w:rsidRDefault="00CE3DFE">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w:t>
      </w:r>
      <w:r>
        <w:rPr>
          <w:rFonts w:asciiTheme="minorEastAsia" w:eastAsiaTheme="minorEastAsia" w:hAnsiTheme="minorEastAsia" w:cs="仿宋_GB2312" w:hint="eastAsia"/>
          <w:sz w:val="28"/>
          <w:szCs w:val="28"/>
        </w:rPr>
        <w:t>年</w:t>
      </w:r>
      <w:r>
        <w:rPr>
          <w:rFonts w:ascii="仿宋_GB2312" w:eastAsiaTheme="minorEastAsia" w:hAnsi="仿宋_GB2312" w:cs="仿宋_GB2312" w:hint="eastAsia"/>
          <w:sz w:val="28"/>
          <w:szCs w:val="28"/>
        </w:rPr>
        <w:t>度预算绩效情况说明</w:t>
      </w:r>
    </w:p>
    <w:p w:rsidR="00713E86" w:rsidRDefault="00CE3DFE" w:rsidP="00CE3DFE">
      <w:pPr>
        <w:autoSpaceDE w:val="0"/>
        <w:autoSpaceDN w:val="0"/>
        <w:adjustRightInd w:val="0"/>
        <w:spacing w:line="500" w:lineRule="exact"/>
        <w:ind w:firstLineChars="48" w:firstLine="135"/>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w:t>
      </w:r>
      <w:r>
        <w:rPr>
          <w:rFonts w:ascii="黑体" w:eastAsia="黑体" w:hAnsi="黑体" w:cs="黑体" w:hint="eastAsia"/>
          <w:b/>
          <w:color w:val="000000"/>
          <w:kern w:val="0"/>
          <w:sz w:val="28"/>
          <w:szCs w:val="28"/>
        </w:rPr>
        <w:t>第五部分附件</w:t>
      </w:r>
    </w:p>
    <w:p w:rsidR="00713E86" w:rsidRDefault="00713E86">
      <w:pPr>
        <w:jc w:val="center"/>
        <w:rPr>
          <w:sz w:val="72"/>
          <w:szCs w:val="72"/>
        </w:rPr>
      </w:pPr>
    </w:p>
    <w:p w:rsidR="00713E86" w:rsidRDefault="00713E86">
      <w:pPr>
        <w:jc w:val="center"/>
        <w:rPr>
          <w:sz w:val="72"/>
          <w:szCs w:val="72"/>
        </w:rPr>
      </w:pPr>
    </w:p>
    <w:p w:rsidR="00713E86" w:rsidRDefault="00713E86">
      <w:pPr>
        <w:jc w:val="center"/>
        <w:rPr>
          <w:sz w:val="72"/>
          <w:szCs w:val="72"/>
        </w:rPr>
      </w:pPr>
    </w:p>
    <w:p w:rsidR="00713E86" w:rsidRDefault="00713E86">
      <w:pPr>
        <w:jc w:val="center"/>
        <w:rPr>
          <w:sz w:val="72"/>
          <w:szCs w:val="72"/>
        </w:rPr>
      </w:pPr>
    </w:p>
    <w:p w:rsidR="00713E86" w:rsidRDefault="00713E86">
      <w:pPr>
        <w:rPr>
          <w:sz w:val="72"/>
          <w:szCs w:val="72"/>
        </w:rPr>
      </w:pPr>
    </w:p>
    <w:p w:rsidR="00713E86" w:rsidRDefault="00CE3DFE">
      <w:pPr>
        <w:pStyle w:val="Default"/>
        <w:jc w:val="center"/>
        <w:rPr>
          <w:sz w:val="84"/>
          <w:szCs w:val="84"/>
        </w:rPr>
      </w:pPr>
      <w:r>
        <w:rPr>
          <w:rFonts w:hint="eastAsia"/>
          <w:sz w:val="84"/>
          <w:szCs w:val="84"/>
        </w:rPr>
        <w:t>第一部分</w:t>
      </w:r>
    </w:p>
    <w:p w:rsidR="00713E86" w:rsidRDefault="00713E86">
      <w:pPr>
        <w:pStyle w:val="Default"/>
        <w:jc w:val="center"/>
        <w:rPr>
          <w:sz w:val="84"/>
          <w:szCs w:val="84"/>
        </w:rPr>
      </w:pPr>
    </w:p>
    <w:p w:rsidR="00713E86" w:rsidRDefault="00CE3DFE">
      <w:pPr>
        <w:pStyle w:val="Default"/>
        <w:jc w:val="center"/>
        <w:rPr>
          <w:sz w:val="84"/>
          <w:szCs w:val="84"/>
        </w:rPr>
      </w:pPr>
      <w:r>
        <w:rPr>
          <w:rFonts w:hint="eastAsia"/>
          <w:sz w:val="84"/>
          <w:szCs w:val="84"/>
        </w:rPr>
        <w:t>怀化市鹤城区应急管理局</w:t>
      </w:r>
    </w:p>
    <w:p w:rsidR="00713E86" w:rsidRDefault="00CE3DFE">
      <w:pPr>
        <w:pStyle w:val="Default"/>
        <w:jc w:val="center"/>
        <w:rPr>
          <w:sz w:val="84"/>
          <w:szCs w:val="84"/>
        </w:rPr>
      </w:pPr>
      <w:r>
        <w:rPr>
          <w:rFonts w:hint="eastAsia"/>
          <w:sz w:val="84"/>
          <w:szCs w:val="84"/>
        </w:rPr>
        <w:t>单位概况</w:t>
      </w:r>
    </w:p>
    <w:p w:rsidR="00713E86" w:rsidRDefault="00713E86">
      <w:pPr>
        <w:jc w:val="center"/>
        <w:rPr>
          <w:sz w:val="72"/>
          <w:szCs w:val="72"/>
        </w:rPr>
      </w:pPr>
    </w:p>
    <w:p w:rsidR="00713E86" w:rsidRDefault="00713E86">
      <w:pPr>
        <w:jc w:val="center"/>
        <w:rPr>
          <w:sz w:val="72"/>
          <w:szCs w:val="72"/>
        </w:rPr>
      </w:pPr>
    </w:p>
    <w:p w:rsidR="00713E86" w:rsidRDefault="00713E86">
      <w:pPr>
        <w:jc w:val="center"/>
        <w:rPr>
          <w:sz w:val="72"/>
          <w:szCs w:val="72"/>
        </w:rPr>
      </w:pPr>
    </w:p>
    <w:p w:rsidR="00713E86" w:rsidRDefault="00713E86">
      <w:pPr>
        <w:jc w:val="center"/>
        <w:rPr>
          <w:sz w:val="72"/>
          <w:szCs w:val="72"/>
        </w:rPr>
      </w:pPr>
    </w:p>
    <w:p w:rsidR="00713E86" w:rsidRDefault="00713E86">
      <w:pPr>
        <w:jc w:val="center"/>
        <w:rPr>
          <w:sz w:val="72"/>
          <w:szCs w:val="72"/>
        </w:rPr>
      </w:pPr>
    </w:p>
    <w:p w:rsidR="00713E86" w:rsidRDefault="00713E86">
      <w:pPr>
        <w:pStyle w:val="a9"/>
        <w:ind w:left="720" w:firstLineChars="0" w:firstLine="0"/>
        <w:jc w:val="left"/>
        <w:rPr>
          <w:rFonts w:ascii="黑体" w:eastAsia="黑体" w:hAnsi="黑体"/>
          <w:sz w:val="32"/>
          <w:szCs w:val="32"/>
        </w:rPr>
      </w:pPr>
    </w:p>
    <w:p w:rsidR="00713E86" w:rsidRDefault="00CE3DFE">
      <w:pPr>
        <w:pStyle w:val="a9"/>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（一）负责应急管理工作，指导全区各部门应对安全生产类、自然灾害类等突发事件和综合防灾减灾救灾工作。负责安全生产综合监督管理和矿山、危险化学品、烟花爆竹行业安全生产监督管理工作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（二）贯彻实施相关法律法规、部门规章、规程和标准，组织编制全区应急体系建设、安全生产和综合防灾减灾规划，组织起草相关规范性文件</w:t>
      </w:r>
      <w:r>
        <w:rPr>
          <w:rFonts w:ascii="宋体" w:eastAsia="宋体" w:hAnsi="宋体" w:cs="宋体" w:hint="eastAsia"/>
          <w:sz w:val="32"/>
          <w:szCs w:val="32"/>
        </w:rPr>
        <w:t>，</w:t>
      </w:r>
      <w:r>
        <w:rPr>
          <w:rFonts w:ascii="宋体" w:eastAsia="宋体" w:hAnsi="宋体" w:cs="宋体" w:hint="eastAsia"/>
          <w:sz w:val="32"/>
          <w:szCs w:val="32"/>
        </w:rPr>
        <w:t>组织拟定相关规程和标准并监督实施</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三）指导应急预案体系建设，建立完善事故灾难和自然灾害分级应对制度，组织编制鹤城区总体应急预案和安全生产类、自然灾害类专项预案，综合协调应急预案衔接工作，组织开展预案演练，推动应急避难设施建设</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（四）牵头推进全区统一的应急管理信息系统建设，负责信息传输渠道的规划和布局，建立监测预警和灾情报告制度，健全自然灾害信息资源获取和共享机制，依法统一发布灾情</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（五）组织指导协调安全生产类、自然灾害类等突发事件应急救援，承担区应对较大灾害指挥部工作，综合</w:t>
      </w:r>
      <w:proofErr w:type="gramStart"/>
      <w:r>
        <w:rPr>
          <w:rFonts w:ascii="宋体" w:eastAsia="宋体" w:hAnsi="宋体" w:cs="宋体" w:hint="eastAsia"/>
          <w:sz w:val="32"/>
          <w:szCs w:val="32"/>
        </w:rPr>
        <w:t>研</w:t>
      </w:r>
      <w:proofErr w:type="gramEnd"/>
      <w:r>
        <w:rPr>
          <w:rFonts w:ascii="宋体" w:eastAsia="宋体" w:hAnsi="宋体" w:cs="宋体" w:hint="eastAsia"/>
          <w:sz w:val="32"/>
          <w:szCs w:val="32"/>
        </w:rPr>
        <w:t>判突发事件发展态势并提出应对建议，协助区委、区政府指定的负责</w:t>
      </w:r>
      <w:r>
        <w:rPr>
          <w:rFonts w:ascii="宋体" w:eastAsia="宋体" w:hAnsi="宋体" w:cs="宋体" w:hint="eastAsia"/>
          <w:sz w:val="32"/>
          <w:szCs w:val="32"/>
        </w:rPr>
        <w:t>同志组织较大及以上灾害应急处置工作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（六）统一协调指挥各类应急专业队伍，建立应急协调联动机制，推进指挥平台对接，负责做好解放军和武警部队参与应急救援相关衔接工作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（七）统筹全区应急救援力量建设，负责消防、森林和草原火灾扑救、抗洪抢险、地震和地质灾害救援、生产安全事故救援等专业应急救援力量建设，依权限做好</w:t>
      </w:r>
      <w:proofErr w:type="gramStart"/>
      <w:r>
        <w:rPr>
          <w:rFonts w:ascii="宋体" w:eastAsia="宋体" w:hAnsi="宋体" w:cs="宋体" w:hint="eastAsia"/>
          <w:sz w:val="32"/>
          <w:szCs w:val="32"/>
        </w:rPr>
        <w:t>驻怀国家</w:t>
      </w:r>
      <w:proofErr w:type="gramEnd"/>
      <w:r>
        <w:rPr>
          <w:rFonts w:ascii="宋体" w:eastAsia="宋体" w:hAnsi="宋体" w:cs="宋体" w:hint="eastAsia"/>
          <w:sz w:val="32"/>
          <w:szCs w:val="32"/>
        </w:rPr>
        <w:t>综合性应急救援队伍建设的相关工作，指导地方及社会应急救援力量建设</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lastRenderedPageBreak/>
        <w:t>（八）负责全区消防管理有关工作，指导、监督全区消防管理工作，指导全区火灾预防、火灾扑救等工作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（九）指导协调全区森林和草原火灾、水旱灾害、地震和地质灾害等防治工作，负责自然灾害综合监测预警工作，指导开展自然灾害综合风险评估工作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（十）组织协调全区灾害救助工作，组织指导灾情核查、损失评估、救灾捐赠工作，按权限管理、分配中央、省、市下达和区级救灾款物并监督使用</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（十一）依法行使全区安全生产综合监督管理职权，指导协调、监督检查区政府有关部门、乡镇、街道安全生产工作，组织开展安全生产巡查、考核工作。承担区安全生产委员会办公室日常工作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二）按照分级、属地原则，依法监督检查矿山、危险化学品、烟花爆竹等行业生产经营单位贯彻执行安全生产法律法规情况及其安全生产条件和有关设备（特种设备除外）、材料、劳动防护用品的安全生产管理工作。负责监督管理矿山、危险化学品、烟花爆竹行业区属企业安全生产工作。依法组织并指导监督实施安全生产准入制度。负责危险化学品安全监督管理综合工作和烟花爆竹安全生产监督管理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（十三）负责全区煤矿安全生产地方监管和煤矿安全基础管理监督指导工作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（十四）依法组织指导生产安全事故调查处理，监督事故查处和责任追究落实情况。组</w:t>
      </w:r>
      <w:r>
        <w:rPr>
          <w:rFonts w:ascii="宋体" w:eastAsia="宋体" w:hAnsi="宋体" w:cs="宋体" w:hint="eastAsia"/>
          <w:sz w:val="32"/>
          <w:szCs w:val="32"/>
        </w:rPr>
        <w:t>织开展自然灾害类突发事件的调查评估工作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（十五）开展应急管理跨区域交流与合作，参与安全生产类、自然灾害类等突发事件的对外救援工作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（十六）拟定区应急物资储备和应急救援装备规划并组织实施，会同</w:t>
      </w:r>
      <w:r>
        <w:rPr>
          <w:rFonts w:ascii="宋体" w:eastAsia="宋体" w:hAnsi="宋体" w:cs="宋体" w:hint="eastAsia"/>
          <w:sz w:val="32"/>
          <w:szCs w:val="32"/>
        </w:rPr>
        <w:lastRenderedPageBreak/>
        <w:t>区发展和</w:t>
      </w:r>
      <w:proofErr w:type="gramStart"/>
      <w:r>
        <w:rPr>
          <w:rFonts w:ascii="宋体" w:eastAsia="宋体" w:hAnsi="宋体" w:cs="宋体" w:hint="eastAsia"/>
          <w:sz w:val="32"/>
          <w:szCs w:val="32"/>
        </w:rPr>
        <w:t>改革局</w:t>
      </w:r>
      <w:proofErr w:type="gramEnd"/>
      <w:r>
        <w:rPr>
          <w:rFonts w:ascii="宋体" w:eastAsia="宋体" w:hAnsi="宋体" w:cs="宋体" w:hint="eastAsia"/>
          <w:sz w:val="32"/>
          <w:szCs w:val="32"/>
        </w:rPr>
        <w:t>等部门建立健全应急物资信息平台和调拨制度，在救灾时统一调度</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（十七）负责应急管理、安全生产宣传教育和培训工作，组织指导应急管理、安全生产的科学技术研究、推广应用和信息化建设工作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（十八）承担区防汛抗旱指挥部日常工作，协调区防汛抗旱指挥部成员单位的相关工作，组织执行国家防汛抗旱总指挥部、相关流域防汛抗</w:t>
      </w:r>
      <w:r>
        <w:rPr>
          <w:rFonts w:ascii="宋体" w:eastAsia="宋体" w:hAnsi="宋体" w:cs="宋体" w:hint="eastAsia"/>
          <w:sz w:val="32"/>
          <w:szCs w:val="32"/>
        </w:rPr>
        <w:t>旱指挥机构和省、市、区防汛抗旱指挥部的指示、命令</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十九）协助市局组织指导特种作业人员（特种设备作业人员除外）和危险物品的生产、经营、储存单位以及矿山、金属冶炼等单位主要负责人、安全生产管理人员的安全资格考核工作，监督检查指导工矿商贸生产经营单位安全生产教育培训工作。监督管理安全生产社会中介机构和安全评价工作</w:t>
      </w:r>
      <w:r>
        <w:rPr>
          <w:rFonts w:ascii="宋体" w:eastAsia="宋体" w:hAnsi="宋体" w:cs="宋体" w:hint="eastAsia"/>
          <w:sz w:val="32"/>
          <w:szCs w:val="32"/>
        </w:rPr>
        <w:t>；</w:t>
      </w:r>
    </w:p>
    <w:p w:rsidR="00713E86" w:rsidRDefault="00CE3DFE">
      <w:pPr>
        <w:pStyle w:val="a9"/>
        <w:ind w:firstLine="640"/>
        <w:jc w:val="left"/>
        <w:rPr>
          <w:rFonts w:ascii="宋体" w:eastAsia="宋体" w:hAnsi="宋体" w:cs="宋体"/>
          <w:sz w:val="32"/>
          <w:szCs w:val="32"/>
        </w:rPr>
      </w:pPr>
      <w:r>
        <w:rPr>
          <w:rFonts w:ascii="宋体" w:eastAsia="宋体" w:hAnsi="宋体" w:cs="宋体" w:hint="eastAsia"/>
          <w:sz w:val="32"/>
          <w:szCs w:val="32"/>
        </w:rPr>
        <w:t>（二十）完成区委、区政府交办的其他任务</w:t>
      </w:r>
      <w:r>
        <w:rPr>
          <w:rFonts w:ascii="宋体" w:eastAsia="宋体" w:hAnsi="宋体" w:cs="宋体" w:hint="eastAsia"/>
          <w:sz w:val="32"/>
          <w:szCs w:val="32"/>
        </w:rPr>
        <w:t>。</w:t>
      </w:r>
    </w:p>
    <w:p w:rsidR="00713E86" w:rsidRDefault="00CE3DFE">
      <w:pPr>
        <w:widowControl/>
        <w:numPr>
          <w:ilvl w:val="0"/>
          <w:numId w:val="2"/>
        </w:numPr>
        <w:spacing w:line="600" w:lineRule="exact"/>
        <w:rPr>
          <w:rFonts w:ascii="黑体" w:eastAsia="黑体" w:hAnsi="黑体"/>
          <w:bCs/>
          <w:kern w:val="0"/>
          <w:sz w:val="32"/>
          <w:szCs w:val="32"/>
        </w:rPr>
      </w:pPr>
      <w:r>
        <w:rPr>
          <w:rFonts w:ascii="黑体" w:eastAsia="黑体" w:hAnsi="黑体" w:hint="eastAsia"/>
          <w:bCs/>
          <w:kern w:val="0"/>
          <w:sz w:val="32"/>
          <w:szCs w:val="32"/>
        </w:rPr>
        <w:t>机构设置及决算单位构成</w:t>
      </w:r>
    </w:p>
    <w:p w:rsidR="00713E86" w:rsidRDefault="00CE3DFE">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（一）内设机构设置。怀化市鹤城区应急管理局单位内设机构包括：办公室</w:t>
      </w:r>
      <w:r>
        <w:rPr>
          <w:rFonts w:asciiTheme="minorEastAsia" w:hAnsiTheme="minorEastAsia" w:hint="eastAsia"/>
          <w:bCs/>
          <w:kern w:val="0"/>
          <w:sz w:val="32"/>
          <w:szCs w:val="32"/>
        </w:rPr>
        <w:t>、</w:t>
      </w:r>
      <w:r>
        <w:rPr>
          <w:rFonts w:asciiTheme="minorEastAsia" w:hAnsiTheme="minorEastAsia" w:hint="eastAsia"/>
          <w:bCs/>
          <w:kern w:val="0"/>
          <w:sz w:val="32"/>
          <w:szCs w:val="32"/>
        </w:rPr>
        <w:t>应急指挥中心</w:t>
      </w:r>
      <w:r>
        <w:rPr>
          <w:rFonts w:asciiTheme="minorEastAsia" w:hAnsiTheme="minorEastAsia" w:hint="eastAsia"/>
          <w:bCs/>
          <w:kern w:val="0"/>
          <w:sz w:val="32"/>
          <w:szCs w:val="32"/>
        </w:rPr>
        <w:t>、</w:t>
      </w:r>
      <w:r>
        <w:rPr>
          <w:rFonts w:asciiTheme="minorEastAsia" w:hAnsiTheme="minorEastAsia" w:hint="eastAsia"/>
          <w:bCs/>
          <w:kern w:val="0"/>
          <w:sz w:val="32"/>
          <w:szCs w:val="32"/>
        </w:rPr>
        <w:t>人事股</w:t>
      </w:r>
      <w:r>
        <w:rPr>
          <w:rFonts w:asciiTheme="minorEastAsia" w:hAnsiTheme="minorEastAsia" w:hint="eastAsia"/>
          <w:bCs/>
          <w:kern w:val="0"/>
          <w:sz w:val="32"/>
          <w:szCs w:val="32"/>
        </w:rPr>
        <w:t>、</w:t>
      </w:r>
      <w:r>
        <w:rPr>
          <w:rFonts w:asciiTheme="minorEastAsia" w:hAnsiTheme="minorEastAsia" w:hint="eastAsia"/>
          <w:bCs/>
          <w:kern w:val="0"/>
          <w:sz w:val="32"/>
          <w:szCs w:val="32"/>
        </w:rPr>
        <w:t>教育训练和培训监督考核股</w:t>
      </w:r>
      <w:r>
        <w:rPr>
          <w:rFonts w:asciiTheme="minorEastAsia" w:hAnsiTheme="minorEastAsia" w:hint="eastAsia"/>
          <w:bCs/>
          <w:kern w:val="0"/>
          <w:sz w:val="32"/>
          <w:szCs w:val="32"/>
        </w:rPr>
        <w:t>、</w:t>
      </w:r>
      <w:r>
        <w:rPr>
          <w:rFonts w:asciiTheme="minorEastAsia" w:hAnsiTheme="minorEastAsia" w:hint="eastAsia"/>
          <w:bCs/>
          <w:kern w:val="0"/>
          <w:sz w:val="32"/>
          <w:szCs w:val="32"/>
        </w:rPr>
        <w:t>救援协调和综合</w:t>
      </w:r>
      <w:r>
        <w:rPr>
          <w:rFonts w:asciiTheme="minorEastAsia" w:hAnsiTheme="minorEastAsia" w:hint="eastAsia"/>
          <w:bCs/>
          <w:kern w:val="0"/>
          <w:sz w:val="32"/>
          <w:szCs w:val="32"/>
        </w:rPr>
        <w:t>减灾股</w:t>
      </w:r>
      <w:r>
        <w:rPr>
          <w:rFonts w:asciiTheme="minorEastAsia" w:hAnsiTheme="minorEastAsia" w:hint="eastAsia"/>
          <w:bCs/>
          <w:kern w:val="0"/>
          <w:sz w:val="32"/>
          <w:szCs w:val="32"/>
        </w:rPr>
        <w:t>、</w:t>
      </w:r>
      <w:r>
        <w:rPr>
          <w:rFonts w:asciiTheme="minorEastAsia" w:hAnsiTheme="minorEastAsia" w:hint="eastAsia"/>
          <w:bCs/>
          <w:kern w:val="0"/>
          <w:sz w:val="32"/>
          <w:szCs w:val="32"/>
        </w:rPr>
        <w:t>火灾防治管理股</w:t>
      </w:r>
      <w:r>
        <w:rPr>
          <w:rFonts w:asciiTheme="minorEastAsia" w:hAnsiTheme="minorEastAsia" w:hint="eastAsia"/>
          <w:bCs/>
          <w:kern w:val="0"/>
          <w:sz w:val="32"/>
          <w:szCs w:val="32"/>
        </w:rPr>
        <w:t>、</w:t>
      </w:r>
      <w:r>
        <w:rPr>
          <w:rFonts w:asciiTheme="minorEastAsia" w:hAnsiTheme="minorEastAsia" w:hint="eastAsia"/>
          <w:bCs/>
          <w:kern w:val="0"/>
          <w:sz w:val="32"/>
          <w:szCs w:val="32"/>
        </w:rPr>
        <w:t>防汛抗旱股</w:t>
      </w:r>
      <w:r>
        <w:rPr>
          <w:rFonts w:asciiTheme="minorEastAsia" w:hAnsiTheme="minorEastAsia" w:hint="eastAsia"/>
          <w:bCs/>
          <w:kern w:val="0"/>
          <w:sz w:val="32"/>
          <w:szCs w:val="32"/>
        </w:rPr>
        <w:t>、</w:t>
      </w:r>
      <w:r>
        <w:rPr>
          <w:rFonts w:asciiTheme="minorEastAsia" w:hAnsiTheme="minorEastAsia" w:hint="eastAsia"/>
          <w:bCs/>
          <w:kern w:val="0"/>
          <w:sz w:val="32"/>
          <w:szCs w:val="32"/>
        </w:rPr>
        <w:t>地震和地质灾害救援股</w:t>
      </w:r>
      <w:r>
        <w:rPr>
          <w:rFonts w:asciiTheme="minorEastAsia" w:hAnsiTheme="minorEastAsia" w:hint="eastAsia"/>
          <w:bCs/>
          <w:kern w:val="0"/>
          <w:sz w:val="32"/>
          <w:szCs w:val="32"/>
        </w:rPr>
        <w:t>、</w:t>
      </w:r>
      <w:r>
        <w:rPr>
          <w:rFonts w:asciiTheme="minorEastAsia" w:hAnsiTheme="minorEastAsia" w:hint="eastAsia"/>
          <w:bCs/>
          <w:kern w:val="0"/>
          <w:sz w:val="32"/>
          <w:szCs w:val="32"/>
        </w:rPr>
        <w:t>矿山和工贸行业安全监督管理股</w:t>
      </w:r>
      <w:r>
        <w:rPr>
          <w:rFonts w:asciiTheme="minorEastAsia" w:hAnsiTheme="minorEastAsia" w:hint="eastAsia"/>
          <w:bCs/>
          <w:kern w:val="0"/>
          <w:sz w:val="32"/>
          <w:szCs w:val="32"/>
        </w:rPr>
        <w:t>、</w:t>
      </w:r>
      <w:r>
        <w:rPr>
          <w:rFonts w:asciiTheme="minorEastAsia" w:hAnsiTheme="minorEastAsia" w:hint="eastAsia"/>
          <w:bCs/>
          <w:kern w:val="0"/>
          <w:sz w:val="32"/>
          <w:szCs w:val="32"/>
        </w:rPr>
        <w:t>危险化学品和烟花爆竹安全监督管理股</w:t>
      </w:r>
      <w:r>
        <w:rPr>
          <w:rFonts w:asciiTheme="minorEastAsia" w:hAnsiTheme="minorEastAsia" w:hint="eastAsia"/>
          <w:bCs/>
          <w:kern w:val="0"/>
          <w:sz w:val="32"/>
          <w:szCs w:val="32"/>
        </w:rPr>
        <w:t>、</w:t>
      </w:r>
      <w:r>
        <w:rPr>
          <w:rFonts w:asciiTheme="minorEastAsia" w:hAnsiTheme="minorEastAsia" w:hint="eastAsia"/>
          <w:bCs/>
          <w:kern w:val="0"/>
          <w:sz w:val="32"/>
          <w:szCs w:val="32"/>
        </w:rPr>
        <w:t>安全生产综合协调股</w:t>
      </w:r>
      <w:r>
        <w:rPr>
          <w:rFonts w:asciiTheme="minorEastAsia" w:hAnsiTheme="minorEastAsia" w:hint="eastAsia"/>
          <w:bCs/>
          <w:kern w:val="0"/>
          <w:sz w:val="32"/>
          <w:szCs w:val="32"/>
        </w:rPr>
        <w:t>、</w:t>
      </w:r>
      <w:r>
        <w:rPr>
          <w:rFonts w:asciiTheme="minorEastAsia" w:hAnsiTheme="minorEastAsia" w:hint="eastAsia"/>
          <w:bCs/>
          <w:kern w:val="0"/>
          <w:sz w:val="32"/>
          <w:szCs w:val="32"/>
        </w:rPr>
        <w:t>救灾和物资保障股</w:t>
      </w:r>
      <w:r>
        <w:rPr>
          <w:rFonts w:asciiTheme="minorEastAsia" w:hAnsiTheme="minorEastAsia" w:hint="eastAsia"/>
          <w:bCs/>
          <w:kern w:val="0"/>
          <w:sz w:val="32"/>
          <w:szCs w:val="32"/>
        </w:rPr>
        <w:t>、</w:t>
      </w:r>
      <w:r>
        <w:rPr>
          <w:rFonts w:asciiTheme="minorEastAsia" w:hAnsiTheme="minorEastAsia" w:hint="eastAsia"/>
          <w:bCs/>
          <w:kern w:val="0"/>
          <w:sz w:val="32"/>
          <w:szCs w:val="32"/>
        </w:rPr>
        <w:t>政策法规和行政审批股</w:t>
      </w:r>
      <w:r>
        <w:rPr>
          <w:rFonts w:asciiTheme="minorEastAsia" w:hAnsiTheme="minorEastAsia" w:hint="eastAsia"/>
          <w:bCs/>
          <w:kern w:val="0"/>
          <w:sz w:val="32"/>
          <w:szCs w:val="32"/>
        </w:rPr>
        <w:t>。</w:t>
      </w:r>
    </w:p>
    <w:p w:rsidR="00713E86" w:rsidRDefault="00CE3DFE">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（二）决算单位构成。怀化市鹤城区应急管理局</w:t>
      </w:r>
      <w:r>
        <w:rPr>
          <w:rFonts w:asciiTheme="minorEastAsia" w:hAnsiTheme="minorEastAsia"/>
          <w:bCs/>
          <w:kern w:val="0"/>
          <w:sz w:val="32"/>
          <w:szCs w:val="32"/>
        </w:rPr>
        <w:t>20</w:t>
      </w:r>
      <w:r>
        <w:rPr>
          <w:rFonts w:asciiTheme="minorEastAsia" w:hAnsiTheme="minorEastAsia" w:hint="eastAsia"/>
          <w:bCs/>
          <w:kern w:val="0"/>
          <w:sz w:val="32"/>
          <w:szCs w:val="32"/>
        </w:rPr>
        <w:t>21</w:t>
      </w:r>
      <w:r>
        <w:rPr>
          <w:rFonts w:asciiTheme="minorEastAsia" w:hAnsiTheme="minorEastAsia" w:hint="eastAsia"/>
          <w:bCs/>
          <w:kern w:val="0"/>
          <w:sz w:val="32"/>
          <w:szCs w:val="32"/>
        </w:rPr>
        <w:t>年部门决算汇总公开单位构成包括：怀化市鹤城区应急管理局单位本级。</w:t>
      </w:r>
    </w:p>
    <w:p w:rsidR="00713E86" w:rsidRDefault="00713E86">
      <w:pPr>
        <w:jc w:val="left"/>
        <w:rPr>
          <w:rFonts w:ascii="仿宋_GB2312" w:eastAsia="仿宋_GB2312" w:hAnsiTheme="minorEastAsia"/>
          <w:sz w:val="28"/>
          <w:szCs w:val="32"/>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jc w:val="center"/>
        <w:rPr>
          <w:rFonts w:ascii="黑体" w:eastAsia="黑体" w:hAnsi="黑体"/>
          <w:sz w:val="28"/>
          <w:szCs w:val="28"/>
        </w:rPr>
      </w:pPr>
    </w:p>
    <w:p w:rsidR="00713E86" w:rsidRDefault="00713E86">
      <w:pPr>
        <w:rPr>
          <w:sz w:val="72"/>
          <w:szCs w:val="72"/>
        </w:rPr>
      </w:pPr>
    </w:p>
    <w:p w:rsidR="00713E86" w:rsidRDefault="00CE3DFE">
      <w:pPr>
        <w:jc w:val="center"/>
        <w:rPr>
          <w:sz w:val="72"/>
          <w:szCs w:val="72"/>
        </w:rPr>
      </w:pPr>
      <w:r>
        <w:rPr>
          <w:rFonts w:hint="eastAsia"/>
          <w:sz w:val="72"/>
          <w:szCs w:val="72"/>
        </w:rPr>
        <w:t>第二部分</w:t>
      </w:r>
    </w:p>
    <w:p w:rsidR="00713E86" w:rsidRDefault="00713E86">
      <w:pPr>
        <w:jc w:val="center"/>
        <w:rPr>
          <w:sz w:val="72"/>
          <w:szCs w:val="72"/>
        </w:rPr>
      </w:pPr>
    </w:p>
    <w:p w:rsidR="00713E86" w:rsidRDefault="00CE3DFE">
      <w:pPr>
        <w:jc w:val="center"/>
        <w:rPr>
          <w:sz w:val="72"/>
          <w:szCs w:val="72"/>
        </w:rPr>
      </w:pPr>
      <w:r>
        <w:rPr>
          <w:rFonts w:hint="eastAsia"/>
          <w:sz w:val="72"/>
          <w:szCs w:val="72"/>
        </w:rPr>
        <w:t>部门决算表</w:t>
      </w:r>
    </w:p>
    <w:p w:rsidR="00713E86" w:rsidRDefault="00CE3DFE">
      <w:pPr>
        <w:jc w:val="center"/>
        <w:rPr>
          <w:sz w:val="72"/>
          <w:szCs w:val="72"/>
        </w:rPr>
      </w:pPr>
      <w:r>
        <w:rPr>
          <w:rFonts w:hint="eastAsia"/>
          <w:sz w:val="72"/>
          <w:szCs w:val="72"/>
        </w:rPr>
        <w:t>（表格见附件）</w:t>
      </w:r>
    </w:p>
    <w:p w:rsidR="00713E86" w:rsidRDefault="00713E86">
      <w:pPr>
        <w:jc w:val="center"/>
        <w:rPr>
          <w:sz w:val="72"/>
          <w:szCs w:val="72"/>
        </w:rPr>
      </w:pPr>
    </w:p>
    <w:p w:rsidR="00713E86" w:rsidRDefault="00713E86">
      <w:pPr>
        <w:jc w:val="center"/>
        <w:rPr>
          <w:sz w:val="72"/>
          <w:szCs w:val="72"/>
        </w:rPr>
      </w:pPr>
    </w:p>
    <w:p w:rsidR="00713E86" w:rsidRDefault="00713E86">
      <w:pPr>
        <w:jc w:val="center"/>
        <w:rPr>
          <w:sz w:val="72"/>
          <w:szCs w:val="72"/>
        </w:rPr>
      </w:pPr>
    </w:p>
    <w:p w:rsidR="00713E86" w:rsidRDefault="00713E86">
      <w:pPr>
        <w:pStyle w:val="Default"/>
        <w:rPr>
          <w:sz w:val="72"/>
          <w:szCs w:val="72"/>
        </w:rPr>
      </w:pPr>
    </w:p>
    <w:p w:rsidR="00713E86" w:rsidRDefault="00713E86">
      <w:pPr>
        <w:pStyle w:val="Default"/>
        <w:rPr>
          <w:sz w:val="72"/>
          <w:szCs w:val="72"/>
        </w:rPr>
      </w:pPr>
    </w:p>
    <w:p w:rsidR="00713E86" w:rsidRDefault="00713E86">
      <w:pPr>
        <w:pStyle w:val="Default"/>
        <w:rPr>
          <w:sz w:val="72"/>
          <w:szCs w:val="72"/>
        </w:rPr>
      </w:pPr>
    </w:p>
    <w:p w:rsidR="00713E86" w:rsidRDefault="00713E86">
      <w:pPr>
        <w:pStyle w:val="Default"/>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CE3DFE">
      <w:pPr>
        <w:pStyle w:val="Default"/>
        <w:jc w:val="center"/>
        <w:rPr>
          <w:sz w:val="72"/>
          <w:szCs w:val="72"/>
        </w:rPr>
      </w:pPr>
      <w:r>
        <w:rPr>
          <w:rFonts w:hint="eastAsia"/>
          <w:sz w:val="72"/>
          <w:szCs w:val="72"/>
        </w:rPr>
        <w:t>第三部分</w:t>
      </w:r>
    </w:p>
    <w:p w:rsidR="00713E86" w:rsidRDefault="00713E86">
      <w:pPr>
        <w:pStyle w:val="Default"/>
        <w:jc w:val="center"/>
        <w:rPr>
          <w:sz w:val="70"/>
          <w:szCs w:val="70"/>
        </w:rPr>
      </w:pPr>
    </w:p>
    <w:p w:rsidR="00713E86" w:rsidRDefault="00CE3DFE">
      <w:pPr>
        <w:pStyle w:val="Default"/>
        <w:jc w:val="center"/>
        <w:rPr>
          <w:sz w:val="70"/>
          <w:szCs w:val="70"/>
        </w:rPr>
      </w:pPr>
      <w:r>
        <w:rPr>
          <w:sz w:val="70"/>
          <w:szCs w:val="70"/>
        </w:rPr>
        <w:t>20</w:t>
      </w:r>
      <w:r>
        <w:rPr>
          <w:rFonts w:hint="eastAsia"/>
          <w:sz w:val="70"/>
          <w:szCs w:val="70"/>
        </w:rPr>
        <w:t>21</w:t>
      </w:r>
      <w:r>
        <w:rPr>
          <w:rFonts w:hint="eastAsia"/>
          <w:sz w:val="70"/>
          <w:szCs w:val="70"/>
        </w:rPr>
        <w:t>年度部门决算情况说明</w:t>
      </w:r>
    </w:p>
    <w:p w:rsidR="00713E86" w:rsidRDefault="00CE3DFE">
      <w:pPr>
        <w:widowControl/>
        <w:jc w:val="left"/>
        <w:rPr>
          <w:rFonts w:asciiTheme="minorEastAsia" w:hAnsiTheme="minorEastAsia"/>
          <w:sz w:val="32"/>
          <w:szCs w:val="32"/>
        </w:rPr>
      </w:pPr>
      <w:r>
        <w:rPr>
          <w:sz w:val="70"/>
          <w:szCs w:val="70"/>
        </w:rPr>
        <w:br w:type="page"/>
      </w:r>
    </w:p>
    <w:p w:rsidR="00713E86" w:rsidRDefault="00CE3DFE">
      <w:pPr>
        <w:pStyle w:val="Default"/>
        <w:rPr>
          <w:rFonts w:hAnsi="黑体"/>
          <w:b/>
          <w:sz w:val="32"/>
          <w:szCs w:val="32"/>
        </w:rPr>
      </w:pPr>
      <w:r>
        <w:rPr>
          <w:rFonts w:hAnsi="黑体" w:hint="eastAsia"/>
          <w:b/>
          <w:sz w:val="32"/>
          <w:szCs w:val="32"/>
        </w:rPr>
        <w:lastRenderedPageBreak/>
        <w:t>一、收入支出决算总体情况说明</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年度收入合计</w:t>
      </w:r>
      <w:r>
        <w:rPr>
          <w:rFonts w:asciiTheme="minorEastAsia" w:eastAsiaTheme="minorEastAsia" w:hAnsiTheme="minorEastAsia" w:hint="eastAsia"/>
          <w:sz w:val="32"/>
          <w:szCs w:val="32"/>
        </w:rPr>
        <w:t>1027.45</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120.36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收入合计</w:t>
      </w:r>
      <w:r>
        <w:rPr>
          <w:rFonts w:asciiTheme="minorEastAsia" w:eastAsiaTheme="minorEastAsia" w:hAnsiTheme="minorEastAsia" w:hint="eastAsia"/>
          <w:sz w:val="32"/>
          <w:szCs w:val="32"/>
        </w:rPr>
        <w:t>1147.81</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93.15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8.1%</w:t>
      </w:r>
      <w:r>
        <w:rPr>
          <w:rFonts w:asciiTheme="minorEastAsia" w:eastAsiaTheme="minorEastAsia" w:hAnsiTheme="minorEastAsia" w:hint="eastAsia"/>
          <w:sz w:val="32"/>
          <w:szCs w:val="32"/>
        </w:rPr>
        <w:t>，主要是因为推行</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，压减了项目专项工作经费。</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年度支出合计</w:t>
      </w:r>
      <w:r>
        <w:rPr>
          <w:rFonts w:asciiTheme="minorEastAsia" w:eastAsiaTheme="minorEastAsia" w:hAnsiTheme="minorEastAsia" w:hint="eastAsia"/>
          <w:sz w:val="32"/>
          <w:szCs w:val="32"/>
        </w:rPr>
        <w:t>1147.81</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27.2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2.3%</w:t>
      </w:r>
      <w:r>
        <w:rPr>
          <w:rFonts w:asciiTheme="minorEastAsia" w:eastAsiaTheme="minorEastAsia" w:hAnsiTheme="minorEastAsia" w:hint="eastAsia"/>
          <w:sz w:val="32"/>
          <w:szCs w:val="32"/>
        </w:rPr>
        <w:t>，主要是因为推行</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，压减了项目专项工作经费。</w:t>
      </w:r>
    </w:p>
    <w:p w:rsidR="00713E86" w:rsidRDefault="00CE3DFE">
      <w:pPr>
        <w:pStyle w:val="Default"/>
        <w:rPr>
          <w:rFonts w:hAnsi="黑体"/>
          <w:b/>
          <w:sz w:val="32"/>
          <w:szCs w:val="32"/>
        </w:rPr>
      </w:pPr>
      <w:r>
        <w:rPr>
          <w:rFonts w:hAnsi="黑体" w:hint="eastAsia"/>
          <w:b/>
          <w:sz w:val="32"/>
          <w:szCs w:val="32"/>
        </w:rPr>
        <w:t>二、收入决算情况说明</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年度收入合计</w:t>
      </w:r>
      <w:r>
        <w:rPr>
          <w:rFonts w:asciiTheme="minorEastAsia" w:eastAsiaTheme="minorEastAsia" w:hAnsiTheme="minorEastAsia" w:hint="eastAsia"/>
          <w:sz w:val="32"/>
          <w:szCs w:val="32"/>
        </w:rPr>
        <w:t>1027.45</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1027.45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89.5%</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w:t>
      </w:r>
      <w:r>
        <w:rPr>
          <w:rFonts w:asciiTheme="minorEastAsia" w:eastAsiaTheme="minorEastAsia" w:hAnsiTheme="minorEastAsia" w:hint="eastAsia"/>
          <w:sz w:val="32"/>
          <w:szCs w:val="32"/>
        </w:rPr>
        <w:t>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。年初结转和结余收入</w:t>
      </w:r>
      <w:r>
        <w:rPr>
          <w:rFonts w:asciiTheme="minorEastAsia" w:eastAsiaTheme="minorEastAsia" w:hAnsiTheme="minorEastAsia" w:hint="eastAsia"/>
          <w:sz w:val="32"/>
          <w:szCs w:val="32"/>
        </w:rPr>
        <w:t>120.36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10.48%</w:t>
      </w:r>
      <w:r>
        <w:rPr>
          <w:rFonts w:asciiTheme="minorEastAsia" w:eastAsiaTheme="minorEastAsia" w:hAnsiTheme="minorEastAsia" w:hint="eastAsia"/>
          <w:sz w:val="32"/>
          <w:szCs w:val="32"/>
        </w:rPr>
        <w:t>。</w:t>
      </w:r>
    </w:p>
    <w:p w:rsidR="00713E86" w:rsidRDefault="00CE3DFE">
      <w:pPr>
        <w:pStyle w:val="Default"/>
        <w:rPr>
          <w:rFonts w:hAnsi="黑体"/>
          <w:b/>
          <w:sz w:val="32"/>
          <w:szCs w:val="32"/>
        </w:rPr>
      </w:pPr>
      <w:r>
        <w:rPr>
          <w:rFonts w:hAnsi="黑体" w:hint="eastAsia"/>
          <w:b/>
          <w:sz w:val="32"/>
          <w:szCs w:val="32"/>
        </w:rPr>
        <w:t>三、支出决算情况说明</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年度支出合计</w:t>
      </w:r>
      <w:r>
        <w:rPr>
          <w:rFonts w:asciiTheme="minorEastAsia" w:eastAsiaTheme="minorEastAsia" w:hAnsiTheme="minorEastAsia" w:hint="eastAsia"/>
          <w:sz w:val="32"/>
          <w:szCs w:val="32"/>
        </w:rPr>
        <w:t>1147.81</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1101.33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96%</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46.8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713E86" w:rsidRDefault="00CE3DFE">
      <w:pPr>
        <w:pStyle w:val="Default"/>
        <w:rPr>
          <w:rFonts w:hAnsi="黑体"/>
          <w:b/>
          <w:sz w:val="32"/>
          <w:szCs w:val="32"/>
        </w:rPr>
      </w:pPr>
      <w:r>
        <w:rPr>
          <w:rFonts w:hAnsi="黑体" w:hint="eastAsia"/>
          <w:b/>
          <w:sz w:val="32"/>
          <w:szCs w:val="32"/>
        </w:rPr>
        <w:t>四、财政拨款收入支出决算总体情况说明</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年度财政拨款收入合计</w:t>
      </w:r>
      <w:r>
        <w:rPr>
          <w:rFonts w:asciiTheme="minorEastAsia" w:eastAsiaTheme="minorEastAsia" w:hAnsiTheme="minorEastAsia" w:hint="eastAsia"/>
          <w:sz w:val="32"/>
          <w:szCs w:val="32"/>
        </w:rPr>
        <w:t>1027.45</w:t>
      </w:r>
      <w:r>
        <w:rPr>
          <w:rFonts w:asciiTheme="minorEastAsia" w:eastAsiaTheme="minorEastAsia" w:hAnsiTheme="minorEastAsia" w:hint="eastAsia"/>
          <w:sz w:val="32"/>
          <w:szCs w:val="32"/>
        </w:rPr>
        <w:t>万元，年初财政拨款结转和结余</w:t>
      </w:r>
      <w:r>
        <w:rPr>
          <w:rFonts w:asciiTheme="minorEastAsia" w:eastAsiaTheme="minorEastAsia" w:hAnsiTheme="minorEastAsia" w:hint="eastAsia"/>
          <w:sz w:val="32"/>
          <w:szCs w:val="32"/>
        </w:rPr>
        <w:t>120.36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收入合计</w:t>
      </w:r>
      <w:r>
        <w:rPr>
          <w:rFonts w:asciiTheme="minorEastAsia" w:eastAsiaTheme="minorEastAsia" w:hAnsiTheme="minorEastAsia" w:hint="eastAsia"/>
          <w:sz w:val="32"/>
          <w:szCs w:val="32"/>
        </w:rPr>
        <w:t>1147.81</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93.15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8.1%</w:t>
      </w:r>
      <w:r>
        <w:rPr>
          <w:rFonts w:asciiTheme="minorEastAsia" w:eastAsiaTheme="minorEastAsia" w:hAnsiTheme="minorEastAsia" w:hint="eastAsia"/>
          <w:sz w:val="32"/>
          <w:szCs w:val="32"/>
        </w:rPr>
        <w:t>，主要是因为推行</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，压减了专项经费。</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年度财政拨款支出合计</w:t>
      </w:r>
      <w:r>
        <w:rPr>
          <w:rFonts w:asciiTheme="minorEastAsia" w:eastAsiaTheme="minorEastAsia" w:hAnsiTheme="minorEastAsia" w:hint="eastAsia"/>
          <w:sz w:val="32"/>
          <w:szCs w:val="32"/>
        </w:rPr>
        <w:t>1147.81</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93.15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8.1%</w:t>
      </w:r>
      <w:r>
        <w:rPr>
          <w:rFonts w:asciiTheme="minorEastAsia" w:eastAsiaTheme="minorEastAsia" w:hAnsiTheme="minorEastAsia" w:hint="eastAsia"/>
          <w:sz w:val="32"/>
          <w:szCs w:val="32"/>
        </w:rPr>
        <w:t>，主要是因为推行</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，压减了专项经费。</w:t>
      </w:r>
    </w:p>
    <w:p w:rsidR="00713E86" w:rsidRDefault="00CE3DFE">
      <w:pPr>
        <w:pStyle w:val="Default"/>
        <w:rPr>
          <w:rFonts w:hAnsi="黑体"/>
          <w:b/>
          <w:sz w:val="32"/>
          <w:szCs w:val="32"/>
        </w:rPr>
      </w:pPr>
      <w:r>
        <w:rPr>
          <w:rFonts w:hAnsi="黑体" w:hint="eastAsia"/>
          <w:b/>
          <w:sz w:val="32"/>
          <w:szCs w:val="32"/>
        </w:rPr>
        <w:t>五、一般公共预算财政拨款支出决算情况说明</w:t>
      </w:r>
    </w:p>
    <w:p w:rsidR="00713E86" w:rsidRDefault="00CE3DFE" w:rsidP="00CE3DF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1147.81</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，与上年</w:t>
      </w:r>
      <w:r>
        <w:rPr>
          <w:rFonts w:asciiTheme="minorEastAsia" w:eastAsiaTheme="minorEastAsia" w:hAnsiTheme="minorEastAsia" w:hint="eastAsia"/>
          <w:sz w:val="32"/>
          <w:szCs w:val="32"/>
        </w:rPr>
        <w:lastRenderedPageBreak/>
        <w:t>相比，财政拨款支出减少</w:t>
      </w:r>
      <w:r>
        <w:rPr>
          <w:rFonts w:asciiTheme="minorEastAsia" w:eastAsiaTheme="minorEastAsia" w:hAnsiTheme="minorEastAsia" w:hint="eastAsia"/>
          <w:sz w:val="32"/>
          <w:szCs w:val="32"/>
        </w:rPr>
        <w:t>93.15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8.1%</w:t>
      </w:r>
      <w:r>
        <w:rPr>
          <w:rFonts w:asciiTheme="minorEastAsia" w:eastAsiaTheme="minorEastAsia" w:hAnsiTheme="minorEastAsia" w:hint="eastAsia"/>
          <w:sz w:val="32"/>
          <w:szCs w:val="32"/>
        </w:rPr>
        <w:t>，主要是因为推行</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，压减了专项经费。</w:t>
      </w:r>
    </w:p>
    <w:p w:rsidR="00713E86" w:rsidRDefault="00CE3DFE" w:rsidP="00CE3DF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w:t>
      </w:r>
      <w:r>
        <w:rPr>
          <w:rFonts w:asciiTheme="minorEastAsia" w:eastAsiaTheme="minorEastAsia" w:hAnsiTheme="minorEastAsia" w:hint="eastAsia"/>
          <w:b/>
          <w:sz w:val="32"/>
          <w:szCs w:val="32"/>
        </w:rPr>
        <w:t>出决算结构情况</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1147.81</w:t>
      </w:r>
      <w:r>
        <w:rPr>
          <w:rFonts w:asciiTheme="minorEastAsia" w:eastAsiaTheme="minorEastAsia" w:hAnsiTheme="minorEastAsia" w:hint="eastAsia"/>
          <w:sz w:val="32"/>
          <w:szCs w:val="32"/>
        </w:rPr>
        <w:t>万元，主要用于以下方面：一般公共服务支出社会保障就业支出（类）支出</w:t>
      </w:r>
      <w:r>
        <w:rPr>
          <w:rFonts w:asciiTheme="minorEastAsia" w:eastAsiaTheme="minorEastAsia" w:hAnsiTheme="minorEastAsia" w:hint="eastAsia"/>
          <w:sz w:val="32"/>
          <w:szCs w:val="32"/>
        </w:rPr>
        <w:t>103.84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；灾害防治及应急支出（类）支出</w:t>
      </w:r>
      <w:r>
        <w:rPr>
          <w:rFonts w:asciiTheme="minorEastAsia" w:eastAsiaTheme="minorEastAsia" w:hAnsiTheme="minorEastAsia" w:hint="eastAsia"/>
          <w:sz w:val="32"/>
          <w:szCs w:val="32"/>
        </w:rPr>
        <w:t>1002.64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87.3%</w:t>
      </w:r>
      <w:r>
        <w:rPr>
          <w:rFonts w:asciiTheme="minorEastAsia" w:eastAsiaTheme="minorEastAsia" w:hAnsiTheme="minorEastAsia" w:hint="eastAsia"/>
          <w:sz w:val="32"/>
          <w:szCs w:val="32"/>
        </w:rPr>
        <w:t>，农林水防汛（类）支出</w:t>
      </w:r>
      <w:r>
        <w:rPr>
          <w:rFonts w:asciiTheme="minorEastAsia" w:eastAsiaTheme="minorEastAsia" w:hAnsiTheme="minorEastAsia" w:hint="eastAsia"/>
          <w:sz w:val="32"/>
          <w:szCs w:val="32"/>
        </w:rPr>
        <w:t>17.91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卫生健康（类）支出</w:t>
      </w:r>
      <w:r>
        <w:rPr>
          <w:rFonts w:asciiTheme="minorEastAsia" w:eastAsiaTheme="minorEastAsia" w:hAnsiTheme="minorEastAsia" w:hint="eastAsia"/>
          <w:sz w:val="32"/>
          <w:szCs w:val="32"/>
        </w:rPr>
        <w:t>23.43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。决算数等于预算数的主要原因：严格按照财政下达指标支付。</w:t>
      </w:r>
    </w:p>
    <w:p w:rsidR="00713E86" w:rsidRDefault="00CE3DFE" w:rsidP="00CE3DFE">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691.57</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1147.81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165.9%</w:t>
      </w:r>
      <w:r>
        <w:rPr>
          <w:rFonts w:asciiTheme="minorEastAsia" w:eastAsiaTheme="minorEastAsia" w:hAnsiTheme="minorEastAsia" w:hint="eastAsia"/>
          <w:sz w:val="32"/>
          <w:szCs w:val="32"/>
        </w:rPr>
        <w:t>，其中：</w:t>
      </w:r>
    </w:p>
    <w:p w:rsidR="00713E86" w:rsidRDefault="00CE3DFE">
      <w:pPr>
        <w:pStyle w:val="a3"/>
        <w:ind w:firstLineChars="200" w:firstLine="640"/>
        <w:rPr>
          <w:rFonts w:asciiTheme="minorEastAsia" w:hAnsiTheme="minorEastAsia" w:cs="黑体"/>
          <w:color w:val="000000"/>
          <w:sz w:val="32"/>
          <w:szCs w:val="32"/>
        </w:rPr>
      </w:pPr>
      <w:r>
        <w:rPr>
          <w:rFonts w:asciiTheme="minorEastAsia" w:hAnsiTheme="minorEastAsia" w:cs="黑体" w:hint="eastAsia"/>
          <w:color w:val="000000"/>
          <w:sz w:val="32"/>
          <w:szCs w:val="32"/>
        </w:rPr>
        <w:t>1</w:t>
      </w:r>
      <w:r>
        <w:rPr>
          <w:rFonts w:asciiTheme="minorEastAsia" w:hAnsiTheme="minorEastAsia" w:cs="黑体" w:hint="eastAsia"/>
          <w:color w:val="000000"/>
          <w:sz w:val="32"/>
          <w:szCs w:val="32"/>
        </w:rPr>
        <w:t>、社会保障和就业支出（类）行政事业单位养老支出（款）事业单位离退休（项）。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36.6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36.6</w:t>
      </w:r>
      <w:r>
        <w:rPr>
          <w:rFonts w:asciiTheme="minorEastAsia" w:eastAsiaTheme="minorEastAsia" w:hAnsiTheme="minorEastAsia" w:hint="eastAsia"/>
          <w:sz w:val="32"/>
          <w:szCs w:val="32"/>
        </w:rPr>
        <w:t>万元，决算数等于年初预算数的主要原因是：推行厉行节约，严格按照预算数支付。</w:t>
      </w:r>
    </w:p>
    <w:p w:rsidR="00713E86" w:rsidRDefault="00CE3DFE">
      <w:pPr>
        <w:pStyle w:val="a3"/>
        <w:ind w:firstLineChars="200" w:firstLine="640"/>
        <w:rPr>
          <w:rFonts w:asciiTheme="minorEastAsia" w:hAnsiTheme="minorEastAsia" w:cs="黑体"/>
          <w:color w:val="000000"/>
          <w:sz w:val="32"/>
          <w:szCs w:val="32"/>
        </w:rPr>
      </w:pPr>
      <w:r>
        <w:rPr>
          <w:rFonts w:asciiTheme="minorEastAsia" w:hAnsiTheme="minorEastAsia" w:cs="黑体" w:hint="eastAsia"/>
          <w:color w:val="000000"/>
          <w:sz w:val="32"/>
          <w:szCs w:val="32"/>
        </w:rPr>
        <w:t>2</w:t>
      </w:r>
      <w:r>
        <w:rPr>
          <w:rFonts w:asciiTheme="minorEastAsia" w:hAnsiTheme="minorEastAsia" w:cs="黑体" w:hint="eastAsia"/>
          <w:color w:val="000000"/>
          <w:sz w:val="32"/>
          <w:szCs w:val="32"/>
        </w:rPr>
        <w:t>、社会保障和就业支出（类）行政事业单位养老支出（款）机关事业单位基本养老保险缴费支出（项）。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56.23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56.23</w:t>
      </w:r>
      <w:r>
        <w:rPr>
          <w:rFonts w:asciiTheme="minorEastAsia" w:eastAsiaTheme="minorEastAsia" w:hAnsiTheme="minorEastAsia" w:hint="eastAsia"/>
          <w:sz w:val="32"/>
          <w:szCs w:val="32"/>
        </w:rPr>
        <w:t>万元，决算数等于年初预算数的主要原因是：推行厉行节约，严格按照预算数支付。</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、社会保障和就业支出（类）就业补助（款）其他就业补助（项）。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万元，决算数等于年初预算数的主要原因是：推行厉行节约，严格按照预算数支付。</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、卫生健康支出（类）行政事业单位医疗（款）行政单位医疗（项）。</w:t>
      </w:r>
    </w:p>
    <w:p w:rsidR="00713E86" w:rsidRDefault="00713E86">
      <w:pPr>
        <w:pStyle w:val="Default"/>
        <w:ind w:firstLineChars="250" w:firstLine="800"/>
        <w:rPr>
          <w:rFonts w:asciiTheme="minorEastAsia" w:eastAsiaTheme="minorEastAsia" w:hAnsiTheme="minorEastAsia"/>
          <w:sz w:val="32"/>
          <w:szCs w:val="32"/>
        </w:rPr>
      </w:pPr>
    </w:p>
    <w:p w:rsidR="00713E86" w:rsidRDefault="00713E86">
      <w:pPr>
        <w:pStyle w:val="Default"/>
        <w:ind w:firstLineChars="250" w:firstLine="800"/>
        <w:rPr>
          <w:rFonts w:asciiTheme="minorEastAsia" w:eastAsiaTheme="minorEastAsia" w:hAnsiTheme="minorEastAsia"/>
          <w:sz w:val="32"/>
          <w:szCs w:val="32"/>
        </w:rPr>
      </w:pP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29.96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23.43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78%</w:t>
      </w:r>
      <w:r>
        <w:rPr>
          <w:rFonts w:asciiTheme="minorEastAsia" w:eastAsiaTheme="minorEastAsia" w:hAnsiTheme="minorEastAsia" w:hint="eastAsia"/>
          <w:sz w:val="32"/>
          <w:szCs w:val="32"/>
        </w:rPr>
        <w:t>，决算数小于年初预算数的主要原因是：区</w:t>
      </w:r>
      <w:proofErr w:type="gramStart"/>
      <w:r>
        <w:rPr>
          <w:rFonts w:asciiTheme="minorEastAsia" w:eastAsiaTheme="minorEastAsia" w:hAnsiTheme="minorEastAsia" w:hint="eastAsia"/>
          <w:sz w:val="32"/>
          <w:szCs w:val="32"/>
        </w:rPr>
        <w:t>应急局</w:t>
      </w:r>
      <w:proofErr w:type="gramEnd"/>
      <w:r>
        <w:rPr>
          <w:rFonts w:asciiTheme="minorEastAsia" w:eastAsiaTheme="minorEastAsia" w:hAnsiTheme="minorEastAsia" w:hint="eastAsia"/>
          <w:sz w:val="32"/>
          <w:szCs w:val="32"/>
        </w:rPr>
        <w:t>已有</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人</w:t>
      </w:r>
      <w:r>
        <w:rPr>
          <w:rFonts w:asciiTheme="minorEastAsia" w:eastAsiaTheme="minorEastAsia" w:hAnsiTheme="minorEastAsia" w:hint="eastAsia"/>
          <w:sz w:val="32"/>
          <w:szCs w:val="32"/>
        </w:rPr>
        <w:t>办理</w:t>
      </w:r>
      <w:r>
        <w:rPr>
          <w:rFonts w:asciiTheme="minorEastAsia" w:eastAsiaTheme="minorEastAsia" w:hAnsiTheme="minorEastAsia" w:hint="eastAsia"/>
          <w:sz w:val="32"/>
          <w:szCs w:val="32"/>
        </w:rPr>
        <w:t>了退休手续，由社保局缴纳。</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、农林水支出（类）水利（款）防汛（项）。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17.91</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决算数大于预算数的主要原因是</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区防汛抗旱指挥由水利转隶到区应急局。</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、灾害防治及应急管理</w:t>
      </w:r>
      <w:r>
        <w:rPr>
          <w:rFonts w:asciiTheme="minorEastAsia" w:eastAsiaTheme="minorEastAsia" w:hAnsiTheme="minorEastAsia" w:hint="eastAsia"/>
          <w:sz w:val="32"/>
          <w:szCs w:val="32"/>
        </w:rPr>
        <w:t>支出（类）应急管理事务（款）行政运行（项）。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502.77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决算数大于预算数的主要原因是</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区防汛抗旱指挥由水利转隶到区应急局。</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、灾害防治及应急管理支出（类）应急管理事务（款）一般行政管理事务（项）。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46.48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决算数大于预算数的主要原因是</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区防汛抗旱指挥由水利转隶到区应急局。</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、灾害防治及应急管理支出（类）应急管理事务（款）安全监管（项）。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26.24</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决算数大于预算数的主要原因是</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区防汛抗旱指挥由水利转隶到区应急局。</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、灾害防治及应急管理支出（类）应急管理事务（款）其他应急管理支出（项）。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120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w:t>
      </w:r>
      <w:r>
        <w:rPr>
          <w:rFonts w:asciiTheme="minorEastAsia" w:eastAsiaTheme="minorEastAsia" w:hAnsiTheme="minorEastAsia" w:hint="eastAsia"/>
          <w:sz w:val="32"/>
          <w:szCs w:val="32"/>
        </w:rPr>
        <w:lastRenderedPageBreak/>
        <w:t>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决算数大于预算数的主要原因是</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区防汛抗旱指挥由水利转隶到区应急局。</w:t>
      </w:r>
    </w:p>
    <w:p w:rsidR="00713E86" w:rsidRDefault="00CE3DF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灾害防治及应急管理支出（类）自然灾害救灾及恢复重建支出（款）其他自然灾害救灾及恢复重建支出（项）。</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82.13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决算数大于年初预算数的主要原因是：区</w:t>
      </w:r>
      <w:proofErr w:type="gramStart"/>
      <w:r>
        <w:rPr>
          <w:rFonts w:asciiTheme="minorEastAsia" w:eastAsiaTheme="minorEastAsia" w:hAnsiTheme="minorEastAsia" w:hint="eastAsia"/>
          <w:sz w:val="32"/>
          <w:szCs w:val="32"/>
        </w:rPr>
        <w:t>应急局</w:t>
      </w:r>
      <w:proofErr w:type="gramEnd"/>
      <w:r>
        <w:rPr>
          <w:rFonts w:asciiTheme="minorEastAsia" w:eastAsiaTheme="minorEastAsia" w:hAnsiTheme="minorEastAsia" w:hint="eastAsia"/>
          <w:sz w:val="32"/>
          <w:szCs w:val="32"/>
        </w:rPr>
        <w:t>其他应急管理支出增加，自然灾害救灾及恢复重建支出增加，其他灾害防治及应急管理支出增加。</w:t>
      </w:r>
    </w:p>
    <w:p w:rsidR="00713E86" w:rsidRDefault="00CE3DF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灾害防治及应急管理支出（类）其他灾害防治及应急管理支出（款）其他灾害防治及应急管理支出（项）。</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104.5</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w:t>
      </w:r>
      <w:r>
        <w:rPr>
          <w:rFonts w:asciiTheme="minorEastAsia" w:eastAsiaTheme="minorEastAsia" w:hAnsiTheme="minorEastAsia" w:hint="eastAsia"/>
          <w:sz w:val="32"/>
          <w:szCs w:val="32"/>
        </w:rPr>
        <w:t>于年初预算数的主要原因是：区</w:t>
      </w:r>
      <w:proofErr w:type="gramStart"/>
      <w:r>
        <w:rPr>
          <w:rFonts w:asciiTheme="minorEastAsia" w:eastAsiaTheme="minorEastAsia" w:hAnsiTheme="minorEastAsia" w:hint="eastAsia"/>
          <w:sz w:val="32"/>
          <w:szCs w:val="32"/>
        </w:rPr>
        <w:t>应急局</w:t>
      </w:r>
      <w:proofErr w:type="gramEnd"/>
      <w:r>
        <w:rPr>
          <w:rFonts w:asciiTheme="minorEastAsia" w:eastAsiaTheme="minorEastAsia" w:hAnsiTheme="minorEastAsia" w:hint="eastAsia"/>
          <w:sz w:val="32"/>
          <w:szCs w:val="32"/>
        </w:rPr>
        <w:t>其他应急管理支出增加，自然灾害救灾及恢复重建支出增加，其他灾害防治及应急管理支出增加。</w:t>
      </w:r>
    </w:p>
    <w:p w:rsidR="00713E86" w:rsidRDefault="00CE3DFE">
      <w:pPr>
        <w:pStyle w:val="Default"/>
        <w:rPr>
          <w:rFonts w:hAnsi="黑体"/>
          <w:b/>
          <w:sz w:val="32"/>
          <w:szCs w:val="32"/>
        </w:rPr>
      </w:pPr>
      <w:r>
        <w:rPr>
          <w:rFonts w:hAnsi="黑体" w:hint="eastAsia"/>
          <w:b/>
          <w:sz w:val="32"/>
          <w:szCs w:val="32"/>
        </w:rPr>
        <w:t>六、一般公共预算财政拨款基本支出决算情况说明</w:t>
      </w:r>
    </w:p>
    <w:p w:rsidR="00713E86" w:rsidRDefault="00CE3DFE">
      <w:pPr>
        <w:pStyle w:val="Default"/>
        <w:ind w:firstLineChars="200" w:firstLine="640"/>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110</w:t>
      </w:r>
      <w:r>
        <w:rPr>
          <w:rFonts w:asciiTheme="minorEastAsia" w:eastAsiaTheme="minorEastAsia" w:hAnsiTheme="minorEastAsia" w:hint="eastAsia"/>
          <w:sz w:val="32"/>
          <w:szCs w:val="32"/>
        </w:rPr>
        <w:t>1.33</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770.35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70%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w:t>
      </w:r>
      <w:r>
        <w:rPr>
          <w:rFonts w:asciiTheme="minorEastAsia" w:eastAsiaTheme="minorEastAsia" w:hAnsiTheme="minorEastAsia" w:hint="eastAsia"/>
          <w:sz w:val="32"/>
          <w:szCs w:val="32"/>
        </w:rPr>
        <w:t>380.55</w:t>
      </w:r>
      <w:r>
        <w:rPr>
          <w:rFonts w:asciiTheme="minorEastAsia" w:eastAsiaTheme="minorEastAsia" w:hAnsiTheme="minorEastAsia" w:hint="eastAsia"/>
          <w:sz w:val="32"/>
          <w:szCs w:val="32"/>
        </w:rPr>
        <w:t>万元、津贴补贴</w:t>
      </w:r>
      <w:r>
        <w:rPr>
          <w:rFonts w:asciiTheme="minorEastAsia" w:eastAsiaTheme="minorEastAsia" w:hAnsiTheme="minorEastAsia" w:hint="eastAsia"/>
          <w:sz w:val="32"/>
          <w:szCs w:val="32"/>
        </w:rPr>
        <w:t>120.96</w:t>
      </w:r>
      <w:r>
        <w:rPr>
          <w:rFonts w:asciiTheme="minorEastAsia" w:eastAsiaTheme="minorEastAsia" w:hAnsiTheme="minorEastAsia" w:hint="eastAsia"/>
          <w:sz w:val="32"/>
          <w:szCs w:val="32"/>
        </w:rPr>
        <w:t>万元、奖金</w:t>
      </w:r>
      <w:r>
        <w:rPr>
          <w:rFonts w:asciiTheme="minorEastAsia" w:eastAsiaTheme="minorEastAsia" w:hAnsiTheme="minorEastAsia" w:hint="eastAsia"/>
          <w:sz w:val="32"/>
          <w:szCs w:val="32"/>
        </w:rPr>
        <w:t>2.59</w:t>
      </w:r>
      <w:r>
        <w:rPr>
          <w:rFonts w:asciiTheme="minorEastAsia" w:eastAsiaTheme="minorEastAsia" w:hAnsiTheme="minorEastAsia" w:hint="eastAsia"/>
          <w:sz w:val="32"/>
          <w:szCs w:val="32"/>
        </w:rPr>
        <w:t>万元、伙食补助费</w:t>
      </w:r>
      <w:r>
        <w:rPr>
          <w:rFonts w:asciiTheme="minorEastAsia" w:eastAsiaTheme="minorEastAsia" w:hAnsiTheme="minorEastAsia" w:hint="eastAsia"/>
          <w:sz w:val="32"/>
          <w:szCs w:val="32"/>
        </w:rPr>
        <w:t>22.72</w:t>
      </w:r>
      <w:r>
        <w:rPr>
          <w:rFonts w:asciiTheme="minorEastAsia" w:eastAsiaTheme="minorEastAsia" w:hAnsiTheme="minorEastAsia" w:hint="eastAsia"/>
          <w:sz w:val="32"/>
          <w:szCs w:val="32"/>
        </w:rPr>
        <w:t>万元、绩效工资</w:t>
      </w:r>
      <w:r>
        <w:rPr>
          <w:rFonts w:asciiTheme="minorEastAsia" w:eastAsiaTheme="minorEastAsia" w:hAnsiTheme="minorEastAsia" w:hint="eastAsia"/>
          <w:sz w:val="32"/>
          <w:szCs w:val="32"/>
        </w:rPr>
        <w:t>96.75</w:t>
      </w:r>
      <w:r>
        <w:rPr>
          <w:rFonts w:asciiTheme="minorEastAsia" w:eastAsiaTheme="minorEastAsia" w:hAnsiTheme="minorEastAsia" w:hint="eastAsia"/>
          <w:sz w:val="32"/>
          <w:szCs w:val="32"/>
        </w:rPr>
        <w:t>万元、基本医疗保险缴费</w:t>
      </w:r>
      <w:r>
        <w:rPr>
          <w:rFonts w:asciiTheme="minorEastAsia" w:eastAsiaTheme="minorEastAsia" w:hAnsiTheme="minorEastAsia" w:hint="eastAsia"/>
          <w:sz w:val="32"/>
          <w:szCs w:val="32"/>
        </w:rPr>
        <w:t>56.23</w:t>
      </w:r>
      <w:r>
        <w:rPr>
          <w:rFonts w:asciiTheme="minorEastAsia" w:eastAsiaTheme="minorEastAsia" w:hAnsiTheme="minorEastAsia" w:hint="eastAsia"/>
          <w:sz w:val="32"/>
          <w:szCs w:val="32"/>
        </w:rPr>
        <w:t>万元、职工基本医疗保险缴费</w:t>
      </w:r>
      <w:r>
        <w:rPr>
          <w:rFonts w:asciiTheme="minorEastAsia" w:eastAsiaTheme="minorEastAsia" w:hAnsiTheme="minorEastAsia" w:hint="eastAsia"/>
          <w:sz w:val="32"/>
          <w:szCs w:val="32"/>
        </w:rPr>
        <w:t>23.43</w:t>
      </w:r>
      <w:r>
        <w:rPr>
          <w:rFonts w:asciiTheme="minorEastAsia" w:eastAsiaTheme="minorEastAsia" w:hAnsiTheme="minorEastAsia" w:hint="eastAsia"/>
          <w:sz w:val="32"/>
          <w:szCs w:val="32"/>
        </w:rPr>
        <w:t>万元、公务员医疗补助缴费</w:t>
      </w:r>
      <w:r>
        <w:rPr>
          <w:rFonts w:asciiTheme="minorEastAsia" w:eastAsiaTheme="minorEastAsia" w:hAnsiTheme="minorEastAsia" w:hint="eastAsia"/>
          <w:sz w:val="32"/>
          <w:szCs w:val="32"/>
        </w:rPr>
        <w:t>1.78</w:t>
      </w:r>
      <w:r>
        <w:rPr>
          <w:rFonts w:asciiTheme="minorEastAsia" w:eastAsiaTheme="minorEastAsia" w:hAnsiTheme="minorEastAsia" w:hint="eastAsia"/>
          <w:sz w:val="32"/>
          <w:szCs w:val="32"/>
        </w:rPr>
        <w:t>万元、其他社会保险缴费</w:t>
      </w:r>
      <w:r>
        <w:rPr>
          <w:rFonts w:asciiTheme="minorEastAsia" w:eastAsiaTheme="minorEastAsia" w:hAnsiTheme="minorEastAsia" w:hint="eastAsia"/>
          <w:sz w:val="32"/>
          <w:szCs w:val="32"/>
        </w:rPr>
        <w:t>17.91</w:t>
      </w:r>
      <w:r>
        <w:rPr>
          <w:rFonts w:asciiTheme="minorEastAsia" w:eastAsiaTheme="minorEastAsia" w:hAnsiTheme="minorEastAsia" w:hint="eastAsia"/>
          <w:sz w:val="32"/>
          <w:szCs w:val="32"/>
        </w:rPr>
        <w:t>万元、其他工资福利支出</w:t>
      </w:r>
      <w:r>
        <w:rPr>
          <w:rFonts w:asciiTheme="minorEastAsia" w:eastAsiaTheme="minorEastAsia" w:hAnsiTheme="minorEastAsia" w:hint="eastAsia"/>
          <w:sz w:val="32"/>
          <w:szCs w:val="32"/>
        </w:rPr>
        <w:t>8.86</w:t>
      </w:r>
      <w:r>
        <w:rPr>
          <w:rFonts w:asciiTheme="minorEastAsia" w:eastAsiaTheme="minorEastAsia" w:hAnsiTheme="minorEastAsia" w:hint="eastAsia"/>
          <w:sz w:val="32"/>
          <w:szCs w:val="32"/>
        </w:rPr>
        <w:t>万元、对个人和家庭的补助</w:t>
      </w:r>
      <w:r>
        <w:rPr>
          <w:rFonts w:asciiTheme="minorEastAsia" w:eastAsiaTheme="minorEastAsia" w:hAnsiTheme="minorEastAsia" w:hint="eastAsia"/>
          <w:sz w:val="32"/>
          <w:szCs w:val="32"/>
        </w:rPr>
        <w:t>38.57</w:t>
      </w:r>
      <w:r>
        <w:rPr>
          <w:rFonts w:asciiTheme="minorEastAsia" w:eastAsiaTheme="minorEastAsia" w:hAnsiTheme="minorEastAsia" w:hint="eastAsia"/>
          <w:sz w:val="32"/>
          <w:szCs w:val="32"/>
        </w:rPr>
        <w:t>万元；公用经费</w:t>
      </w:r>
      <w:r>
        <w:rPr>
          <w:rFonts w:asciiTheme="minorEastAsia" w:eastAsiaTheme="minorEastAsia" w:hAnsiTheme="minorEastAsia" w:hint="eastAsia"/>
          <w:sz w:val="32"/>
          <w:szCs w:val="32"/>
        </w:rPr>
        <w:t>330.98</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30%</w:t>
      </w:r>
      <w:r>
        <w:rPr>
          <w:rFonts w:asciiTheme="minorEastAsia" w:eastAsiaTheme="minorEastAsia" w:hAnsiTheme="minorEastAsia" w:hint="eastAsia"/>
          <w:sz w:val="32"/>
          <w:szCs w:val="32"/>
        </w:rPr>
        <w:t>，主要包括办公费</w:t>
      </w:r>
      <w:r>
        <w:rPr>
          <w:rFonts w:asciiTheme="minorEastAsia" w:eastAsiaTheme="minorEastAsia" w:hAnsiTheme="minorEastAsia" w:hint="eastAsia"/>
          <w:sz w:val="32"/>
          <w:szCs w:val="32"/>
        </w:rPr>
        <w:t>3.6</w:t>
      </w:r>
      <w:r>
        <w:rPr>
          <w:rFonts w:asciiTheme="minorEastAsia" w:eastAsiaTheme="minorEastAsia" w:hAnsiTheme="minorEastAsia" w:hint="eastAsia"/>
          <w:sz w:val="32"/>
          <w:szCs w:val="32"/>
        </w:rPr>
        <w:t>万元、印刷费</w:t>
      </w:r>
      <w:r>
        <w:rPr>
          <w:rFonts w:asciiTheme="minorEastAsia" w:eastAsiaTheme="minorEastAsia" w:hAnsiTheme="minorEastAsia" w:hint="eastAsia"/>
          <w:sz w:val="32"/>
          <w:szCs w:val="32"/>
        </w:rPr>
        <w:t>26.4</w:t>
      </w:r>
      <w:r>
        <w:rPr>
          <w:rFonts w:asciiTheme="minorEastAsia" w:eastAsiaTheme="minorEastAsia" w:hAnsiTheme="minorEastAsia" w:hint="eastAsia"/>
          <w:sz w:val="32"/>
          <w:szCs w:val="32"/>
        </w:rPr>
        <w:t>万元、水费</w:t>
      </w:r>
      <w:r>
        <w:rPr>
          <w:rFonts w:asciiTheme="minorEastAsia" w:eastAsiaTheme="minorEastAsia" w:hAnsiTheme="minorEastAsia" w:hint="eastAsia"/>
          <w:sz w:val="32"/>
          <w:szCs w:val="32"/>
        </w:rPr>
        <w:t>0.55</w:t>
      </w:r>
      <w:r>
        <w:rPr>
          <w:rFonts w:asciiTheme="minorEastAsia" w:eastAsiaTheme="minorEastAsia" w:hAnsiTheme="minorEastAsia" w:hint="eastAsia"/>
          <w:sz w:val="32"/>
          <w:szCs w:val="32"/>
        </w:rPr>
        <w:t>万元、电费</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万元、邮</w:t>
      </w:r>
      <w:r>
        <w:rPr>
          <w:rFonts w:asciiTheme="minorEastAsia" w:eastAsiaTheme="minorEastAsia" w:hAnsiTheme="minorEastAsia" w:hint="eastAsia"/>
          <w:sz w:val="32"/>
          <w:szCs w:val="32"/>
        </w:rPr>
        <w:t>电费</w:t>
      </w:r>
      <w:r>
        <w:rPr>
          <w:rFonts w:asciiTheme="minorEastAsia" w:eastAsiaTheme="minorEastAsia" w:hAnsiTheme="minorEastAsia" w:hint="eastAsia"/>
          <w:sz w:val="32"/>
          <w:szCs w:val="32"/>
        </w:rPr>
        <w:t>1.13</w:t>
      </w:r>
      <w:r>
        <w:rPr>
          <w:rFonts w:asciiTheme="minorEastAsia" w:eastAsiaTheme="minorEastAsia" w:hAnsiTheme="minorEastAsia" w:hint="eastAsia"/>
          <w:sz w:val="32"/>
          <w:szCs w:val="32"/>
        </w:rPr>
        <w:t>万元、车旅费</w:t>
      </w:r>
      <w:r>
        <w:rPr>
          <w:rFonts w:asciiTheme="minorEastAsia" w:eastAsiaTheme="minorEastAsia" w:hAnsiTheme="minorEastAsia" w:hint="eastAsia"/>
          <w:sz w:val="32"/>
          <w:szCs w:val="32"/>
        </w:rPr>
        <w:t>0.65</w:t>
      </w:r>
      <w:r>
        <w:rPr>
          <w:rFonts w:asciiTheme="minorEastAsia" w:eastAsiaTheme="minorEastAsia" w:hAnsiTheme="minorEastAsia" w:hint="eastAsia"/>
          <w:sz w:val="32"/>
          <w:szCs w:val="32"/>
        </w:rPr>
        <w:t>万元、维护费</w:t>
      </w:r>
      <w:r>
        <w:rPr>
          <w:rFonts w:asciiTheme="minorEastAsia" w:eastAsiaTheme="minorEastAsia" w:hAnsiTheme="minorEastAsia" w:hint="eastAsia"/>
          <w:sz w:val="32"/>
          <w:szCs w:val="32"/>
        </w:rPr>
        <w:t>0.97</w:t>
      </w:r>
      <w:r>
        <w:rPr>
          <w:rFonts w:asciiTheme="minorEastAsia" w:eastAsiaTheme="minorEastAsia" w:hAnsiTheme="minorEastAsia" w:hint="eastAsia"/>
          <w:sz w:val="32"/>
          <w:szCs w:val="32"/>
        </w:rPr>
        <w:t>万元、会议费</w:t>
      </w:r>
      <w:r>
        <w:rPr>
          <w:rFonts w:asciiTheme="minorEastAsia" w:eastAsiaTheme="minorEastAsia" w:hAnsiTheme="minorEastAsia" w:hint="eastAsia"/>
          <w:sz w:val="32"/>
          <w:szCs w:val="32"/>
        </w:rPr>
        <w:t>0.04</w:t>
      </w:r>
      <w:r>
        <w:rPr>
          <w:rFonts w:asciiTheme="minorEastAsia" w:eastAsiaTheme="minorEastAsia" w:hAnsiTheme="minorEastAsia" w:hint="eastAsia"/>
          <w:sz w:val="32"/>
          <w:szCs w:val="32"/>
        </w:rPr>
        <w:t>万元、培训费</w:t>
      </w:r>
      <w:r>
        <w:rPr>
          <w:rFonts w:asciiTheme="minorEastAsia" w:eastAsiaTheme="minorEastAsia" w:hAnsiTheme="minorEastAsia" w:hint="eastAsia"/>
          <w:sz w:val="32"/>
          <w:szCs w:val="32"/>
        </w:rPr>
        <w:t>0.16</w:t>
      </w:r>
      <w:r>
        <w:rPr>
          <w:rFonts w:asciiTheme="minorEastAsia" w:eastAsiaTheme="minorEastAsia" w:hAnsiTheme="minorEastAsia" w:hint="eastAsia"/>
          <w:sz w:val="32"/>
          <w:szCs w:val="32"/>
        </w:rPr>
        <w:t>万元、专用材料费</w:t>
      </w:r>
      <w:r>
        <w:rPr>
          <w:rFonts w:asciiTheme="minorEastAsia" w:eastAsiaTheme="minorEastAsia" w:hAnsiTheme="minorEastAsia" w:hint="eastAsia"/>
          <w:sz w:val="32"/>
          <w:szCs w:val="32"/>
        </w:rPr>
        <w:t>120</w:t>
      </w:r>
      <w:r>
        <w:rPr>
          <w:rFonts w:asciiTheme="minorEastAsia" w:eastAsiaTheme="minorEastAsia" w:hAnsiTheme="minorEastAsia" w:hint="eastAsia"/>
          <w:sz w:val="32"/>
          <w:szCs w:val="32"/>
        </w:rPr>
        <w:t>万元、劳务费</w:t>
      </w:r>
      <w:r>
        <w:rPr>
          <w:rFonts w:asciiTheme="minorEastAsia" w:eastAsiaTheme="minorEastAsia" w:hAnsiTheme="minorEastAsia" w:hint="eastAsia"/>
          <w:sz w:val="32"/>
          <w:szCs w:val="32"/>
        </w:rPr>
        <w:t>0.35</w:t>
      </w:r>
      <w:r>
        <w:rPr>
          <w:rFonts w:asciiTheme="minorEastAsia" w:eastAsiaTheme="minorEastAsia" w:hAnsiTheme="minorEastAsia" w:hint="eastAsia"/>
          <w:sz w:val="32"/>
          <w:szCs w:val="32"/>
        </w:rPr>
        <w:t>万元、工会费</w:t>
      </w:r>
      <w:r>
        <w:rPr>
          <w:rFonts w:asciiTheme="minorEastAsia" w:eastAsiaTheme="minorEastAsia" w:hAnsiTheme="minorEastAsia" w:hint="eastAsia"/>
          <w:sz w:val="32"/>
          <w:szCs w:val="32"/>
        </w:rPr>
        <w:t>17.25</w:t>
      </w:r>
      <w:r>
        <w:rPr>
          <w:rFonts w:asciiTheme="minorEastAsia" w:eastAsiaTheme="minorEastAsia" w:hAnsiTheme="minorEastAsia" w:hint="eastAsia"/>
          <w:sz w:val="32"/>
          <w:szCs w:val="32"/>
        </w:rPr>
        <w:t>万元、其他商品</w:t>
      </w:r>
      <w:r>
        <w:rPr>
          <w:rFonts w:asciiTheme="minorEastAsia" w:eastAsiaTheme="minorEastAsia" w:hAnsiTheme="minorEastAsia" w:hint="eastAsia"/>
          <w:sz w:val="32"/>
          <w:szCs w:val="32"/>
        </w:rPr>
        <w:lastRenderedPageBreak/>
        <w:t>服务支出</w:t>
      </w:r>
      <w:r>
        <w:rPr>
          <w:rFonts w:asciiTheme="minorEastAsia" w:eastAsiaTheme="minorEastAsia" w:hAnsiTheme="minorEastAsia" w:hint="eastAsia"/>
          <w:sz w:val="32"/>
          <w:szCs w:val="32"/>
        </w:rPr>
        <w:t>70.41</w:t>
      </w:r>
      <w:r>
        <w:rPr>
          <w:rFonts w:asciiTheme="minorEastAsia" w:eastAsiaTheme="minorEastAsia" w:hAnsiTheme="minorEastAsia" w:hint="eastAsia"/>
          <w:sz w:val="32"/>
          <w:szCs w:val="32"/>
        </w:rPr>
        <w:t>万元，资本性支出</w:t>
      </w:r>
      <w:r>
        <w:rPr>
          <w:rFonts w:asciiTheme="minorEastAsia" w:eastAsiaTheme="minorEastAsia" w:hAnsiTheme="minorEastAsia" w:hint="eastAsia"/>
          <w:sz w:val="32"/>
          <w:szCs w:val="32"/>
        </w:rPr>
        <w:t>87.25</w:t>
      </w:r>
      <w:r>
        <w:rPr>
          <w:rFonts w:asciiTheme="minorEastAsia" w:eastAsiaTheme="minorEastAsia" w:hAnsiTheme="minorEastAsia" w:hint="eastAsia"/>
          <w:sz w:val="32"/>
          <w:szCs w:val="32"/>
        </w:rPr>
        <w:t>万元。</w:t>
      </w:r>
    </w:p>
    <w:p w:rsidR="00713E86" w:rsidRDefault="00CE3DFE">
      <w:pPr>
        <w:pStyle w:val="Default"/>
        <w:rPr>
          <w:rFonts w:hAnsi="黑体"/>
          <w:b/>
          <w:sz w:val="32"/>
          <w:szCs w:val="32"/>
        </w:rPr>
      </w:pPr>
      <w:r>
        <w:rPr>
          <w:rFonts w:hAnsi="黑体" w:hint="eastAsia"/>
          <w:b/>
          <w:sz w:val="32"/>
          <w:szCs w:val="32"/>
        </w:rPr>
        <w:t>七、一般公共预算财政拨款“三公”经费支出决算情况说明万元</w:t>
      </w:r>
    </w:p>
    <w:p w:rsidR="00713E86" w:rsidRDefault="00CE3DF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，其中：</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决算数和预算数为零的主要原因是本单位推行</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、全年无公务接待、单位公车</w:t>
      </w:r>
      <w:r>
        <w:rPr>
          <w:rFonts w:asciiTheme="minorEastAsia" w:eastAsiaTheme="minorEastAsia" w:hAnsiTheme="minorEastAsia" w:hint="eastAsia"/>
          <w:sz w:val="32"/>
          <w:szCs w:val="32"/>
        </w:rPr>
        <w:t>2016</w:t>
      </w:r>
      <w:r>
        <w:rPr>
          <w:rFonts w:asciiTheme="minorEastAsia" w:eastAsiaTheme="minorEastAsia" w:hAnsiTheme="minorEastAsia" w:hint="eastAsia"/>
          <w:sz w:val="32"/>
          <w:szCs w:val="32"/>
        </w:rPr>
        <w:t>年已移交公车办，与上年相比一致。</w:t>
      </w:r>
    </w:p>
    <w:p w:rsidR="00713E86" w:rsidRDefault="00CE3DF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决算数和预算数的主要原因是本单位推行</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、全年无公务接待，与上年相比一致。</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决算数和预算数为零的主要原因是单位公车</w:t>
      </w:r>
      <w:r>
        <w:rPr>
          <w:rFonts w:asciiTheme="minorEastAsia" w:eastAsiaTheme="minorEastAsia" w:hAnsiTheme="minorEastAsia" w:hint="eastAsia"/>
          <w:sz w:val="32"/>
          <w:szCs w:val="32"/>
        </w:rPr>
        <w:t>2016</w:t>
      </w:r>
      <w:r>
        <w:rPr>
          <w:rFonts w:asciiTheme="minorEastAsia" w:eastAsiaTheme="minorEastAsia" w:hAnsiTheme="minorEastAsia" w:hint="eastAsia"/>
          <w:sz w:val="32"/>
          <w:szCs w:val="32"/>
        </w:rPr>
        <w:t>年已移交公车办，与上年相比</w:t>
      </w:r>
      <w:r>
        <w:rPr>
          <w:rFonts w:asciiTheme="minorEastAsia" w:eastAsiaTheme="minorEastAsia" w:hAnsiTheme="minorEastAsia" w:hint="eastAsia"/>
          <w:sz w:val="32"/>
          <w:szCs w:val="32"/>
        </w:rPr>
        <w:t>一致。</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决算数和预算数为零的主要原因是单位公车</w:t>
      </w:r>
      <w:r>
        <w:rPr>
          <w:rFonts w:asciiTheme="minorEastAsia" w:eastAsiaTheme="minorEastAsia" w:hAnsiTheme="minorEastAsia" w:hint="eastAsia"/>
          <w:sz w:val="32"/>
          <w:szCs w:val="32"/>
        </w:rPr>
        <w:t>2016</w:t>
      </w:r>
      <w:r>
        <w:rPr>
          <w:rFonts w:asciiTheme="minorEastAsia" w:eastAsiaTheme="minorEastAsia" w:hAnsiTheme="minorEastAsia" w:hint="eastAsia"/>
          <w:sz w:val="32"/>
          <w:szCs w:val="32"/>
        </w:rPr>
        <w:t>年已移交公车办单位无公车，与上年相比一致。</w:t>
      </w:r>
    </w:p>
    <w:p w:rsidR="00713E86" w:rsidRDefault="00CE3DF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开支内容包括：本单位</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021</w:t>
      </w:r>
      <w:r>
        <w:rPr>
          <w:rFonts w:asciiTheme="minorEastAsia" w:eastAsiaTheme="minorEastAsia" w:hAnsiTheme="minorEastAsia" w:hint="eastAsia"/>
          <w:sz w:val="32"/>
          <w:szCs w:val="32"/>
        </w:rPr>
        <w:t>年无因公出国。</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lastRenderedPageBreak/>
        <w:t>主要是</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年无发生的接待支出。</w:t>
      </w:r>
    </w:p>
    <w:p w:rsidR="00713E86" w:rsidRDefault="00CE3DFE">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万元，怀化市鹤城区应急管理局更新公务用车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万元，主要：</w:t>
      </w:r>
      <w:r>
        <w:rPr>
          <w:rFonts w:asciiTheme="minorEastAsia" w:hAnsiTheme="minorEastAsia" w:hint="eastAsia"/>
          <w:sz w:val="32"/>
          <w:szCs w:val="32"/>
        </w:rPr>
        <w:t>2016</w:t>
      </w:r>
      <w:r>
        <w:rPr>
          <w:rFonts w:asciiTheme="minorEastAsia" w:hAnsiTheme="minorEastAsia" w:hint="eastAsia"/>
          <w:sz w:val="32"/>
          <w:szCs w:val="32"/>
        </w:rPr>
        <w:t>年所有车辆移交公车办、无公务用车支出，</w:t>
      </w:r>
      <w:r>
        <w:rPr>
          <w:rFonts w:asciiTheme="minorEastAsia" w:hAnsiTheme="minorEastAsia" w:hint="eastAsia"/>
          <w:sz w:val="32"/>
          <w:szCs w:val="32"/>
        </w:rPr>
        <w:t>截至</w:t>
      </w:r>
      <w:r>
        <w:rPr>
          <w:rFonts w:asciiTheme="minorEastAsia" w:hAnsiTheme="minorEastAsia" w:hint="eastAsia"/>
          <w:sz w:val="32"/>
          <w:szCs w:val="32"/>
        </w:rPr>
        <w:t>2021</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p>
    <w:p w:rsidR="00713E86" w:rsidRDefault="00CE3DFE">
      <w:pPr>
        <w:pStyle w:val="Default"/>
        <w:rPr>
          <w:rFonts w:hAnsi="黑体"/>
          <w:b/>
          <w:sz w:val="32"/>
          <w:szCs w:val="32"/>
        </w:rPr>
      </w:pPr>
      <w:r>
        <w:rPr>
          <w:rFonts w:hAnsi="黑体" w:hint="eastAsia"/>
          <w:b/>
          <w:sz w:val="32"/>
          <w:szCs w:val="32"/>
        </w:rPr>
        <w:t>八、政府性基金预算收入支出决算情况</w:t>
      </w:r>
    </w:p>
    <w:p w:rsidR="00713E86" w:rsidRDefault="00CE3DFE">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2021</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万元。具体情况如下：</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年度区</w:t>
      </w:r>
      <w:proofErr w:type="gramStart"/>
      <w:r>
        <w:rPr>
          <w:rFonts w:asciiTheme="minorEastAsia" w:eastAsiaTheme="minorEastAsia" w:hAnsiTheme="minorEastAsia" w:hint="eastAsia"/>
          <w:sz w:val="32"/>
          <w:szCs w:val="32"/>
        </w:rPr>
        <w:t>应急局</w:t>
      </w:r>
      <w:proofErr w:type="gramEnd"/>
      <w:r>
        <w:rPr>
          <w:rFonts w:asciiTheme="minorEastAsia" w:eastAsiaTheme="minorEastAsia" w:hAnsiTheme="minorEastAsia" w:hint="eastAsia"/>
          <w:sz w:val="32"/>
          <w:szCs w:val="32"/>
        </w:rPr>
        <w:t>无政府性基金收支。</w:t>
      </w:r>
    </w:p>
    <w:p w:rsidR="00713E86" w:rsidRDefault="00CE3DFE">
      <w:pPr>
        <w:pStyle w:val="Default"/>
        <w:rPr>
          <w:rFonts w:hAnsi="黑体"/>
          <w:b/>
          <w:sz w:val="32"/>
          <w:szCs w:val="32"/>
        </w:rPr>
      </w:pPr>
      <w:r>
        <w:rPr>
          <w:rFonts w:hAnsi="黑体" w:hint="eastAsia"/>
          <w:b/>
          <w:sz w:val="32"/>
          <w:szCs w:val="32"/>
        </w:rPr>
        <w:t>九、国有资本经营预算财政拨款支出情况</w:t>
      </w:r>
    </w:p>
    <w:p w:rsidR="00713E86" w:rsidRDefault="00CE3DFE">
      <w:pPr>
        <w:pStyle w:val="Default"/>
        <w:ind w:firstLineChars="200" w:firstLine="640"/>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年度国有资本经营预算财政拨款收入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万元。具体情况如下：</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年度无国有资本经营预算财政拨款收入支出。</w:t>
      </w:r>
    </w:p>
    <w:p w:rsidR="00713E86" w:rsidRDefault="00CE3DFE">
      <w:pPr>
        <w:pStyle w:val="Default"/>
        <w:rPr>
          <w:rFonts w:hAnsi="黑体"/>
          <w:b/>
          <w:sz w:val="32"/>
          <w:szCs w:val="32"/>
        </w:rPr>
      </w:pPr>
      <w:r>
        <w:rPr>
          <w:rFonts w:hAnsi="黑体" w:hint="eastAsia"/>
          <w:b/>
          <w:sz w:val="32"/>
          <w:szCs w:val="32"/>
        </w:rPr>
        <w:t>十、机关运行经费支出说明</w:t>
      </w:r>
    </w:p>
    <w:p w:rsidR="00713E86" w:rsidRDefault="00CE3DFE">
      <w:pPr>
        <w:pStyle w:val="Default"/>
        <w:ind w:firstLineChars="200" w:firstLine="640"/>
        <w:rPr>
          <w:rFonts w:asciiTheme="minorEastAsia" w:eastAsiaTheme="minorEastAsia" w:hAnsiTheme="minorEastAsia"/>
          <w:color w:val="FF0000"/>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年度机关运行经费支出</w:t>
      </w:r>
      <w:r>
        <w:rPr>
          <w:rFonts w:asciiTheme="minorEastAsia" w:eastAsiaTheme="minorEastAsia" w:hAnsiTheme="minorEastAsia" w:hint="eastAsia"/>
          <w:sz w:val="32"/>
          <w:szCs w:val="32"/>
        </w:rPr>
        <w:t>330.98</w:t>
      </w:r>
      <w:r>
        <w:rPr>
          <w:rFonts w:asciiTheme="minorEastAsia" w:eastAsiaTheme="minorEastAsia" w:hAnsiTheme="minorEastAsia" w:hint="eastAsia"/>
          <w:sz w:val="32"/>
          <w:szCs w:val="32"/>
        </w:rPr>
        <w:t>万元，比上年决算数增加</w:t>
      </w:r>
      <w:r>
        <w:rPr>
          <w:rFonts w:asciiTheme="minorEastAsia" w:eastAsiaTheme="minorEastAsia" w:hAnsiTheme="minorEastAsia" w:hint="eastAsia"/>
          <w:sz w:val="32"/>
          <w:szCs w:val="32"/>
        </w:rPr>
        <w:t>122.47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59%</w:t>
      </w:r>
      <w:r>
        <w:rPr>
          <w:rFonts w:asciiTheme="minorEastAsia" w:eastAsiaTheme="minorEastAsia" w:hAnsiTheme="minorEastAsia" w:hint="eastAsia"/>
          <w:sz w:val="32"/>
          <w:szCs w:val="32"/>
        </w:rPr>
        <w:t>。主要原因是：机构改革、相应职能转隶到应急局、相应专项经费转隶到应急局、工作人员增多、应急救灾物资购置费增加。</w:t>
      </w:r>
    </w:p>
    <w:p w:rsidR="00713E86" w:rsidRDefault="00CE3DFE">
      <w:pPr>
        <w:pStyle w:val="Default"/>
        <w:rPr>
          <w:rFonts w:hAnsi="黑体"/>
          <w:b/>
          <w:sz w:val="32"/>
          <w:szCs w:val="32"/>
        </w:rPr>
      </w:pPr>
      <w:r>
        <w:rPr>
          <w:rFonts w:hAnsi="黑体" w:hint="eastAsia"/>
          <w:b/>
          <w:sz w:val="32"/>
          <w:szCs w:val="32"/>
        </w:rPr>
        <w:t>十一、一般性支出情况说明</w:t>
      </w:r>
    </w:p>
    <w:p w:rsidR="00713E86" w:rsidRDefault="00CE3DFE">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年本部门开支会议费</w:t>
      </w:r>
      <w:r>
        <w:rPr>
          <w:rFonts w:asciiTheme="minorEastAsia" w:eastAsiaTheme="minorEastAsia" w:hAnsiTheme="minorEastAsia" w:hint="eastAsia"/>
          <w:sz w:val="32"/>
          <w:szCs w:val="32"/>
        </w:rPr>
        <w:t>0.04</w:t>
      </w:r>
      <w:r>
        <w:rPr>
          <w:rFonts w:asciiTheme="minorEastAsia" w:eastAsiaTheme="minorEastAsia" w:hAnsiTheme="minorEastAsia" w:hint="eastAsia"/>
          <w:sz w:val="32"/>
          <w:szCs w:val="32"/>
        </w:rPr>
        <w:t>万元，用于召开全区安全生产教育培训</w:t>
      </w:r>
      <w:r>
        <w:rPr>
          <w:rFonts w:asciiTheme="minorEastAsia" w:eastAsiaTheme="minorEastAsia" w:hAnsiTheme="minorEastAsia" w:hint="eastAsia"/>
          <w:sz w:val="32"/>
          <w:szCs w:val="32"/>
        </w:rPr>
        <w:t>会</w:t>
      </w:r>
      <w:r>
        <w:rPr>
          <w:rFonts w:asciiTheme="minorEastAsia" w:eastAsiaTheme="minorEastAsia" w:hAnsiTheme="minorEastAsia" w:hint="eastAsia"/>
          <w:sz w:val="32"/>
          <w:szCs w:val="32"/>
        </w:rPr>
        <w:t>议，人数</w:t>
      </w:r>
      <w:r>
        <w:rPr>
          <w:rFonts w:asciiTheme="minorEastAsia" w:eastAsiaTheme="minorEastAsia" w:hAnsiTheme="minorEastAsia" w:hint="eastAsia"/>
          <w:sz w:val="32"/>
          <w:szCs w:val="32"/>
        </w:rPr>
        <w:t>80</w:t>
      </w:r>
      <w:r>
        <w:rPr>
          <w:rFonts w:asciiTheme="minorEastAsia" w:eastAsiaTheme="minorEastAsia" w:hAnsiTheme="minorEastAsia" w:hint="eastAsia"/>
          <w:sz w:val="32"/>
          <w:szCs w:val="32"/>
        </w:rPr>
        <w:t>人，内容为“安全</w:t>
      </w:r>
      <w:r>
        <w:rPr>
          <w:rFonts w:asciiTheme="minorEastAsia" w:eastAsiaTheme="minorEastAsia" w:hAnsiTheme="minorEastAsia" w:hint="eastAsia"/>
          <w:sz w:val="32"/>
          <w:szCs w:val="32"/>
        </w:rPr>
        <w:t>第一，</w:t>
      </w:r>
      <w:r>
        <w:rPr>
          <w:rFonts w:asciiTheme="minorEastAsia" w:eastAsiaTheme="minorEastAsia" w:hAnsiTheme="minorEastAsia" w:hint="eastAsia"/>
          <w:sz w:val="32"/>
          <w:szCs w:val="32"/>
        </w:rPr>
        <w:t>预防为主、综合治理”方针；开支培训费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万元，用于开展安全教育培训资料费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万元，人数</w:t>
      </w:r>
      <w:r>
        <w:rPr>
          <w:rFonts w:asciiTheme="minorEastAsia" w:eastAsiaTheme="minorEastAsia" w:hAnsiTheme="minorEastAsia" w:hint="eastAsia"/>
          <w:sz w:val="32"/>
          <w:szCs w:val="32"/>
        </w:rPr>
        <w:t>80</w:t>
      </w:r>
      <w:r>
        <w:rPr>
          <w:rFonts w:asciiTheme="minorEastAsia" w:eastAsiaTheme="minorEastAsia" w:hAnsiTheme="minorEastAsia" w:hint="eastAsia"/>
          <w:sz w:val="32"/>
          <w:szCs w:val="32"/>
        </w:rPr>
        <w:t>人，内容主要是“安全</w:t>
      </w:r>
      <w:r>
        <w:rPr>
          <w:rFonts w:asciiTheme="minorEastAsia" w:eastAsiaTheme="minorEastAsia" w:hAnsiTheme="minorEastAsia" w:hint="eastAsia"/>
          <w:sz w:val="32"/>
          <w:szCs w:val="32"/>
        </w:rPr>
        <w:t>第一，</w:t>
      </w:r>
      <w:r>
        <w:rPr>
          <w:rFonts w:asciiTheme="minorEastAsia" w:eastAsiaTheme="minorEastAsia" w:hAnsiTheme="minorEastAsia" w:hint="eastAsia"/>
          <w:sz w:val="32"/>
          <w:szCs w:val="32"/>
        </w:rPr>
        <w:t>预防为主、综合治理”方针。本单位无</w:t>
      </w:r>
      <w:r>
        <w:rPr>
          <w:rFonts w:asciiTheme="minorEastAsia" w:eastAsiaTheme="minorEastAsia" w:hAnsiTheme="minorEastAsia" w:hint="eastAsia"/>
          <w:color w:val="000000" w:themeColor="text1"/>
          <w:sz w:val="32"/>
          <w:szCs w:val="32"/>
        </w:rPr>
        <w:t>三类会议、节庆、晚会、论坛、赛事等活动。</w:t>
      </w:r>
    </w:p>
    <w:p w:rsidR="00713E86" w:rsidRDefault="00CE3DFE">
      <w:pPr>
        <w:pStyle w:val="Default"/>
        <w:rPr>
          <w:rFonts w:hAnsi="黑体"/>
          <w:b/>
          <w:sz w:val="32"/>
          <w:szCs w:val="32"/>
        </w:rPr>
      </w:pPr>
      <w:r>
        <w:rPr>
          <w:rFonts w:hAnsi="黑体" w:hint="eastAsia"/>
          <w:b/>
          <w:sz w:val="32"/>
          <w:szCs w:val="32"/>
        </w:rPr>
        <w:t>十二、政府采购支出说明</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年度政府采购支出总额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万元，其中：政府采购货物支出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万元、政府采购工程支出</w:t>
      </w:r>
      <w:r>
        <w:rPr>
          <w:rFonts w:asciiTheme="minorEastAsia" w:eastAsiaTheme="minorEastAsia" w:hAnsiTheme="minorEastAsia" w:hint="eastAsia"/>
          <w:sz w:val="32"/>
          <w:szCs w:val="32"/>
        </w:rPr>
        <w:t xml:space="preserve">0 </w:t>
      </w:r>
      <w:r>
        <w:rPr>
          <w:rFonts w:asciiTheme="minorEastAsia" w:eastAsiaTheme="minorEastAsia" w:hAnsiTheme="minorEastAsia" w:hint="eastAsia"/>
          <w:sz w:val="32"/>
          <w:szCs w:val="32"/>
        </w:rPr>
        <w:t>万元、政府采购服务支出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万元。授予中小企业合同金额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万元，占授予中小企业合同金额的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；货物采购授予中小企业合同金额占货物支出金额的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，工程采购授予中小企业合同金额占工程支出金额的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，服务采购授予中小企业合同金额占服务支出金额的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713E86" w:rsidRDefault="00CE3DFE">
      <w:pPr>
        <w:pStyle w:val="Default"/>
        <w:rPr>
          <w:rFonts w:hAnsi="黑体"/>
          <w:b/>
          <w:sz w:val="32"/>
          <w:szCs w:val="32"/>
        </w:rPr>
      </w:pPr>
      <w:r>
        <w:rPr>
          <w:rFonts w:hAnsi="黑体" w:hint="eastAsia"/>
          <w:b/>
          <w:sz w:val="32"/>
          <w:szCs w:val="32"/>
        </w:rPr>
        <w:t>十三、国有资产占用情况说明</w:t>
      </w:r>
    </w:p>
    <w:p w:rsidR="00713E86" w:rsidRDefault="00CE3DF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日，部门（单位）共有车辆</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辆，其中，主要领导干部用车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辆，机要通信用车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辆、应急保障用车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辆、执法执勤用</w:t>
      </w:r>
      <w:r>
        <w:rPr>
          <w:rFonts w:asciiTheme="minorEastAsia" w:eastAsiaTheme="minorEastAsia" w:hAnsiTheme="minorEastAsia" w:hint="eastAsia"/>
          <w:sz w:val="32"/>
          <w:szCs w:val="32"/>
        </w:rPr>
        <w:t>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辆、特种专业技术用车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辆、其他用车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辆，其他用车主要是区</w:t>
      </w:r>
      <w:proofErr w:type="gramStart"/>
      <w:r>
        <w:rPr>
          <w:rFonts w:asciiTheme="minorEastAsia" w:eastAsiaTheme="minorEastAsia" w:hAnsiTheme="minorEastAsia" w:hint="eastAsia"/>
          <w:sz w:val="32"/>
          <w:szCs w:val="32"/>
        </w:rPr>
        <w:t>应急局</w:t>
      </w:r>
      <w:proofErr w:type="gramEnd"/>
      <w:r>
        <w:rPr>
          <w:rFonts w:asciiTheme="minorEastAsia" w:eastAsiaTheme="minorEastAsia" w:hAnsiTheme="minorEastAsia" w:hint="eastAsia"/>
          <w:sz w:val="32"/>
          <w:szCs w:val="32"/>
        </w:rPr>
        <w:t>2016</w:t>
      </w:r>
      <w:r>
        <w:rPr>
          <w:rFonts w:asciiTheme="minorEastAsia" w:eastAsiaTheme="minorEastAsia" w:hAnsiTheme="minorEastAsia" w:hint="eastAsia"/>
          <w:sz w:val="32"/>
          <w:szCs w:val="32"/>
        </w:rPr>
        <w:t>年所有车辆移交区公车办，现使用全部为公车办公车；单位价值</w:t>
      </w:r>
      <w:r>
        <w:rPr>
          <w:rFonts w:asciiTheme="minorEastAsia" w:eastAsiaTheme="minorEastAsia" w:hAnsiTheme="minorEastAsia" w:hint="eastAsia"/>
          <w:sz w:val="32"/>
          <w:szCs w:val="32"/>
        </w:rPr>
        <w:t>50</w:t>
      </w:r>
      <w:r>
        <w:rPr>
          <w:rFonts w:asciiTheme="minorEastAsia" w:eastAsiaTheme="minorEastAsia" w:hAnsiTheme="minorEastAsia" w:hint="eastAsia"/>
          <w:sz w:val="32"/>
          <w:szCs w:val="32"/>
        </w:rPr>
        <w:t>万元以上通用设备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台（套）；单位价值</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万元以上专用设备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w:t>
      </w:r>
    </w:p>
    <w:p w:rsidR="00713E86" w:rsidRDefault="00CE3DFE">
      <w:pPr>
        <w:pStyle w:val="Default"/>
        <w:rPr>
          <w:rFonts w:hAnsi="黑体"/>
          <w:b/>
          <w:sz w:val="32"/>
          <w:szCs w:val="32"/>
        </w:rPr>
      </w:pPr>
      <w:r>
        <w:rPr>
          <w:rFonts w:hAnsi="黑体" w:hint="eastAsia"/>
          <w:b/>
          <w:sz w:val="32"/>
          <w:szCs w:val="32"/>
        </w:rPr>
        <w:t>十四、</w:t>
      </w:r>
      <w:r>
        <w:rPr>
          <w:rFonts w:hAnsi="黑体" w:hint="eastAsia"/>
          <w:b/>
          <w:sz w:val="32"/>
          <w:szCs w:val="32"/>
        </w:rPr>
        <w:t>2021</w:t>
      </w:r>
      <w:r>
        <w:rPr>
          <w:rFonts w:hAnsi="黑体" w:hint="eastAsia"/>
          <w:b/>
          <w:sz w:val="32"/>
          <w:szCs w:val="32"/>
        </w:rPr>
        <w:t>年度预算绩效情况说明</w:t>
      </w:r>
    </w:p>
    <w:p w:rsidR="00713E86" w:rsidRDefault="00CE3DFE" w:rsidP="00CE3DFE">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1</w:t>
      </w:r>
      <w:r>
        <w:rPr>
          <w:rFonts w:asciiTheme="minorEastAsia" w:hAnsiTheme="minorEastAsia" w:cs="黑体" w:hint="eastAsia"/>
          <w:b/>
          <w:color w:val="000000"/>
          <w:kern w:val="0"/>
          <w:sz w:val="32"/>
          <w:szCs w:val="32"/>
        </w:rPr>
        <w:t>）绩效管理评价工作开展情况</w:t>
      </w:r>
      <w:r>
        <w:rPr>
          <w:rFonts w:asciiTheme="minorEastAsia" w:hAnsiTheme="minorEastAsia" w:cs="黑体" w:hint="eastAsia"/>
          <w:color w:val="000000"/>
          <w:kern w:val="0"/>
          <w:sz w:val="32"/>
          <w:szCs w:val="32"/>
        </w:rPr>
        <w:t>。</w:t>
      </w:r>
    </w:p>
    <w:p w:rsidR="00713E86" w:rsidRDefault="00CE3DFE">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年度一般公共预算项目支出全面开展绩效自评，其中，</w:t>
      </w:r>
      <w:proofErr w:type="gramStart"/>
      <w:r>
        <w:rPr>
          <w:rFonts w:asciiTheme="minorEastAsia" w:hAnsiTheme="minorEastAsia" w:cs="黑体" w:hint="eastAsia"/>
          <w:color w:val="000000"/>
          <w:kern w:val="0"/>
          <w:sz w:val="32"/>
          <w:szCs w:val="32"/>
        </w:rPr>
        <w:t>一级项目</w:t>
      </w:r>
      <w:proofErr w:type="gramEnd"/>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个，二级项目</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个，共涉及资金46.48</w:t>
      </w:r>
      <w:r>
        <w:rPr>
          <w:rFonts w:asciiTheme="minorEastAsia" w:hAnsiTheme="minorEastAsia" w:cs="黑体" w:hint="eastAsia"/>
          <w:color w:val="000000"/>
          <w:kern w:val="0"/>
          <w:sz w:val="32"/>
          <w:szCs w:val="32"/>
        </w:rPr>
        <w:t>万元，占一般公共预算项目支出总额的10</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个政府性基金预算项目支出开展绩效自评，共涉及资金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万元，占政府性基金预算项目支出总额的</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个国有资本经营预算项目支出开展绩效自评，共涉及资金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万元，占国有资本经营预算项目支出总额的</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713E86" w:rsidRDefault="00CE3DFE">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组织对1</w:t>
      </w:r>
      <w:r>
        <w:rPr>
          <w:rFonts w:asciiTheme="minorEastAsia" w:hAnsiTheme="minorEastAsia" w:cs="黑体" w:hint="eastAsia"/>
          <w:color w:val="000000"/>
          <w:kern w:val="0"/>
          <w:sz w:val="32"/>
          <w:szCs w:val="32"/>
        </w:rPr>
        <w:t>个项目开展了部门评价，涉及一般公共预算支出46.48</w:t>
      </w:r>
      <w:r>
        <w:rPr>
          <w:rFonts w:asciiTheme="minorEastAsia" w:hAnsiTheme="minorEastAsia" w:cs="黑体" w:hint="eastAsia"/>
          <w:color w:val="000000"/>
          <w:kern w:val="0"/>
          <w:sz w:val="32"/>
          <w:szCs w:val="32"/>
        </w:rPr>
        <w:t>万元，政府性基金预算支出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万元，国有资本经营预算支出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万元。从评价情况来看，区</w:t>
      </w:r>
      <w:proofErr w:type="gramStart"/>
      <w:r>
        <w:rPr>
          <w:rFonts w:asciiTheme="minorEastAsia" w:hAnsiTheme="minorEastAsia" w:cs="黑体" w:hint="eastAsia"/>
          <w:color w:val="000000"/>
          <w:kern w:val="0"/>
          <w:sz w:val="32"/>
          <w:szCs w:val="32"/>
        </w:rPr>
        <w:t>应急局</w:t>
      </w:r>
      <w:proofErr w:type="gramEnd"/>
      <w:r>
        <w:rPr>
          <w:rFonts w:asciiTheme="minorEastAsia" w:hAnsiTheme="minorEastAsia" w:cs="黑体" w:hint="eastAsia"/>
          <w:color w:val="000000"/>
          <w:kern w:val="0"/>
          <w:sz w:val="32"/>
          <w:szCs w:val="32"/>
        </w:rPr>
        <w:t>项目评价情况良好</w:t>
      </w:r>
      <w:r>
        <w:rPr>
          <w:rFonts w:asciiTheme="minorEastAsia" w:hAnsiTheme="minorEastAsia" w:cs="黑体" w:hint="eastAsia"/>
          <w:color w:val="000000"/>
          <w:kern w:val="0"/>
          <w:sz w:val="32"/>
          <w:szCs w:val="32"/>
        </w:rPr>
        <w:t>。</w:t>
      </w:r>
    </w:p>
    <w:p w:rsidR="00713E86" w:rsidRDefault="00CE3DFE">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组织对区</w:t>
      </w:r>
      <w:proofErr w:type="gramStart"/>
      <w:r>
        <w:rPr>
          <w:rFonts w:asciiTheme="minorEastAsia" w:hAnsiTheme="minorEastAsia" w:cs="黑体" w:hint="eastAsia"/>
          <w:color w:val="000000"/>
          <w:kern w:val="0"/>
          <w:sz w:val="32"/>
          <w:szCs w:val="32"/>
        </w:rPr>
        <w:t>应急局单位</w:t>
      </w:r>
      <w:proofErr w:type="gramEnd"/>
      <w:r>
        <w:rPr>
          <w:rFonts w:asciiTheme="minorEastAsia" w:hAnsiTheme="minorEastAsia" w:cs="黑体" w:hint="eastAsia"/>
          <w:color w:val="000000"/>
          <w:kern w:val="0"/>
          <w:sz w:val="32"/>
          <w:szCs w:val="32"/>
        </w:rPr>
        <w:t>开展整体支出绩效评价，涉及一般公共预算支出</w:t>
      </w:r>
      <w:r>
        <w:rPr>
          <w:rFonts w:asciiTheme="minorEastAsia" w:hAnsiTheme="minorEastAsia" w:cs="黑体" w:hint="eastAsia"/>
          <w:color w:val="000000"/>
          <w:kern w:val="0"/>
          <w:sz w:val="32"/>
          <w:szCs w:val="32"/>
        </w:rPr>
        <w:lastRenderedPageBreak/>
        <w:t>46.48</w:t>
      </w:r>
      <w:r>
        <w:rPr>
          <w:rFonts w:asciiTheme="minorEastAsia" w:hAnsiTheme="minorEastAsia" w:cs="黑体" w:hint="eastAsia"/>
          <w:color w:val="000000"/>
          <w:kern w:val="0"/>
          <w:sz w:val="32"/>
          <w:szCs w:val="32"/>
        </w:rPr>
        <w:t>万元，政府性基金预算支出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万元。从评价情况来看，区</w:t>
      </w:r>
      <w:proofErr w:type="gramStart"/>
      <w:r>
        <w:rPr>
          <w:rFonts w:asciiTheme="minorEastAsia" w:hAnsiTheme="minorEastAsia" w:cs="黑体" w:hint="eastAsia"/>
          <w:color w:val="000000"/>
          <w:kern w:val="0"/>
          <w:sz w:val="32"/>
          <w:szCs w:val="32"/>
        </w:rPr>
        <w:t>应急局</w:t>
      </w:r>
      <w:proofErr w:type="gramEnd"/>
      <w:r>
        <w:rPr>
          <w:rFonts w:asciiTheme="minorEastAsia" w:hAnsiTheme="minorEastAsia" w:cs="黑体" w:hint="eastAsia"/>
          <w:color w:val="000000"/>
          <w:kern w:val="0"/>
          <w:sz w:val="32"/>
          <w:szCs w:val="32"/>
        </w:rPr>
        <w:t>推行</w:t>
      </w:r>
      <w:r>
        <w:rPr>
          <w:rFonts w:asciiTheme="minorEastAsia" w:hAnsiTheme="minorEastAsia" w:cs="黑体" w:hint="eastAsia"/>
          <w:color w:val="000000"/>
          <w:kern w:val="0"/>
          <w:sz w:val="32"/>
          <w:szCs w:val="32"/>
        </w:rPr>
        <w:t>厉行节</w:t>
      </w:r>
      <w:r>
        <w:rPr>
          <w:rFonts w:asciiTheme="minorEastAsia" w:hAnsiTheme="minorEastAsia" w:cs="黑体" w:hint="eastAsia"/>
          <w:color w:val="000000"/>
          <w:kern w:val="0"/>
          <w:sz w:val="32"/>
          <w:szCs w:val="32"/>
        </w:rPr>
        <w:t>约</w:t>
      </w:r>
      <w:r>
        <w:rPr>
          <w:rFonts w:asciiTheme="minorEastAsia" w:hAnsiTheme="minorEastAsia" w:cs="黑体" w:hint="eastAsia"/>
          <w:color w:val="000000"/>
          <w:kern w:val="0"/>
          <w:sz w:val="32"/>
          <w:szCs w:val="32"/>
        </w:rPr>
        <w:t>，严格按照财政下达指标使用资金</w:t>
      </w:r>
      <w:r>
        <w:rPr>
          <w:rFonts w:asciiTheme="minorEastAsia" w:hAnsiTheme="minorEastAsia" w:cs="黑体" w:hint="eastAsia"/>
          <w:color w:val="000000"/>
          <w:kern w:val="0"/>
          <w:sz w:val="32"/>
          <w:szCs w:val="32"/>
        </w:rPr>
        <w:t>。</w:t>
      </w:r>
    </w:p>
    <w:p w:rsidR="00713E86" w:rsidRDefault="00CE3DFE" w:rsidP="00CE3DFE">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w:t>
      </w:r>
      <w:r>
        <w:rPr>
          <w:rFonts w:asciiTheme="minorEastAsia" w:hAnsiTheme="minorEastAsia" w:cs="黑体" w:hint="eastAsia"/>
          <w:b/>
          <w:color w:val="000000"/>
          <w:kern w:val="0"/>
          <w:sz w:val="32"/>
          <w:szCs w:val="32"/>
        </w:rPr>
        <w:t>）部门决算</w:t>
      </w:r>
      <w:proofErr w:type="gramStart"/>
      <w:r>
        <w:rPr>
          <w:rFonts w:asciiTheme="minorEastAsia" w:hAnsiTheme="minorEastAsia" w:cs="黑体" w:hint="eastAsia"/>
          <w:b/>
          <w:color w:val="000000"/>
          <w:kern w:val="0"/>
          <w:sz w:val="32"/>
          <w:szCs w:val="32"/>
        </w:rPr>
        <w:t>中项目</w:t>
      </w:r>
      <w:proofErr w:type="gramEnd"/>
      <w:r>
        <w:rPr>
          <w:rFonts w:asciiTheme="minorEastAsia" w:hAnsiTheme="minorEastAsia" w:cs="黑体" w:hint="eastAsia"/>
          <w:b/>
          <w:color w:val="000000"/>
          <w:kern w:val="0"/>
          <w:sz w:val="32"/>
          <w:szCs w:val="32"/>
        </w:rPr>
        <w:t>绩效自评结果。</w:t>
      </w:r>
    </w:p>
    <w:p w:rsidR="00CE3DFE" w:rsidRDefault="00CE3DFE" w:rsidP="00CE3DFE">
      <w:pPr>
        <w:spacing w:line="540" w:lineRule="exact"/>
        <w:ind w:firstLine="601"/>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根据年初设定的绩效目标，本单位本着厉行节约和资金效益最大化的原则，圆满完成了</w:t>
      </w:r>
      <w:r>
        <w:rPr>
          <w:rFonts w:asciiTheme="minorEastAsia" w:hAnsiTheme="minorEastAsia" w:cs="黑体" w:hint="eastAsia"/>
          <w:color w:val="000000"/>
          <w:kern w:val="0"/>
          <w:sz w:val="32"/>
          <w:szCs w:val="32"/>
        </w:rPr>
        <w:t>区委区政府</w:t>
      </w:r>
      <w:r>
        <w:rPr>
          <w:rFonts w:asciiTheme="minorEastAsia" w:hAnsiTheme="minorEastAsia" w:cs="黑体" w:hint="eastAsia"/>
          <w:color w:val="000000"/>
          <w:kern w:val="0"/>
          <w:sz w:val="32"/>
          <w:szCs w:val="32"/>
        </w:rPr>
        <w:t>的目标考核主要决策部署，确保法律法规在本行政区域的执行，</w:t>
      </w:r>
      <w:bookmarkStart w:id="0" w:name="_GoBack"/>
      <w:bookmarkEnd w:id="0"/>
      <w:r>
        <w:rPr>
          <w:rFonts w:asciiTheme="minorEastAsia" w:hAnsiTheme="minorEastAsia" w:cs="黑体" w:hint="eastAsia"/>
          <w:color w:val="000000"/>
          <w:kern w:val="0"/>
          <w:sz w:val="32"/>
          <w:szCs w:val="32"/>
        </w:rPr>
        <w:t xml:space="preserve"> </w:t>
      </w:r>
      <w:r>
        <w:rPr>
          <w:rFonts w:asciiTheme="minorEastAsia" w:hAnsiTheme="minorEastAsia" w:cs="黑体" w:hint="eastAsia"/>
          <w:color w:val="000000"/>
          <w:kern w:val="0"/>
          <w:sz w:val="32"/>
          <w:szCs w:val="32"/>
        </w:rPr>
        <w:t>2021年，本单位专项资金绩效评价单位自评为94分。</w:t>
      </w:r>
    </w:p>
    <w:p w:rsidR="00713E86" w:rsidRDefault="00CE3DFE" w:rsidP="00CE3DFE">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3</w:t>
      </w:r>
      <w:r>
        <w:rPr>
          <w:rFonts w:asciiTheme="minorEastAsia" w:hAnsiTheme="minorEastAsia" w:cs="黑体" w:hint="eastAsia"/>
          <w:b/>
          <w:color w:val="000000"/>
          <w:kern w:val="0"/>
          <w:sz w:val="32"/>
          <w:szCs w:val="32"/>
        </w:rPr>
        <w:t>）部门评价项目绩效评价结果</w:t>
      </w:r>
    </w:p>
    <w:p w:rsidR="00713E86" w:rsidRDefault="00CE3DFE">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2021</w:t>
      </w:r>
      <w:r>
        <w:rPr>
          <w:rFonts w:asciiTheme="minorEastAsia" w:hAnsiTheme="minorEastAsia" w:cs="黑体" w:hint="eastAsia"/>
          <w:color w:val="000000"/>
          <w:kern w:val="0"/>
          <w:sz w:val="32"/>
          <w:szCs w:val="32"/>
        </w:rPr>
        <w:t>年区</w:t>
      </w:r>
      <w:proofErr w:type="gramStart"/>
      <w:r>
        <w:rPr>
          <w:rFonts w:asciiTheme="minorEastAsia" w:hAnsiTheme="minorEastAsia" w:cs="黑体" w:hint="eastAsia"/>
          <w:color w:val="000000"/>
          <w:kern w:val="0"/>
          <w:sz w:val="32"/>
          <w:szCs w:val="32"/>
        </w:rPr>
        <w:t>应急局</w:t>
      </w:r>
      <w:proofErr w:type="gramEnd"/>
      <w:r>
        <w:rPr>
          <w:rFonts w:asciiTheme="minorEastAsia" w:hAnsiTheme="minorEastAsia" w:cs="黑体" w:hint="eastAsia"/>
          <w:color w:val="000000"/>
          <w:kern w:val="0"/>
          <w:sz w:val="32"/>
          <w:szCs w:val="32"/>
        </w:rPr>
        <w:t>专项绩效已另行公开</w:t>
      </w:r>
      <w:r>
        <w:rPr>
          <w:rFonts w:asciiTheme="minorEastAsia" w:hAnsiTheme="minorEastAsia" w:cs="黑体" w:hint="eastAsia"/>
          <w:color w:val="000000"/>
          <w:kern w:val="0"/>
          <w:sz w:val="32"/>
          <w:szCs w:val="32"/>
        </w:rPr>
        <w:t>。</w:t>
      </w:r>
    </w:p>
    <w:p w:rsidR="00713E86" w:rsidRDefault="00713E86">
      <w:pPr>
        <w:autoSpaceDE w:val="0"/>
        <w:autoSpaceDN w:val="0"/>
        <w:adjustRightInd w:val="0"/>
        <w:jc w:val="left"/>
        <w:rPr>
          <w:rFonts w:asciiTheme="minorEastAsia" w:hAnsiTheme="minorEastAsia" w:cs="黑体"/>
          <w:bCs/>
          <w:color w:val="000000"/>
          <w:kern w:val="0"/>
          <w:sz w:val="32"/>
          <w:szCs w:val="3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rPr>
          <w:sz w:val="72"/>
          <w:szCs w:val="72"/>
        </w:rPr>
      </w:pPr>
    </w:p>
    <w:p w:rsidR="00713E86" w:rsidRDefault="00713E86">
      <w:pPr>
        <w:pStyle w:val="Default"/>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CE3DFE">
      <w:pPr>
        <w:pStyle w:val="Default"/>
        <w:jc w:val="center"/>
        <w:rPr>
          <w:sz w:val="72"/>
          <w:szCs w:val="72"/>
        </w:rPr>
      </w:pPr>
      <w:r>
        <w:rPr>
          <w:rFonts w:hint="eastAsia"/>
          <w:sz w:val="72"/>
          <w:szCs w:val="72"/>
        </w:rPr>
        <w:t>第四部分</w:t>
      </w:r>
    </w:p>
    <w:p w:rsidR="00713E86" w:rsidRDefault="00713E86">
      <w:pPr>
        <w:jc w:val="center"/>
        <w:rPr>
          <w:rFonts w:ascii="黑体" w:eastAsia="黑体" w:cs="黑体"/>
          <w:color w:val="000000"/>
          <w:kern w:val="0"/>
          <w:sz w:val="70"/>
          <w:szCs w:val="70"/>
        </w:rPr>
      </w:pPr>
    </w:p>
    <w:p w:rsidR="00713E86" w:rsidRDefault="00CE3DFE">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713E86" w:rsidRDefault="00CE3DFE">
      <w:pPr>
        <w:widowControl/>
        <w:jc w:val="left"/>
        <w:rPr>
          <w:rFonts w:asciiTheme="minorEastAsia" w:hAnsiTheme="minorEastAsia" w:cs="黑体"/>
          <w:color w:val="000000"/>
          <w:kern w:val="0"/>
          <w:sz w:val="32"/>
          <w:szCs w:val="32"/>
        </w:rPr>
      </w:pPr>
      <w:r>
        <w:rPr>
          <w:rFonts w:ascii="黑体" w:eastAsia="黑体" w:cs="黑体"/>
          <w:color w:val="000000"/>
          <w:kern w:val="0"/>
          <w:sz w:val="70"/>
          <w:szCs w:val="70"/>
        </w:rPr>
        <w:br w:type="page"/>
      </w:r>
    </w:p>
    <w:p w:rsidR="00713E86" w:rsidRDefault="00CE3DFE">
      <w:pPr>
        <w:widowControl/>
        <w:ind w:firstLineChars="200" w:firstLine="640"/>
        <w:jc w:val="left"/>
        <w:rPr>
          <w:rFonts w:ascii="宋体" w:hAnsi="宋体" w:cs="黑体"/>
          <w:color w:val="000000"/>
          <w:kern w:val="0"/>
          <w:sz w:val="32"/>
          <w:szCs w:val="32"/>
        </w:rPr>
      </w:pPr>
      <w:r>
        <w:rPr>
          <w:rFonts w:ascii="宋体" w:hAnsi="宋体" w:cs="黑体" w:hint="eastAsia"/>
          <w:color w:val="000000"/>
          <w:kern w:val="0"/>
          <w:sz w:val="32"/>
          <w:szCs w:val="32"/>
        </w:rPr>
        <w:lastRenderedPageBreak/>
        <w:t>一、财政拨款收入：指财政当年拨付的资金。</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二、事业收入：指事业单位开展专业业务活动及辅助活动所取得的收入。如：中国财政杂志社的刊物发行收入，中国注册会计师协会、中国资产评估协会、中国国债协会、中国会计学会收取的会费收入等。</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三、经营收入：指事业单位在专业业务活动及其辅助活动之外开展非独立核算经营活动取得的收入。如：中国财政杂志社广告收入等。</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四、其他收入：指除上述“财政拨款收入</w:t>
      </w:r>
      <w:r>
        <w:rPr>
          <w:rFonts w:ascii="宋体" w:hAnsi="宋体" w:cs="黑体" w:hint="eastAsia"/>
          <w:color w:val="000000"/>
          <w:kern w:val="0"/>
          <w:sz w:val="32"/>
          <w:szCs w:val="32"/>
        </w:rPr>
        <w:t>”“</w:t>
      </w:r>
      <w:r>
        <w:rPr>
          <w:rFonts w:ascii="宋体" w:hAnsi="宋体" w:cs="黑体" w:hint="eastAsia"/>
          <w:color w:val="000000"/>
          <w:kern w:val="0"/>
          <w:sz w:val="32"/>
          <w:szCs w:val="32"/>
        </w:rPr>
        <w:t>事业收入</w:t>
      </w:r>
      <w:r>
        <w:rPr>
          <w:rFonts w:ascii="宋体" w:hAnsi="宋体" w:cs="黑体" w:hint="eastAsia"/>
          <w:color w:val="000000"/>
          <w:kern w:val="0"/>
          <w:sz w:val="32"/>
          <w:szCs w:val="32"/>
        </w:rPr>
        <w:t>”“</w:t>
      </w:r>
      <w:r>
        <w:rPr>
          <w:rFonts w:ascii="宋体" w:hAnsi="宋体" w:cs="黑体" w:hint="eastAsia"/>
          <w:color w:val="000000"/>
          <w:kern w:val="0"/>
          <w:sz w:val="32"/>
          <w:szCs w:val="32"/>
        </w:rPr>
        <w:t>经营收入”等以外的收入。主要是按规定动用的售房收入、存款利息收入等。</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五、用事业基金弥补收支差额：指事业单位在当年的“财政拨款收入</w:t>
      </w:r>
      <w:r>
        <w:rPr>
          <w:rFonts w:ascii="宋体" w:hAnsi="宋体" w:cs="黑体" w:hint="eastAsia"/>
          <w:color w:val="000000"/>
          <w:kern w:val="0"/>
          <w:sz w:val="32"/>
          <w:szCs w:val="32"/>
        </w:rPr>
        <w:t>”“</w:t>
      </w:r>
      <w:r>
        <w:rPr>
          <w:rFonts w:ascii="宋体" w:hAnsi="宋体" w:cs="黑体" w:hint="eastAsia"/>
          <w:color w:val="000000"/>
          <w:kern w:val="0"/>
          <w:sz w:val="32"/>
          <w:szCs w:val="32"/>
        </w:rPr>
        <w:t>事业收入</w:t>
      </w:r>
      <w:r>
        <w:rPr>
          <w:rFonts w:ascii="宋体" w:hAnsi="宋体" w:cs="黑体" w:hint="eastAsia"/>
          <w:color w:val="000000"/>
          <w:kern w:val="0"/>
          <w:sz w:val="32"/>
          <w:szCs w:val="32"/>
        </w:rPr>
        <w:t>”“</w:t>
      </w:r>
      <w:r>
        <w:rPr>
          <w:rFonts w:ascii="宋体" w:hAnsi="宋体" w:cs="黑体" w:hint="eastAsia"/>
          <w:color w:val="000000"/>
          <w:kern w:val="0"/>
          <w:sz w:val="32"/>
          <w:szCs w:val="32"/>
        </w:rPr>
        <w:t>经营收入</w:t>
      </w:r>
      <w:r>
        <w:rPr>
          <w:rFonts w:ascii="宋体" w:hAnsi="宋体" w:cs="黑体" w:hint="eastAsia"/>
          <w:color w:val="000000"/>
          <w:kern w:val="0"/>
          <w:sz w:val="32"/>
          <w:szCs w:val="32"/>
        </w:rPr>
        <w:t>”“</w:t>
      </w:r>
      <w:r>
        <w:rPr>
          <w:rFonts w:ascii="宋体" w:hAnsi="宋体" w:cs="黑体" w:hint="eastAsia"/>
          <w:color w:val="000000"/>
          <w:kern w:val="0"/>
          <w:sz w:val="32"/>
          <w:szCs w:val="32"/>
        </w:rPr>
        <w:t>其他收入”不足以安排当年支出的情况下，使用以前年度积累的事业基金（事业单位当年收支相抵后按国家规定提取、用于弥补以后年度收支差额的基金）弥补本年度收支缺口的资金。</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六、年初结转</w:t>
      </w:r>
      <w:r>
        <w:rPr>
          <w:rFonts w:ascii="宋体" w:hAnsi="宋体" w:cs="黑体" w:hint="eastAsia"/>
          <w:color w:val="000000"/>
          <w:kern w:val="0"/>
          <w:sz w:val="32"/>
          <w:szCs w:val="32"/>
        </w:rPr>
        <w:t>和结余：指以前年度尚未完成、结转到本年按有关规定继续使用的资金。</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七、结余分配：指事业单位按规定提取的职工福利基金、事业基金和缴纳的所得税，以及建设单位按规定应交回的基本建设竣工项目结余资金。</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八、年末结转和结余：指本年度或以前年度预算安排、因客观条件发生变化无法按原计划实施，需要延迟到以后年度按有关规定继续使用的资金。</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九、基本支出：指为保障机构正常运转、完成日常工作任务而发生的人员支出和公用支出。</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十、项目支出：指在基本支出之外为完成特定行政任务和事业发展目标所发生的支出。</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十一、经营支出：指事业单位在专业业务活动及其辅助活动之外开展</w:t>
      </w:r>
      <w:r>
        <w:rPr>
          <w:rFonts w:ascii="宋体" w:hAnsi="宋体" w:cs="黑体" w:hint="eastAsia"/>
          <w:color w:val="000000"/>
          <w:kern w:val="0"/>
          <w:sz w:val="32"/>
          <w:szCs w:val="32"/>
        </w:rPr>
        <w:lastRenderedPageBreak/>
        <w:t>非独立核算经营活动发生的支出。</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单位按规定开支的各类公务</w:t>
      </w:r>
      <w:r>
        <w:rPr>
          <w:rFonts w:ascii="宋体" w:hAnsi="宋体" w:cs="黑体" w:hint="eastAsia"/>
          <w:color w:val="000000"/>
          <w:kern w:val="0"/>
          <w:sz w:val="32"/>
          <w:szCs w:val="32"/>
        </w:rPr>
        <w:t>接待（含外宾接待）支出。</w:t>
      </w:r>
      <w:r>
        <w:rPr>
          <w:rFonts w:ascii="宋体" w:hAnsi="宋体" w:cs="黑体" w:hint="eastAsia"/>
          <w:color w:val="000000"/>
          <w:kern w:val="0"/>
          <w:sz w:val="32"/>
          <w:szCs w:val="32"/>
        </w:rPr>
        <w:t xml:space="preserve"> </w:t>
      </w:r>
    </w:p>
    <w:p w:rsidR="00713E86" w:rsidRDefault="00CE3DF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ascii="宋体" w:hAnsi="宋体" w:cs="黑体" w:hint="eastAsia"/>
          <w:color w:val="000000"/>
          <w:kern w:val="0"/>
          <w:sz w:val="32"/>
          <w:szCs w:val="32"/>
        </w:rPr>
        <w:t>。</w:t>
      </w: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713E86">
      <w:pPr>
        <w:pStyle w:val="Default"/>
        <w:jc w:val="center"/>
        <w:rPr>
          <w:sz w:val="72"/>
          <w:szCs w:val="72"/>
        </w:rPr>
      </w:pPr>
    </w:p>
    <w:p w:rsidR="00713E86" w:rsidRDefault="00CE3DFE">
      <w:pPr>
        <w:pStyle w:val="Default"/>
        <w:jc w:val="center"/>
        <w:rPr>
          <w:sz w:val="72"/>
          <w:szCs w:val="72"/>
        </w:rPr>
      </w:pPr>
      <w:r>
        <w:rPr>
          <w:rFonts w:hint="eastAsia"/>
          <w:sz w:val="72"/>
          <w:szCs w:val="72"/>
        </w:rPr>
        <w:t>第五部分</w:t>
      </w:r>
    </w:p>
    <w:p w:rsidR="00713E86" w:rsidRDefault="00713E86">
      <w:pPr>
        <w:jc w:val="center"/>
        <w:rPr>
          <w:rFonts w:ascii="黑体" w:eastAsia="黑体" w:cs="黑体"/>
          <w:color w:val="000000"/>
          <w:kern w:val="0"/>
          <w:sz w:val="70"/>
          <w:szCs w:val="70"/>
        </w:rPr>
      </w:pPr>
    </w:p>
    <w:p w:rsidR="00713E86" w:rsidRDefault="00CE3DFE">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713E86" w:rsidRDefault="00CE3DFE">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13E86" w:rsidRDefault="00CE3DFE" w:rsidP="00CE3DFE">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2021</w:t>
      </w:r>
      <w:r>
        <w:rPr>
          <w:rFonts w:asciiTheme="minorEastAsia" w:hAnsiTheme="minorEastAsia" w:cs="黑体" w:hint="eastAsia"/>
          <w:b/>
          <w:color w:val="000000"/>
          <w:kern w:val="0"/>
          <w:sz w:val="32"/>
          <w:szCs w:val="32"/>
        </w:rPr>
        <w:t>年度部门整体支出绩效评价报告</w:t>
      </w:r>
    </w:p>
    <w:p w:rsidR="00713E86" w:rsidRDefault="00CE3DFE">
      <w:pPr>
        <w:rPr>
          <w:rFonts w:asciiTheme="minorEastAsia" w:hAnsiTheme="minorEastAsia" w:cs="宋体"/>
          <w:b/>
          <w:sz w:val="32"/>
          <w:szCs w:val="32"/>
        </w:rPr>
      </w:pPr>
      <w:r>
        <w:rPr>
          <w:rFonts w:asciiTheme="minorEastAsia" w:hAnsiTheme="minorEastAsia" w:cs="宋体" w:hint="eastAsia"/>
          <w:b/>
          <w:sz w:val="32"/>
          <w:szCs w:val="32"/>
        </w:rPr>
        <w:t>一、部门职能职责：</w:t>
      </w:r>
    </w:p>
    <w:p w:rsidR="00713E86" w:rsidRDefault="00CE3DFE">
      <w:pPr>
        <w:widowControl/>
        <w:spacing w:line="600" w:lineRule="exact"/>
        <w:ind w:firstLineChars="300" w:firstLine="960"/>
        <w:rPr>
          <w:rFonts w:asciiTheme="minorEastAsia" w:hAnsiTheme="minorEastAsia" w:cs="宋体"/>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、怀化市鹤城区应急管理局是全额拨款的行政单位。</w:t>
      </w:r>
      <w:r>
        <w:rPr>
          <w:rFonts w:asciiTheme="minorEastAsia" w:hAnsiTheme="minorEastAsia" w:cs="宋体" w:hint="eastAsia"/>
          <w:sz w:val="32"/>
          <w:szCs w:val="32"/>
        </w:rPr>
        <w:t>1</w:t>
      </w:r>
      <w:r>
        <w:rPr>
          <w:rFonts w:asciiTheme="minorEastAsia" w:hAnsiTheme="minorEastAsia" w:cs="宋体" w:hint="eastAsia"/>
          <w:sz w:val="32"/>
          <w:szCs w:val="32"/>
        </w:rPr>
        <w:t>、</w:t>
      </w:r>
      <w:r>
        <w:rPr>
          <w:rFonts w:asciiTheme="minorEastAsia" w:hAnsiTheme="minorEastAsia" w:hint="eastAsia"/>
          <w:bCs/>
          <w:kern w:val="0"/>
          <w:sz w:val="32"/>
          <w:szCs w:val="32"/>
        </w:rPr>
        <w:t>办公室</w:t>
      </w:r>
      <w:r>
        <w:rPr>
          <w:rFonts w:asciiTheme="minorEastAsia" w:hAnsiTheme="minorEastAsia" w:hint="eastAsia"/>
          <w:bCs/>
          <w:kern w:val="0"/>
          <w:sz w:val="32"/>
          <w:szCs w:val="32"/>
        </w:rPr>
        <w:t>2</w:t>
      </w:r>
      <w:r>
        <w:rPr>
          <w:rFonts w:asciiTheme="minorEastAsia" w:hAnsiTheme="minorEastAsia" w:hint="eastAsia"/>
          <w:bCs/>
          <w:kern w:val="0"/>
          <w:sz w:val="32"/>
          <w:szCs w:val="32"/>
        </w:rPr>
        <w:t>、应急指挥中心</w:t>
      </w:r>
      <w:r>
        <w:rPr>
          <w:rFonts w:asciiTheme="minorEastAsia" w:hAnsiTheme="minorEastAsia" w:hint="eastAsia"/>
          <w:bCs/>
          <w:kern w:val="0"/>
          <w:sz w:val="32"/>
          <w:szCs w:val="32"/>
        </w:rPr>
        <w:t>3</w:t>
      </w:r>
      <w:r>
        <w:rPr>
          <w:rFonts w:asciiTheme="minorEastAsia" w:hAnsiTheme="minorEastAsia" w:hint="eastAsia"/>
          <w:bCs/>
          <w:kern w:val="0"/>
          <w:sz w:val="32"/>
          <w:szCs w:val="32"/>
        </w:rPr>
        <w:t>、人事股</w:t>
      </w:r>
      <w:r>
        <w:rPr>
          <w:rFonts w:asciiTheme="minorEastAsia" w:hAnsiTheme="minorEastAsia" w:hint="eastAsia"/>
          <w:bCs/>
          <w:kern w:val="0"/>
          <w:sz w:val="32"/>
          <w:szCs w:val="32"/>
        </w:rPr>
        <w:t>4</w:t>
      </w:r>
      <w:r>
        <w:rPr>
          <w:rFonts w:asciiTheme="minorEastAsia" w:hAnsiTheme="minorEastAsia" w:hint="eastAsia"/>
          <w:bCs/>
          <w:kern w:val="0"/>
          <w:sz w:val="32"/>
          <w:szCs w:val="32"/>
        </w:rPr>
        <w:t>、教育训练和培训监督</w:t>
      </w:r>
      <w:proofErr w:type="gramStart"/>
      <w:r>
        <w:rPr>
          <w:rFonts w:asciiTheme="minorEastAsia" w:hAnsiTheme="minorEastAsia" w:hint="eastAsia"/>
          <w:bCs/>
          <w:kern w:val="0"/>
          <w:sz w:val="32"/>
          <w:szCs w:val="32"/>
        </w:rPr>
        <w:t>考核股</w:t>
      </w:r>
      <w:proofErr w:type="gramEnd"/>
      <w:r>
        <w:rPr>
          <w:rFonts w:asciiTheme="minorEastAsia" w:hAnsiTheme="minorEastAsia" w:hint="eastAsia"/>
          <w:bCs/>
          <w:kern w:val="0"/>
          <w:sz w:val="32"/>
          <w:szCs w:val="32"/>
        </w:rPr>
        <w:t>5</w:t>
      </w:r>
      <w:r>
        <w:rPr>
          <w:rFonts w:asciiTheme="minorEastAsia" w:hAnsiTheme="minorEastAsia" w:hint="eastAsia"/>
          <w:bCs/>
          <w:kern w:val="0"/>
          <w:sz w:val="32"/>
          <w:szCs w:val="32"/>
        </w:rPr>
        <w:t>、救援协调和综合</w:t>
      </w:r>
      <w:proofErr w:type="gramStart"/>
      <w:r>
        <w:rPr>
          <w:rFonts w:asciiTheme="minorEastAsia" w:hAnsiTheme="minorEastAsia" w:hint="eastAsia"/>
          <w:bCs/>
          <w:kern w:val="0"/>
          <w:sz w:val="32"/>
          <w:szCs w:val="32"/>
        </w:rPr>
        <w:t>减灾股</w:t>
      </w:r>
      <w:proofErr w:type="gramEnd"/>
      <w:r>
        <w:rPr>
          <w:rFonts w:asciiTheme="minorEastAsia" w:hAnsiTheme="minorEastAsia" w:hint="eastAsia"/>
          <w:bCs/>
          <w:kern w:val="0"/>
          <w:sz w:val="32"/>
          <w:szCs w:val="32"/>
        </w:rPr>
        <w:t>6</w:t>
      </w:r>
      <w:r>
        <w:rPr>
          <w:rFonts w:asciiTheme="minorEastAsia" w:hAnsiTheme="minorEastAsia" w:hint="eastAsia"/>
          <w:bCs/>
          <w:kern w:val="0"/>
          <w:sz w:val="32"/>
          <w:szCs w:val="32"/>
        </w:rPr>
        <w:t>、火灾防治管理股</w:t>
      </w:r>
      <w:r>
        <w:rPr>
          <w:rFonts w:asciiTheme="minorEastAsia" w:hAnsiTheme="minorEastAsia" w:hint="eastAsia"/>
          <w:bCs/>
          <w:kern w:val="0"/>
          <w:sz w:val="32"/>
          <w:szCs w:val="32"/>
        </w:rPr>
        <w:t>7</w:t>
      </w:r>
      <w:r>
        <w:rPr>
          <w:rFonts w:asciiTheme="minorEastAsia" w:hAnsiTheme="minorEastAsia" w:hint="eastAsia"/>
          <w:bCs/>
          <w:kern w:val="0"/>
          <w:sz w:val="32"/>
          <w:szCs w:val="32"/>
        </w:rPr>
        <w:t>、防汛</w:t>
      </w:r>
      <w:proofErr w:type="gramStart"/>
      <w:r>
        <w:rPr>
          <w:rFonts w:asciiTheme="minorEastAsia" w:hAnsiTheme="minorEastAsia" w:hint="eastAsia"/>
          <w:bCs/>
          <w:kern w:val="0"/>
          <w:sz w:val="32"/>
          <w:szCs w:val="32"/>
        </w:rPr>
        <w:t>抗旱股</w:t>
      </w:r>
      <w:proofErr w:type="gramEnd"/>
      <w:r>
        <w:rPr>
          <w:rFonts w:asciiTheme="minorEastAsia" w:hAnsiTheme="minorEastAsia" w:hint="eastAsia"/>
          <w:bCs/>
          <w:kern w:val="0"/>
          <w:sz w:val="32"/>
          <w:szCs w:val="32"/>
        </w:rPr>
        <w:t>8</w:t>
      </w:r>
      <w:r>
        <w:rPr>
          <w:rFonts w:asciiTheme="minorEastAsia" w:hAnsiTheme="minorEastAsia" w:hint="eastAsia"/>
          <w:bCs/>
          <w:kern w:val="0"/>
          <w:sz w:val="32"/>
          <w:szCs w:val="32"/>
        </w:rPr>
        <w:t>、地震和地质灾害</w:t>
      </w:r>
      <w:proofErr w:type="gramStart"/>
      <w:r>
        <w:rPr>
          <w:rFonts w:asciiTheme="minorEastAsia" w:hAnsiTheme="minorEastAsia" w:hint="eastAsia"/>
          <w:bCs/>
          <w:kern w:val="0"/>
          <w:sz w:val="32"/>
          <w:szCs w:val="32"/>
        </w:rPr>
        <w:t>救援股</w:t>
      </w:r>
      <w:proofErr w:type="gramEnd"/>
      <w:r>
        <w:rPr>
          <w:rFonts w:asciiTheme="minorEastAsia" w:hAnsiTheme="minorEastAsia" w:hint="eastAsia"/>
          <w:bCs/>
          <w:kern w:val="0"/>
          <w:sz w:val="32"/>
          <w:szCs w:val="32"/>
        </w:rPr>
        <w:t>9</w:t>
      </w:r>
      <w:r>
        <w:rPr>
          <w:rFonts w:asciiTheme="minorEastAsia" w:hAnsiTheme="minorEastAsia" w:hint="eastAsia"/>
          <w:bCs/>
          <w:kern w:val="0"/>
          <w:sz w:val="32"/>
          <w:szCs w:val="32"/>
        </w:rPr>
        <w:t>、矿山和工贸行业安全监督管理股</w:t>
      </w:r>
      <w:r>
        <w:rPr>
          <w:rFonts w:asciiTheme="minorEastAsia" w:hAnsiTheme="minorEastAsia" w:hint="eastAsia"/>
          <w:bCs/>
          <w:kern w:val="0"/>
          <w:sz w:val="32"/>
          <w:szCs w:val="32"/>
        </w:rPr>
        <w:t>10</w:t>
      </w:r>
      <w:r>
        <w:rPr>
          <w:rFonts w:asciiTheme="minorEastAsia" w:hAnsiTheme="minorEastAsia" w:hint="eastAsia"/>
          <w:bCs/>
          <w:kern w:val="0"/>
          <w:sz w:val="32"/>
          <w:szCs w:val="32"/>
        </w:rPr>
        <w:t>、危险化学品和烟花爆竹安全监督管理股</w:t>
      </w:r>
      <w:r>
        <w:rPr>
          <w:rFonts w:asciiTheme="minorEastAsia" w:hAnsiTheme="minorEastAsia" w:hint="eastAsia"/>
          <w:bCs/>
          <w:kern w:val="0"/>
          <w:sz w:val="32"/>
          <w:szCs w:val="32"/>
        </w:rPr>
        <w:t>11</w:t>
      </w:r>
      <w:r>
        <w:rPr>
          <w:rFonts w:asciiTheme="minorEastAsia" w:hAnsiTheme="minorEastAsia" w:hint="eastAsia"/>
          <w:bCs/>
          <w:kern w:val="0"/>
          <w:sz w:val="32"/>
          <w:szCs w:val="32"/>
        </w:rPr>
        <w:t>、安全生产综合协调股</w:t>
      </w:r>
      <w:r>
        <w:rPr>
          <w:rFonts w:asciiTheme="minorEastAsia" w:hAnsiTheme="minorEastAsia" w:hint="eastAsia"/>
          <w:bCs/>
          <w:kern w:val="0"/>
          <w:sz w:val="32"/>
          <w:szCs w:val="32"/>
        </w:rPr>
        <w:t>12</w:t>
      </w:r>
      <w:r>
        <w:rPr>
          <w:rFonts w:asciiTheme="minorEastAsia" w:hAnsiTheme="minorEastAsia" w:hint="eastAsia"/>
          <w:bCs/>
          <w:kern w:val="0"/>
          <w:sz w:val="32"/>
          <w:szCs w:val="32"/>
        </w:rPr>
        <w:t>、救灾和物资</w:t>
      </w:r>
      <w:proofErr w:type="gramStart"/>
      <w:r>
        <w:rPr>
          <w:rFonts w:asciiTheme="minorEastAsia" w:hAnsiTheme="minorEastAsia" w:hint="eastAsia"/>
          <w:bCs/>
          <w:kern w:val="0"/>
          <w:sz w:val="32"/>
          <w:szCs w:val="32"/>
        </w:rPr>
        <w:t>保障股</w:t>
      </w:r>
      <w:proofErr w:type="gramEnd"/>
      <w:r>
        <w:rPr>
          <w:rFonts w:asciiTheme="minorEastAsia" w:hAnsiTheme="minorEastAsia" w:hint="eastAsia"/>
          <w:bCs/>
          <w:kern w:val="0"/>
          <w:sz w:val="32"/>
          <w:szCs w:val="32"/>
        </w:rPr>
        <w:t>13</w:t>
      </w:r>
      <w:r>
        <w:rPr>
          <w:rFonts w:asciiTheme="minorEastAsia" w:hAnsiTheme="minorEastAsia" w:hint="eastAsia"/>
          <w:bCs/>
          <w:kern w:val="0"/>
          <w:sz w:val="32"/>
          <w:szCs w:val="32"/>
        </w:rPr>
        <w:t>、政策法规和行政审批股</w:t>
      </w:r>
    </w:p>
    <w:p w:rsidR="00713E86" w:rsidRDefault="00CE3DFE">
      <w:pPr>
        <w:pStyle w:val="a7"/>
        <w:widowControl/>
        <w:spacing w:beforeAutospacing="0" w:after="378" w:afterAutospacing="0" w:line="360" w:lineRule="atLeast"/>
        <w:ind w:left="526" w:right="526" w:firstLine="420"/>
        <w:rPr>
          <w:rFonts w:asciiTheme="minorEastAsia" w:hAnsiTheme="minorEastAsia" w:cs="宋体"/>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、主要工作职责</w:t>
      </w:r>
    </w:p>
    <w:p w:rsidR="00713E86" w:rsidRDefault="00CE3DFE">
      <w:pPr>
        <w:pStyle w:val="a7"/>
        <w:widowControl/>
        <w:spacing w:beforeAutospacing="0" w:after="378" w:afterAutospacing="0" w:line="360" w:lineRule="atLeast"/>
        <w:ind w:left="526" w:right="526" w:firstLine="420"/>
        <w:rPr>
          <w:rFonts w:asciiTheme="minorEastAsia" w:hAnsiTheme="minorEastAsia" w:cs="宋体"/>
          <w:sz w:val="32"/>
          <w:szCs w:val="32"/>
        </w:rPr>
      </w:pPr>
      <w:hyperlink r:id="rId7" w:tgtFrame="https://baike.sogou.com/_blank" w:history="1">
        <w:r>
          <w:rPr>
            <w:rStyle w:val="a8"/>
            <w:rFonts w:ascii="Arial" w:hAnsi="Arial" w:cs="Arial"/>
            <w:color w:val="000000" w:themeColor="text1"/>
            <w:sz w:val="32"/>
            <w:szCs w:val="32"/>
            <w:u w:val="none"/>
            <w:shd w:val="clear" w:color="auto" w:fill="FFFFFF"/>
          </w:rPr>
          <w:t>怀化市</w:t>
        </w:r>
      </w:hyperlink>
      <w:hyperlink r:id="rId8" w:tgtFrame="https://baike.sogou.com/_blank" w:history="1">
        <w:r>
          <w:rPr>
            <w:rStyle w:val="a8"/>
            <w:rFonts w:ascii="Arial" w:hAnsi="Arial" w:cs="Arial"/>
            <w:color w:val="000000" w:themeColor="text1"/>
            <w:sz w:val="32"/>
            <w:szCs w:val="32"/>
            <w:u w:val="none"/>
            <w:shd w:val="clear" w:color="auto" w:fill="FFFFFF"/>
          </w:rPr>
          <w:t>鹤城区</w:t>
        </w:r>
      </w:hyperlink>
      <w:r>
        <w:rPr>
          <w:rFonts w:ascii="Arial" w:hAnsi="Arial" w:cs="Arial"/>
          <w:color w:val="000000" w:themeColor="text1"/>
          <w:sz w:val="32"/>
          <w:szCs w:val="32"/>
          <w:shd w:val="clear" w:color="auto" w:fill="FFFFFF"/>
        </w:rPr>
        <w:t>应急管理局是怀化市鹤城区机构改革新组建的政府工作部门。将区</w:t>
      </w:r>
      <w:hyperlink r:id="rId9" w:tgtFrame="https://baike.sogou.com/_blank" w:history="1">
        <w:r>
          <w:rPr>
            <w:rStyle w:val="a8"/>
            <w:rFonts w:ascii="Arial" w:hAnsi="Arial" w:cs="Arial"/>
            <w:color w:val="000000" w:themeColor="text1"/>
            <w:sz w:val="32"/>
            <w:szCs w:val="32"/>
            <w:u w:val="none"/>
            <w:shd w:val="clear" w:color="auto" w:fill="FFFFFF"/>
          </w:rPr>
          <w:t>安全生产监督管理局</w:t>
        </w:r>
      </w:hyperlink>
      <w:r>
        <w:rPr>
          <w:rFonts w:ascii="Arial" w:hAnsi="Arial" w:cs="Arial"/>
          <w:color w:val="000000" w:themeColor="text1"/>
          <w:sz w:val="32"/>
          <w:szCs w:val="32"/>
          <w:shd w:val="clear" w:color="auto" w:fill="FFFFFF"/>
        </w:rPr>
        <w:t>的职责、区政府办公室的应急管理职责、市公安局鹤城分局的消防管理职责、区民政局的救灾职责、市</w:t>
      </w:r>
      <w:hyperlink r:id="rId10" w:tgtFrame="https://baike.sogou.com/_blank" w:history="1">
        <w:r>
          <w:rPr>
            <w:rStyle w:val="a8"/>
            <w:rFonts w:ascii="Arial" w:hAnsi="Arial" w:cs="Arial"/>
            <w:color w:val="000000" w:themeColor="text1"/>
            <w:sz w:val="32"/>
            <w:szCs w:val="32"/>
            <w:u w:val="none"/>
            <w:shd w:val="clear" w:color="auto" w:fill="FFFFFF"/>
          </w:rPr>
          <w:t>国土资源局</w:t>
        </w:r>
      </w:hyperlink>
      <w:r>
        <w:rPr>
          <w:rFonts w:ascii="Arial" w:hAnsi="Arial" w:cs="Arial"/>
          <w:color w:val="000000" w:themeColor="text1"/>
          <w:sz w:val="32"/>
          <w:szCs w:val="32"/>
          <w:shd w:val="clear" w:color="auto" w:fill="FFFFFF"/>
        </w:rPr>
        <w:t>鹤城区分局的</w:t>
      </w:r>
      <w:hyperlink r:id="rId11" w:tgtFrame="https://baike.sogou.com/_blank" w:history="1">
        <w:r>
          <w:rPr>
            <w:rStyle w:val="a8"/>
            <w:rFonts w:ascii="Arial" w:hAnsi="Arial" w:cs="Arial"/>
            <w:color w:val="000000" w:themeColor="text1"/>
            <w:sz w:val="32"/>
            <w:szCs w:val="32"/>
            <w:u w:val="none"/>
            <w:shd w:val="clear" w:color="auto" w:fill="FFFFFF"/>
          </w:rPr>
          <w:t>地质灾害防治</w:t>
        </w:r>
      </w:hyperlink>
      <w:r>
        <w:rPr>
          <w:rFonts w:ascii="Arial" w:hAnsi="Arial" w:cs="Arial"/>
          <w:color w:val="000000" w:themeColor="text1"/>
          <w:sz w:val="32"/>
          <w:szCs w:val="32"/>
          <w:shd w:val="clear" w:color="auto" w:fill="FFFFFF"/>
        </w:rPr>
        <w:t>职责、区林业局的森林防火相关职责、区科学技术局的震灾应急救援职责、区水利局的水旱灾害防治相关职责</w:t>
      </w:r>
      <w:r>
        <w:rPr>
          <w:rFonts w:ascii="Arial" w:hAnsi="Arial" w:cs="Arial" w:hint="eastAsia"/>
          <w:color w:val="000000" w:themeColor="text1"/>
          <w:sz w:val="32"/>
          <w:szCs w:val="32"/>
          <w:shd w:val="clear" w:color="auto" w:fill="FFFFFF"/>
        </w:rPr>
        <w:t>，</w:t>
      </w:r>
      <w:r>
        <w:rPr>
          <w:rFonts w:ascii="Arial" w:hAnsi="Arial" w:cs="Arial"/>
          <w:color w:val="000000" w:themeColor="text1"/>
          <w:sz w:val="32"/>
          <w:szCs w:val="32"/>
          <w:shd w:val="clear" w:color="auto" w:fill="FFFFFF"/>
        </w:rPr>
        <w:t>以及防汛抗旱、减灾、抗震救灾、森林防火等指挥部（委员会）的职责整</w:t>
      </w:r>
      <w:r>
        <w:rPr>
          <w:rFonts w:ascii="Arial" w:hAnsi="Arial" w:cs="Arial"/>
          <w:color w:val="000000" w:themeColor="text1"/>
          <w:sz w:val="32"/>
          <w:szCs w:val="32"/>
          <w:shd w:val="clear" w:color="auto" w:fill="FFFFFF"/>
        </w:rPr>
        <w:t>合。区应急管理局承担区安全生产委员会日常工作，不再保留区安全生产监督管理局</w:t>
      </w:r>
      <w:r>
        <w:rPr>
          <w:rFonts w:ascii="Arial" w:hAnsi="Arial" w:cs="Arial" w:hint="eastAsia"/>
          <w:color w:val="333333"/>
          <w:sz w:val="32"/>
          <w:szCs w:val="32"/>
          <w:shd w:val="clear" w:color="auto" w:fill="FFFFFF"/>
        </w:rPr>
        <w:t>。</w:t>
      </w:r>
    </w:p>
    <w:p w:rsidR="00713E86" w:rsidRDefault="00CE3DFE">
      <w:pPr>
        <w:ind w:firstLineChars="300" w:firstLine="960"/>
        <w:rPr>
          <w:rFonts w:asciiTheme="minorEastAsia" w:hAnsiTheme="minorEastAsia" w:cs="宋体"/>
          <w:b/>
          <w:sz w:val="32"/>
          <w:szCs w:val="32"/>
        </w:rPr>
      </w:pPr>
      <w:r>
        <w:rPr>
          <w:rFonts w:asciiTheme="minorEastAsia" w:hAnsiTheme="minorEastAsia" w:cs="宋体" w:hint="eastAsia"/>
          <w:sz w:val="32"/>
          <w:szCs w:val="32"/>
        </w:rPr>
        <w:t>3</w:t>
      </w:r>
      <w:r>
        <w:rPr>
          <w:rFonts w:asciiTheme="minorEastAsia" w:hAnsiTheme="minorEastAsia" w:cs="宋体" w:hint="eastAsia"/>
          <w:sz w:val="32"/>
          <w:szCs w:val="32"/>
        </w:rPr>
        <w:t>、编制人员情况</w:t>
      </w:r>
      <w:r>
        <w:rPr>
          <w:rFonts w:asciiTheme="minorEastAsia" w:hAnsiTheme="minorEastAsia" w:cs="宋体" w:hint="eastAsia"/>
          <w:sz w:val="32"/>
          <w:szCs w:val="32"/>
        </w:rPr>
        <w:t>：</w:t>
      </w:r>
      <w:r>
        <w:rPr>
          <w:rFonts w:asciiTheme="minorEastAsia" w:hAnsiTheme="minorEastAsia" w:cs="宋体" w:hint="eastAsia"/>
          <w:sz w:val="32"/>
          <w:szCs w:val="32"/>
        </w:rPr>
        <w:t>现实有在职人员</w:t>
      </w:r>
      <w:r>
        <w:rPr>
          <w:rFonts w:asciiTheme="minorEastAsia" w:hAnsiTheme="minorEastAsia" w:cs="宋体" w:hint="eastAsia"/>
          <w:sz w:val="32"/>
          <w:szCs w:val="32"/>
        </w:rPr>
        <w:t>50</w:t>
      </w:r>
      <w:r>
        <w:rPr>
          <w:rFonts w:asciiTheme="minorEastAsia" w:hAnsiTheme="minorEastAsia" w:cs="宋体" w:hint="eastAsia"/>
          <w:sz w:val="32"/>
          <w:szCs w:val="32"/>
        </w:rPr>
        <w:t>人，全额拨款</w:t>
      </w:r>
      <w:r>
        <w:rPr>
          <w:rFonts w:asciiTheme="minorEastAsia" w:hAnsiTheme="minorEastAsia" w:cs="宋体" w:hint="eastAsia"/>
          <w:sz w:val="32"/>
          <w:szCs w:val="32"/>
        </w:rPr>
        <w:t>50</w:t>
      </w:r>
      <w:r>
        <w:rPr>
          <w:rFonts w:asciiTheme="minorEastAsia" w:hAnsiTheme="minorEastAsia" w:cs="宋体" w:hint="eastAsia"/>
          <w:sz w:val="32"/>
          <w:szCs w:val="32"/>
        </w:rPr>
        <w:t>人，自收自支</w:t>
      </w:r>
      <w:r>
        <w:rPr>
          <w:rFonts w:asciiTheme="minorEastAsia" w:hAnsiTheme="minorEastAsia" w:cs="宋体" w:hint="eastAsia"/>
          <w:sz w:val="32"/>
          <w:szCs w:val="32"/>
        </w:rPr>
        <w:t>0</w:t>
      </w:r>
      <w:r>
        <w:rPr>
          <w:rFonts w:asciiTheme="minorEastAsia" w:hAnsiTheme="minorEastAsia" w:cs="宋体" w:hint="eastAsia"/>
          <w:sz w:val="32"/>
          <w:szCs w:val="32"/>
        </w:rPr>
        <w:t>人，离退休人员</w:t>
      </w:r>
      <w:r>
        <w:rPr>
          <w:rFonts w:asciiTheme="minorEastAsia" w:hAnsiTheme="minorEastAsia" w:cs="宋体" w:hint="eastAsia"/>
          <w:sz w:val="32"/>
          <w:szCs w:val="32"/>
        </w:rPr>
        <w:t>37</w:t>
      </w:r>
      <w:r>
        <w:rPr>
          <w:rFonts w:asciiTheme="minorEastAsia" w:hAnsiTheme="minorEastAsia" w:cs="宋体" w:hint="eastAsia"/>
          <w:sz w:val="32"/>
          <w:szCs w:val="32"/>
        </w:rPr>
        <w:t>人。</w:t>
      </w:r>
    </w:p>
    <w:p w:rsidR="00713E86" w:rsidRDefault="00CE3DFE">
      <w:pPr>
        <w:rPr>
          <w:rFonts w:asciiTheme="minorEastAsia" w:hAnsiTheme="minorEastAsia" w:cs="宋体"/>
          <w:b/>
          <w:sz w:val="32"/>
          <w:szCs w:val="32"/>
        </w:rPr>
      </w:pPr>
      <w:r>
        <w:rPr>
          <w:rFonts w:asciiTheme="minorEastAsia" w:hAnsiTheme="minorEastAsia" w:cs="宋体" w:hint="eastAsia"/>
          <w:b/>
          <w:sz w:val="32"/>
          <w:szCs w:val="32"/>
        </w:rPr>
        <w:t>二、部门收支情况：</w:t>
      </w:r>
    </w:p>
    <w:p w:rsidR="00713E86" w:rsidRDefault="00CE3DFE">
      <w:pPr>
        <w:ind w:firstLineChars="300" w:firstLine="960"/>
        <w:jc w:val="left"/>
        <w:rPr>
          <w:rFonts w:asciiTheme="minorEastAsia" w:hAnsiTheme="minorEastAsia" w:cs="宋体"/>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、收入说明：</w:t>
      </w:r>
      <w:r>
        <w:rPr>
          <w:rFonts w:asciiTheme="minorEastAsia" w:hAnsiTheme="minorEastAsia" w:cs="宋体" w:hint="eastAsia"/>
          <w:sz w:val="32"/>
          <w:szCs w:val="32"/>
        </w:rPr>
        <w:t>2021</w:t>
      </w:r>
      <w:r>
        <w:rPr>
          <w:rFonts w:asciiTheme="minorEastAsia" w:hAnsiTheme="minorEastAsia" w:cs="宋体" w:hint="eastAsia"/>
          <w:sz w:val="32"/>
          <w:szCs w:val="32"/>
        </w:rPr>
        <w:t>年总收入合计为</w:t>
      </w:r>
      <w:r>
        <w:rPr>
          <w:rFonts w:asciiTheme="minorEastAsia" w:hAnsiTheme="minorEastAsia" w:cs="宋体" w:hint="eastAsia"/>
          <w:sz w:val="32"/>
          <w:szCs w:val="32"/>
        </w:rPr>
        <w:t>1147.81</w:t>
      </w:r>
      <w:r>
        <w:rPr>
          <w:rFonts w:asciiTheme="minorEastAsia" w:hAnsiTheme="minorEastAsia" w:cs="宋体" w:hint="eastAsia"/>
          <w:sz w:val="32"/>
          <w:szCs w:val="32"/>
        </w:rPr>
        <w:t>万元。</w:t>
      </w:r>
    </w:p>
    <w:p w:rsidR="00713E86" w:rsidRDefault="00CE3DFE">
      <w:pPr>
        <w:ind w:firstLineChars="300" w:firstLine="960"/>
        <w:jc w:val="left"/>
        <w:rPr>
          <w:rFonts w:asciiTheme="minorEastAsia" w:hAnsiTheme="minorEastAsia" w:cs="宋体"/>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、支出说明：</w:t>
      </w:r>
      <w:r>
        <w:rPr>
          <w:rFonts w:asciiTheme="minorEastAsia" w:hAnsiTheme="minorEastAsia" w:cs="宋体" w:hint="eastAsia"/>
          <w:sz w:val="32"/>
          <w:szCs w:val="32"/>
        </w:rPr>
        <w:t>2021</w:t>
      </w:r>
      <w:r>
        <w:rPr>
          <w:rFonts w:asciiTheme="minorEastAsia" w:hAnsiTheme="minorEastAsia" w:cs="宋体" w:hint="eastAsia"/>
          <w:sz w:val="32"/>
          <w:szCs w:val="32"/>
        </w:rPr>
        <w:t>年总支出合计为</w:t>
      </w:r>
      <w:r>
        <w:rPr>
          <w:rFonts w:asciiTheme="minorEastAsia" w:hAnsiTheme="minorEastAsia" w:cs="宋体" w:hint="eastAsia"/>
          <w:sz w:val="32"/>
          <w:szCs w:val="32"/>
        </w:rPr>
        <w:t>1147.81</w:t>
      </w:r>
      <w:r>
        <w:rPr>
          <w:rFonts w:asciiTheme="minorEastAsia" w:hAnsiTheme="minorEastAsia" w:cs="宋体" w:hint="eastAsia"/>
          <w:sz w:val="32"/>
          <w:szCs w:val="32"/>
        </w:rPr>
        <w:t>万元，其中：人员经费支出</w:t>
      </w:r>
      <w:r>
        <w:rPr>
          <w:rFonts w:asciiTheme="minorEastAsia" w:hAnsiTheme="minorEastAsia" w:cs="宋体" w:hint="eastAsia"/>
          <w:sz w:val="32"/>
          <w:szCs w:val="32"/>
        </w:rPr>
        <w:t>1101.33</w:t>
      </w:r>
      <w:r>
        <w:rPr>
          <w:rFonts w:asciiTheme="minorEastAsia" w:hAnsiTheme="minorEastAsia" w:cs="宋体" w:hint="eastAsia"/>
          <w:sz w:val="32"/>
          <w:szCs w:val="32"/>
        </w:rPr>
        <w:t>万元、项目支出为</w:t>
      </w:r>
      <w:r>
        <w:rPr>
          <w:rFonts w:asciiTheme="minorEastAsia" w:hAnsiTheme="minorEastAsia" w:cs="宋体" w:hint="eastAsia"/>
          <w:sz w:val="32"/>
          <w:szCs w:val="32"/>
        </w:rPr>
        <w:t>46.48</w:t>
      </w:r>
      <w:r>
        <w:rPr>
          <w:rFonts w:asciiTheme="minorEastAsia" w:hAnsiTheme="minorEastAsia" w:cs="宋体" w:hint="eastAsia"/>
          <w:sz w:val="32"/>
          <w:szCs w:val="32"/>
        </w:rPr>
        <w:t>万元。</w:t>
      </w:r>
    </w:p>
    <w:p w:rsidR="00713E86" w:rsidRDefault="00CE3DFE">
      <w:pPr>
        <w:ind w:firstLineChars="300" w:firstLine="960"/>
        <w:jc w:val="left"/>
        <w:rPr>
          <w:rFonts w:asciiTheme="minorEastAsia" w:hAnsiTheme="minorEastAsia" w:cs="黑体"/>
          <w:color w:val="000000"/>
          <w:kern w:val="0"/>
          <w:sz w:val="32"/>
          <w:szCs w:val="32"/>
        </w:rPr>
      </w:pPr>
      <w:r>
        <w:rPr>
          <w:rFonts w:asciiTheme="minorEastAsia" w:hAnsiTheme="minorEastAsia" w:cs="宋体" w:hint="eastAsia"/>
          <w:sz w:val="32"/>
          <w:szCs w:val="32"/>
        </w:rPr>
        <w:lastRenderedPageBreak/>
        <w:t>3</w:t>
      </w:r>
      <w:r>
        <w:rPr>
          <w:rFonts w:asciiTheme="minorEastAsia" w:hAnsiTheme="minorEastAsia" w:cs="宋体" w:hint="eastAsia"/>
          <w:sz w:val="32"/>
          <w:szCs w:val="32"/>
        </w:rPr>
        <w:t>、“三公”经费说明：</w:t>
      </w:r>
      <w:r>
        <w:rPr>
          <w:rFonts w:asciiTheme="minorEastAsia" w:hAnsiTheme="minorEastAsia" w:cs="宋体" w:hint="eastAsia"/>
          <w:sz w:val="32"/>
          <w:szCs w:val="32"/>
        </w:rPr>
        <w:t>2020</w:t>
      </w:r>
      <w:r>
        <w:rPr>
          <w:rFonts w:asciiTheme="minorEastAsia" w:hAnsiTheme="minorEastAsia" w:cs="宋体" w:hint="eastAsia"/>
          <w:sz w:val="32"/>
          <w:szCs w:val="32"/>
        </w:rPr>
        <w:t>年度“三公”经费为</w:t>
      </w:r>
      <w:r>
        <w:rPr>
          <w:rFonts w:asciiTheme="minorEastAsia" w:hAnsiTheme="minorEastAsia" w:cs="宋体" w:hint="eastAsia"/>
          <w:sz w:val="32"/>
          <w:szCs w:val="32"/>
        </w:rPr>
        <w:t>0</w:t>
      </w:r>
      <w:r>
        <w:rPr>
          <w:rFonts w:asciiTheme="minorEastAsia" w:hAnsiTheme="minorEastAsia" w:cs="宋体" w:hint="eastAsia"/>
          <w:sz w:val="32"/>
          <w:szCs w:val="32"/>
        </w:rPr>
        <w:t>万元，根据各项规定，我单位按要求厉行节约，比年初预算比，没有产生“三公”经费，由于本单位公车于</w:t>
      </w:r>
      <w:r>
        <w:rPr>
          <w:rFonts w:asciiTheme="minorEastAsia" w:hAnsiTheme="minorEastAsia" w:cs="宋体" w:hint="eastAsia"/>
          <w:sz w:val="32"/>
          <w:szCs w:val="32"/>
        </w:rPr>
        <w:t>2016</w:t>
      </w:r>
      <w:r>
        <w:rPr>
          <w:rFonts w:asciiTheme="minorEastAsia" w:hAnsiTheme="minorEastAsia" w:cs="宋体" w:hint="eastAsia"/>
          <w:sz w:val="32"/>
          <w:szCs w:val="32"/>
        </w:rPr>
        <w:t>年年</w:t>
      </w:r>
      <w:proofErr w:type="gramStart"/>
      <w:r>
        <w:rPr>
          <w:rFonts w:asciiTheme="minorEastAsia" w:hAnsiTheme="minorEastAsia" w:cs="宋体" w:hint="eastAsia"/>
          <w:sz w:val="32"/>
          <w:szCs w:val="32"/>
        </w:rPr>
        <w:t>初全部</w:t>
      </w:r>
      <w:proofErr w:type="gramEnd"/>
      <w:r>
        <w:rPr>
          <w:rFonts w:asciiTheme="minorEastAsia" w:hAnsiTheme="minorEastAsia" w:cs="宋体" w:hint="eastAsia"/>
          <w:sz w:val="32"/>
          <w:szCs w:val="32"/>
        </w:rPr>
        <w:t>上交公车办，所以本年度内没有发生公车维护费。</w:t>
      </w:r>
    </w:p>
    <w:p w:rsidR="00713E86" w:rsidRDefault="00713E86" w:rsidP="00CE3DFE">
      <w:pPr>
        <w:ind w:firstLineChars="200" w:firstLine="643"/>
        <w:jc w:val="center"/>
        <w:rPr>
          <w:rFonts w:asciiTheme="minorEastAsia" w:hAnsiTheme="minorEastAsia" w:cs="黑体"/>
          <w:b/>
          <w:color w:val="000000"/>
          <w:kern w:val="0"/>
          <w:sz w:val="32"/>
          <w:szCs w:val="32"/>
        </w:rPr>
      </w:pPr>
    </w:p>
    <w:p w:rsidR="00713E86" w:rsidRDefault="00713E86" w:rsidP="00CE3DFE">
      <w:pPr>
        <w:ind w:firstLineChars="200" w:firstLine="643"/>
        <w:jc w:val="center"/>
        <w:rPr>
          <w:rFonts w:asciiTheme="minorEastAsia" w:hAnsiTheme="minorEastAsia" w:cs="黑体"/>
          <w:b/>
          <w:color w:val="000000"/>
          <w:kern w:val="0"/>
          <w:sz w:val="32"/>
          <w:szCs w:val="32"/>
        </w:rPr>
      </w:pPr>
    </w:p>
    <w:p w:rsidR="00713E86" w:rsidRDefault="00713E86">
      <w:pPr>
        <w:ind w:firstLineChars="200" w:firstLine="640"/>
        <w:jc w:val="left"/>
        <w:rPr>
          <w:rFonts w:asciiTheme="minorEastAsia" w:hAnsiTheme="minorEastAsia" w:cs="黑体"/>
          <w:color w:val="000000"/>
          <w:kern w:val="0"/>
          <w:sz w:val="32"/>
          <w:szCs w:val="32"/>
        </w:rPr>
      </w:pPr>
    </w:p>
    <w:sectPr w:rsidR="00713E86">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1B5A0E"/>
    <w:multiLevelType w:val="singleLevel"/>
    <w:tmpl w:val="BF1B5A0E"/>
    <w:lvl w:ilvl="0">
      <w:start w:val="10"/>
      <w:numFmt w:val="decimal"/>
      <w:suff w:val="nothing"/>
      <w:lvlText w:val="%1、"/>
      <w:lvlJc w:val="left"/>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0062419"/>
    <w:multiLevelType w:val="singleLevel"/>
    <w:tmpl w:val="50062419"/>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37F13"/>
    <w:rsid w:val="0025656E"/>
    <w:rsid w:val="00264552"/>
    <w:rsid w:val="00264EF9"/>
    <w:rsid w:val="00265724"/>
    <w:rsid w:val="0027426B"/>
    <w:rsid w:val="00292D80"/>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B6C8D"/>
    <w:rsid w:val="006C1B53"/>
    <w:rsid w:val="006D7730"/>
    <w:rsid w:val="006E5284"/>
    <w:rsid w:val="006F3EB5"/>
    <w:rsid w:val="006F6E93"/>
    <w:rsid w:val="00702E34"/>
    <w:rsid w:val="00704395"/>
    <w:rsid w:val="00710FE7"/>
    <w:rsid w:val="00713E86"/>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3DFE"/>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224362A"/>
    <w:rsid w:val="04947A17"/>
    <w:rsid w:val="053D5B20"/>
    <w:rsid w:val="069524E4"/>
    <w:rsid w:val="089977FE"/>
    <w:rsid w:val="0B3776BF"/>
    <w:rsid w:val="0EEE5AF1"/>
    <w:rsid w:val="109C3E27"/>
    <w:rsid w:val="139A3EAF"/>
    <w:rsid w:val="15AE16B5"/>
    <w:rsid w:val="18ED5E85"/>
    <w:rsid w:val="1B903686"/>
    <w:rsid w:val="1C455462"/>
    <w:rsid w:val="1E1608E6"/>
    <w:rsid w:val="1F0148AE"/>
    <w:rsid w:val="247543DF"/>
    <w:rsid w:val="24773635"/>
    <w:rsid w:val="25D02FFD"/>
    <w:rsid w:val="29FF3E9F"/>
    <w:rsid w:val="2B77301C"/>
    <w:rsid w:val="2ED578D6"/>
    <w:rsid w:val="2FB64686"/>
    <w:rsid w:val="308D5F69"/>
    <w:rsid w:val="327725DF"/>
    <w:rsid w:val="32F71894"/>
    <w:rsid w:val="337B1ACB"/>
    <w:rsid w:val="339C6C14"/>
    <w:rsid w:val="35FE07F6"/>
    <w:rsid w:val="39884572"/>
    <w:rsid w:val="40BA3CA9"/>
    <w:rsid w:val="45B94AB7"/>
    <w:rsid w:val="4620732C"/>
    <w:rsid w:val="468342A9"/>
    <w:rsid w:val="47C9137E"/>
    <w:rsid w:val="487F16F9"/>
    <w:rsid w:val="4DC86907"/>
    <w:rsid w:val="506D1A0C"/>
    <w:rsid w:val="561D1821"/>
    <w:rsid w:val="587423D4"/>
    <w:rsid w:val="594E0ACC"/>
    <w:rsid w:val="5B953DC6"/>
    <w:rsid w:val="5D6816F5"/>
    <w:rsid w:val="5F7F36CC"/>
    <w:rsid w:val="5F936AC0"/>
    <w:rsid w:val="607F7E65"/>
    <w:rsid w:val="60964868"/>
    <w:rsid w:val="638222CA"/>
    <w:rsid w:val="68802085"/>
    <w:rsid w:val="6E2D7260"/>
    <w:rsid w:val="6F35349E"/>
    <w:rsid w:val="6F451933"/>
    <w:rsid w:val="70310109"/>
    <w:rsid w:val="72907B6F"/>
    <w:rsid w:val="72AA0FA2"/>
    <w:rsid w:val="75217EA3"/>
    <w:rsid w:val="770F18AC"/>
    <w:rsid w:val="7B956FE0"/>
    <w:rsid w:val="7CF84488"/>
    <w:rsid w:val="7F0B0682"/>
    <w:rsid w:val="7F7D21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spacing w:beforeAutospacing="1" w:afterAutospacing="1"/>
      <w:jc w:val="left"/>
    </w:pPr>
    <w:rPr>
      <w:rFonts w:cs="Times New Roman"/>
      <w:kern w:val="0"/>
      <w:sz w:val="24"/>
    </w:rPr>
  </w:style>
  <w:style w:type="character" w:styleId="a8">
    <w:name w:val="Hyperlink"/>
    <w:basedOn w:val="a0"/>
    <w:uiPriority w:val="99"/>
    <w:semiHidden/>
    <w:unhideWhenUsed/>
    <w:qFormat/>
    <w:rPr>
      <w:color w:val="0000FF"/>
      <w:u w:val="single"/>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34"/>
    <w:qFormat/>
    <w:pPr>
      <w:ind w:firstLineChars="200" w:firstLine="420"/>
    </w:pPr>
  </w:style>
  <w:style w:type="character" w:customStyle="1" w:styleId="Char">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spacing w:beforeAutospacing="1" w:afterAutospacing="1"/>
      <w:jc w:val="left"/>
    </w:pPr>
    <w:rPr>
      <w:rFonts w:cs="Times New Roman"/>
      <w:kern w:val="0"/>
      <w:sz w:val="24"/>
    </w:rPr>
  </w:style>
  <w:style w:type="character" w:styleId="a8">
    <w:name w:val="Hyperlink"/>
    <w:basedOn w:val="a0"/>
    <w:uiPriority w:val="99"/>
    <w:semiHidden/>
    <w:unhideWhenUsed/>
    <w:qFormat/>
    <w:rPr>
      <w:color w:val="0000FF"/>
      <w:u w:val="single"/>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34"/>
    <w:qFormat/>
    <w:pPr>
      <w:ind w:firstLineChars="200" w:firstLine="420"/>
    </w:pPr>
  </w:style>
  <w:style w:type="character" w:customStyle="1" w:styleId="Char">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42935">
      <w:bodyDiv w:val="1"/>
      <w:marLeft w:val="0"/>
      <w:marRight w:val="0"/>
      <w:marTop w:val="0"/>
      <w:marBottom w:val="0"/>
      <w:divBdr>
        <w:top w:val="none" w:sz="0" w:space="0" w:color="auto"/>
        <w:left w:val="none" w:sz="0" w:space="0" w:color="auto"/>
        <w:bottom w:val="none" w:sz="0" w:space="0" w:color="auto"/>
        <w:right w:val="none" w:sz="0" w:space="0" w:color="auto"/>
      </w:divBdr>
    </w:div>
    <w:div w:id="2136945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392166&amp;ss_c=ssc.citiao.li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baike.sogou.com/lemma/ShowInnerLink.htm?lemmaId=8738&amp;ss_c=ssc.citiao.lin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sogou.com/lemma/ShowInnerLink.htm?lemmaId=84458&amp;ss_c=ssc.citiao.link" TargetMode="External"/><Relationship Id="rId5" Type="http://schemas.openxmlformats.org/officeDocument/2006/relationships/settings" Target="settings.xml"/><Relationship Id="rId10" Type="http://schemas.openxmlformats.org/officeDocument/2006/relationships/hyperlink" Target="https://baike.sogou.com/lemma/ShowInnerLink.htm?lemmaId=11442902&amp;ss_c=ssc.citiao.link" TargetMode="External"/><Relationship Id="rId4" Type="http://schemas.microsoft.com/office/2007/relationships/stylesWithEffects" Target="stylesWithEffects.xml"/><Relationship Id="rId9" Type="http://schemas.openxmlformats.org/officeDocument/2006/relationships/hyperlink" Target="https://baike.sogou.com/lemma/ShowInnerLink.htm?lemmaId=7663462&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6182E-1ED6-4298-9AC8-B7BB6CC95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1462</Words>
  <Characters>8334</Characters>
  <Application>Microsoft Office Word</Application>
  <DocSecurity>0</DocSecurity>
  <Lines>69</Lines>
  <Paragraphs>19</Paragraphs>
  <ScaleCrop>false</ScaleCrop>
  <Company>Microsoft</Company>
  <LinksUpToDate>false</LinksUpToDate>
  <CharactersWithSpaces>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3</cp:revision>
  <cp:lastPrinted>2022-07-27T12:55:00Z</cp:lastPrinted>
  <dcterms:created xsi:type="dcterms:W3CDTF">2022-10-13T02:21:00Z</dcterms:created>
  <dcterms:modified xsi:type="dcterms:W3CDTF">2023-10-16T03:50:00Z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3C44273AED3D4D11AB2732ACD052B5B9_13</vt:lpwstr>
  </property>
</Properties>
</file>