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5A5" w:rsidRDefault="005E65A5">
      <w:pPr>
        <w:pStyle w:val="Default"/>
        <w:jc w:val="center"/>
        <w:rPr>
          <w:sz w:val="56"/>
          <w:szCs w:val="56"/>
        </w:rPr>
      </w:pPr>
      <w:bookmarkStart w:id="0" w:name="_GoBack"/>
      <w:bookmarkEnd w:id="0"/>
    </w:p>
    <w:p w:rsidR="005E65A5" w:rsidRDefault="005E65A5">
      <w:pPr>
        <w:pStyle w:val="Default"/>
        <w:jc w:val="center"/>
        <w:rPr>
          <w:sz w:val="56"/>
          <w:szCs w:val="56"/>
        </w:rPr>
      </w:pPr>
    </w:p>
    <w:p w:rsidR="005E65A5" w:rsidRDefault="005E65A5">
      <w:pPr>
        <w:pStyle w:val="Default"/>
        <w:jc w:val="center"/>
        <w:rPr>
          <w:sz w:val="84"/>
          <w:szCs w:val="84"/>
        </w:rPr>
      </w:pPr>
    </w:p>
    <w:p w:rsidR="005E65A5" w:rsidRDefault="005E65A5">
      <w:pPr>
        <w:pStyle w:val="Default"/>
        <w:jc w:val="center"/>
        <w:rPr>
          <w:sz w:val="84"/>
          <w:szCs w:val="84"/>
        </w:rPr>
      </w:pPr>
    </w:p>
    <w:p w:rsidR="005E65A5" w:rsidRDefault="00251DF7">
      <w:pPr>
        <w:pStyle w:val="Default"/>
        <w:jc w:val="center"/>
        <w:rPr>
          <w:sz w:val="84"/>
          <w:szCs w:val="84"/>
        </w:rPr>
      </w:pPr>
      <w:r>
        <w:rPr>
          <w:rFonts w:hint="eastAsia"/>
          <w:sz w:val="84"/>
          <w:szCs w:val="84"/>
        </w:rPr>
        <w:t>2020</w:t>
      </w:r>
      <w:r>
        <w:rPr>
          <w:rFonts w:hint="eastAsia"/>
          <w:sz w:val="84"/>
          <w:szCs w:val="84"/>
        </w:rPr>
        <w:t>年度</w:t>
      </w:r>
    </w:p>
    <w:p w:rsidR="005E65A5" w:rsidRDefault="00251DF7">
      <w:pPr>
        <w:pStyle w:val="Default"/>
        <w:jc w:val="center"/>
        <w:rPr>
          <w:sz w:val="84"/>
          <w:szCs w:val="84"/>
        </w:rPr>
      </w:pPr>
      <w:r>
        <w:rPr>
          <w:rFonts w:hint="eastAsia"/>
          <w:sz w:val="84"/>
          <w:szCs w:val="84"/>
        </w:rPr>
        <w:t>鹤城区渣土管理办公室</w:t>
      </w:r>
    </w:p>
    <w:p w:rsidR="005E65A5" w:rsidRDefault="00251DF7">
      <w:pPr>
        <w:pStyle w:val="Default"/>
        <w:jc w:val="center"/>
        <w:rPr>
          <w:sz w:val="84"/>
          <w:szCs w:val="84"/>
        </w:rPr>
      </w:pPr>
      <w:r>
        <w:rPr>
          <w:rFonts w:hint="eastAsia"/>
          <w:sz w:val="84"/>
          <w:szCs w:val="84"/>
        </w:rPr>
        <w:t>部门决算</w:t>
      </w:r>
    </w:p>
    <w:p w:rsidR="005E65A5" w:rsidRDefault="005E65A5">
      <w:pPr>
        <w:pStyle w:val="Default"/>
        <w:jc w:val="center"/>
        <w:rPr>
          <w:sz w:val="56"/>
          <w:szCs w:val="56"/>
        </w:rPr>
      </w:pPr>
    </w:p>
    <w:p w:rsidR="005E65A5" w:rsidRDefault="005E65A5">
      <w:pPr>
        <w:pStyle w:val="Default"/>
        <w:jc w:val="center"/>
        <w:rPr>
          <w:sz w:val="56"/>
          <w:szCs w:val="56"/>
        </w:rPr>
      </w:pPr>
    </w:p>
    <w:p w:rsidR="005E65A5" w:rsidRDefault="005E65A5">
      <w:pPr>
        <w:pStyle w:val="Default"/>
        <w:jc w:val="center"/>
        <w:rPr>
          <w:sz w:val="56"/>
          <w:szCs w:val="56"/>
        </w:rPr>
      </w:pPr>
    </w:p>
    <w:p w:rsidR="005E65A5" w:rsidRDefault="005E65A5">
      <w:pPr>
        <w:pStyle w:val="Default"/>
        <w:jc w:val="center"/>
        <w:rPr>
          <w:sz w:val="56"/>
          <w:szCs w:val="56"/>
        </w:rPr>
      </w:pPr>
    </w:p>
    <w:p w:rsidR="005E65A5" w:rsidRDefault="005E65A5">
      <w:pPr>
        <w:pStyle w:val="Default"/>
        <w:jc w:val="center"/>
        <w:rPr>
          <w:sz w:val="32"/>
          <w:szCs w:val="32"/>
        </w:rPr>
      </w:pPr>
    </w:p>
    <w:p w:rsidR="005E65A5" w:rsidRDefault="005E65A5">
      <w:pPr>
        <w:pStyle w:val="Default"/>
        <w:jc w:val="center"/>
        <w:rPr>
          <w:sz w:val="32"/>
          <w:szCs w:val="32"/>
        </w:rPr>
      </w:pPr>
    </w:p>
    <w:p w:rsidR="005E65A5" w:rsidRDefault="005E65A5">
      <w:pPr>
        <w:pStyle w:val="Default"/>
        <w:jc w:val="center"/>
        <w:rPr>
          <w:sz w:val="32"/>
          <w:szCs w:val="32"/>
        </w:rPr>
      </w:pPr>
    </w:p>
    <w:p w:rsidR="005E65A5" w:rsidRDefault="005E65A5">
      <w:pPr>
        <w:pStyle w:val="Default"/>
        <w:spacing w:line="540" w:lineRule="exact"/>
        <w:jc w:val="center"/>
        <w:rPr>
          <w:sz w:val="56"/>
          <w:szCs w:val="56"/>
        </w:rPr>
      </w:pPr>
    </w:p>
    <w:p w:rsidR="005E65A5" w:rsidRDefault="005E65A5">
      <w:pPr>
        <w:pStyle w:val="Default"/>
        <w:spacing w:line="500" w:lineRule="exact"/>
        <w:jc w:val="center"/>
        <w:rPr>
          <w:b/>
          <w:sz w:val="36"/>
          <w:szCs w:val="28"/>
        </w:rPr>
      </w:pPr>
    </w:p>
    <w:p w:rsidR="005E65A5" w:rsidRDefault="005E65A5">
      <w:pPr>
        <w:pStyle w:val="Default"/>
        <w:spacing w:line="500" w:lineRule="exact"/>
        <w:jc w:val="center"/>
        <w:rPr>
          <w:b/>
          <w:sz w:val="36"/>
          <w:szCs w:val="28"/>
        </w:rPr>
      </w:pPr>
    </w:p>
    <w:p w:rsidR="005E65A5" w:rsidRDefault="00251DF7">
      <w:pPr>
        <w:pStyle w:val="Default"/>
        <w:spacing w:line="500" w:lineRule="exact"/>
        <w:jc w:val="center"/>
        <w:rPr>
          <w:b/>
          <w:sz w:val="36"/>
          <w:szCs w:val="28"/>
        </w:rPr>
      </w:pPr>
      <w:r>
        <w:rPr>
          <w:rFonts w:hint="eastAsia"/>
          <w:b/>
          <w:sz w:val="36"/>
          <w:szCs w:val="28"/>
        </w:rPr>
        <w:lastRenderedPageBreak/>
        <w:t>目录</w:t>
      </w:r>
    </w:p>
    <w:p w:rsidR="005E65A5" w:rsidRDefault="00251DF7">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鹤城区渣土管理办公室</w:t>
      </w:r>
      <w:r>
        <w:rPr>
          <w:rFonts w:hint="eastAsia"/>
          <w:b/>
          <w:sz w:val="28"/>
          <w:szCs w:val="28"/>
        </w:rPr>
        <w:t>单位概况</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5E65A5" w:rsidRDefault="00251DF7">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5E65A5" w:rsidRDefault="00251DF7">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5E65A5" w:rsidRDefault="00251DF7">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5E65A5" w:rsidRDefault="00251DF7">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5E65A5" w:rsidRDefault="00251DF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5E65A5" w:rsidRDefault="00251DF7">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5E65A5" w:rsidRDefault="00251DF7">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5E65A5" w:rsidRDefault="00251DF7">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5E65A5" w:rsidRDefault="00251DF7">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rPr>
          <w:sz w:val="72"/>
          <w:szCs w:val="72"/>
        </w:rPr>
      </w:pPr>
    </w:p>
    <w:p w:rsidR="005E65A5" w:rsidRDefault="00251DF7">
      <w:pPr>
        <w:pStyle w:val="Default"/>
        <w:jc w:val="center"/>
        <w:rPr>
          <w:sz w:val="84"/>
          <w:szCs w:val="84"/>
        </w:rPr>
      </w:pPr>
      <w:r>
        <w:rPr>
          <w:rFonts w:hint="eastAsia"/>
          <w:sz w:val="84"/>
          <w:szCs w:val="84"/>
        </w:rPr>
        <w:t>第一部分</w:t>
      </w:r>
    </w:p>
    <w:p w:rsidR="005E65A5" w:rsidRDefault="005E65A5">
      <w:pPr>
        <w:pStyle w:val="Default"/>
        <w:jc w:val="center"/>
        <w:rPr>
          <w:sz w:val="84"/>
          <w:szCs w:val="84"/>
        </w:rPr>
      </w:pPr>
    </w:p>
    <w:p w:rsidR="005E65A5" w:rsidRDefault="00251DF7">
      <w:pPr>
        <w:pStyle w:val="Default"/>
        <w:jc w:val="center"/>
        <w:rPr>
          <w:sz w:val="84"/>
          <w:szCs w:val="84"/>
        </w:rPr>
      </w:pPr>
      <w:r>
        <w:rPr>
          <w:rFonts w:hint="eastAsia"/>
          <w:sz w:val="84"/>
          <w:szCs w:val="84"/>
        </w:rPr>
        <w:t>鹤城区渣土管理办公室</w:t>
      </w:r>
      <w:r>
        <w:rPr>
          <w:rFonts w:hint="eastAsia"/>
          <w:sz w:val="84"/>
          <w:szCs w:val="84"/>
        </w:rPr>
        <w:t>概况</w:t>
      </w: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pStyle w:val="a6"/>
        <w:ind w:left="720" w:firstLineChars="0" w:firstLine="0"/>
        <w:jc w:val="left"/>
        <w:rPr>
          <w:rFonts w:ascii="黑体" w:eastAsia="黑体" w:hAnsi="黑体"/>
          <w:sz w:val="32"/>
          <w:szCs w:val="32"/>
        </w:rPr>
      </w:pPr>
    </w:p>
    <w:p w:rsidR="005E65A5" w:rsidRDefault="005E65A5">
      <w:pPr>
        <w:pStyle w:val="a6"/>
        <w:ind w:left="720" w:firstLineChars="0" w:firstLine="0"/>
        <w:jc w:val="left"/>
        <w:rPr>
          <w:rFonts w:ascii="黑体" w:eastAsia="黑体" w:hAnsi="黑体"/>
          <w:sz w:val="32"/>
          <w:szCs w:val="32"/>
        </w:rPr>
      </w:pPr>
    </w:p>
    <w:p w:rsidR="005E65A5" w:rsidRDefault="005E65A5">
      <w:pPr>
        <w:pStyle w:val="a6"/>
        <w:ind w:left="720" w:firstLineChars="0" w:firstLine="0"/>
        <w:jc w:val="left"/>
        <w:rPr>
          <w:rFonts w:ascii="黑体" w:eastAsia="黑体" w:hAnsi="黑体"/>
          <w:sz w:val="32"/>
          <w:szCs w:val="32"/>
        </w:rPr>
      </w:pPr>
    </w:p>
    <w:p w:rsidR="005E65A5" w:rsidRDefault="00251DF7">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（一）贯彻执行市、区建筑垃圾管理各项规定，负责组织、协调、监督、检查城区范围内建筑垃圾源头、运输、处置、消纳等管理工作。</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（二）制定城区建筑垃圾规划和计划，负责收集整理城区范围内建筑垃圾管理工作信息。</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（三）</w:t>
      </w:r>
      <w:r>
        <w:rPr>
          <w:rFonts w:asciiTheme="minorEastAsia" w:hAnsiTheme="minorEastAsia" w:hint="eastAsia"/>
          <w:bCs/>
          <w:kern w:val="0"/>
          <w:sz w:val="32"/>
          <w:szCs w:val="32"/>
        </w:rPr>
        <w:t>办理城区范围内建筑垃圾处置许可证、建筑垃圾准运证、建筑垃圾消纳场许可证。</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（四）</w:t>
      </w:r>
      <w:r>
        <w:rPr>
          <w:rFonts w:asciiTheme="minorEastAsia" w:hAnsiTheme="minorEastAsia" w:hint="eastAsia"/>
          <w:bCs/>
          <w:kern w:val="0"/>
          <w:sz w:val="32"/>
          <w:szCs w:val="32"/>
        </w:rPr>
        <w:t>负责城区建筑垃圾综合处置的具体实施工作。</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（五）</w:t>
      </w:r>
      <w:r>
        <w:rPr>
          <w:rFonts w:asciiTheme="minorEastAsia" w:hAnsiTheme="minorEastAsia" w:hint="eastAsia"/>
          <w:bCs/>
          <w:kern w:val="0"/>
          <w:sz w:val="32"/>
          <w:szCs w:val="32"/>
        </w:rPr>
        <w:t>监督、检查城区范围内施工（拆迁）工地的建筑垃圾运输车辆，对建筑垃圾运输车辆沿路遗撒、扬尘和车轮带泥等违章违法行为，依法管理和执法。</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（六）</w:t>
      </w:r>
      <w:r>
        <w:rPr>
          <w:rFonts w:asciiTheme="minorEastAsia" w:hAnsiTheme="minorEastAsia" w:hint="eastAsia"/>
          <w:bCs/>
          <w:kern w:val="0"/>
          <w:sz w:val="32"/>
          <w:szCs w:val="32"/>
        </w:rPr>
        <w:t>监督、检查、管理城区范围内建筑垃圾消纳场所。</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（七）</w:t>
      </w:r>
      <w:r>
        <w:rPr>
          <w:rFonts w:asciiTheme="minorEastAsia" w:hAnsiTheme="minorEastAsia" w:hint="eastAsia"/>
          <w:bCs/>
          <w:kern w:val="0"/>
          <w:sz w:val="32"/>
          <w:szCs w:val="32"/>
        </w:rPr>
        <w:t>负责城区内临街门店、物业小区及居民装饰装修建筑垃圾的综合管理和执法。</w:t>
      </w:r>
    </w:p>
    <w:p w:rsidR="005E65A5" w:rsidRDefault="00251DF7">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鹤城区渣土管理办公室</w:t>
      </w:r>
      <w:r>
        <w:rPr>
          <w:rFonts w:asciiTheme="minorEastAsia" w:hAnsiTheme="minorEastAsia" w:hint="eastAsia"/>
          <w:bCs/>
          <w:kern w:val="0"/>
          <w:sz w:val="32"/>
          <w:szCs w:val="32"/>
        </w:rPr>
        <w:t>内设机构包括：</w:t>
      </w:r>
      <w:r>
        <w:rPr>
          <w:rFonts w:asciiTheme="minorEastAsia" w:hAnsiTheme="minorEastAsia" w:hint="eastAsia"/>
          <w:bCs/>
          <w:kern w:val="0"/>
          <w:sz w:val="32"/>
          <w:szCs w:val="32"/>
        </w:rPr>
        <w:t>综合股、业务股、处罚股、车管股、法制股、督查股、人事股、财务股。同时下设</w:t>
      </w:r>
      <w:r>
        <w:rPr>
          <w:rFonts w:asciiTheme="minorEastAsia" w:hAnsiTheme="minorEastAsia" w:hint="eastAsia"/>
          <w:bCs/>
          <w:kern w:val="0"/>
          <w:sz w:val="32"/>
          <w:szCs w:val="32"/>
        </w:rPr>
        <w:t>7</w:t>
      </w:r>
      <w:r>
        <w:rPr>
          <w:rFonts w:asciiTheme="minorEastAsia" w:hAnsiTheme="minorEastAsia" w:hint="eastAsia"/>
          <w:bCs/>
          <w:kern w:val="0"/>
          <w:sz w:val="32"/>
          <w:szCs w:val="32"/>
        </w:rPr>
        <w:t>支渣土管理执法大队：城东大队、城南大队、城中大队、迎丰大队、机动大队、装饰装修大队。</w:t>
      </w:r>
    </w:p>
    <w:p w:rsidR="005E65A5" w:rsidRDefault="00251DF7">
      <w:pPr>
        <w:widowControl/>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鹤城区渣土管理办公室</w:t>
      </w:r>
      <w:r>
        <w:rPr>
          <w:rFonts w:asciiTheme="minorEastAsia" w:hAnsiTheme="minorEastAsia" w:hint="eastAsia"/>
          <w:bCs/>
          <w:kern w:val="0"/>
          <w:sz w:val="32"/>
          <w:szCs w:val="32"/>
        </w:rPr>
        <w:t>2020</w:t>
      </w:r>
      <w:r>
        <w:rPr>
          <w:rFonts w:asciiTheme="minorEastAsia" w:hAnsiTheme="minorEastAsia" w:hint="eastAsia"/>
          <w:bCs/>
          <w:kern w:val="0"/>
          <w:sz w:val="32"/>
          <w:szCs w:val="32"/>
        </w:rPr>
        <w:t>年部门决算汇总公开单位构成包括：</w:t>
      </w:r>
      <w:r>
        <w:rPr>
          <w:rFonts w:asciiTheme="minorEastAsia" w:hAnsiTheme="minorEastAsia" w:hint="eastAsia"/>
          <w:bCs/>
          <w:kern w:val="0"/>
          <w:sz w:val="32"/>
          <w:szCs w:val="32"/>
        </w:rPr>
        <w:t>鹤城区渣土管理办公室</w:t>
      </w:r>
      <w:r>
        <w:rPr>
          <w:rFonts w:asciiTheme="minorEastAsia" w:hAnsiTheme="minorEastAsia" w:hint="eastAsia"/>
          <w:bCs/>
          <w:kern w:val="0"/>
          <w:sz w:val="32"/>
          <w:szCs w:val="32"/>
        </w:rPr>
        <w:t>本级以及</w:t>
      </w:r>
      <w:r>
        <w:rPr>
          <w:rFonts w:asciiTheme="minorEastAsia" w:hAnsiTheme="minorEastAsia" w:hint="eastAsia"/>
          <w:bCs/>
          <w:kern w:val="0"/>
          <w:sz w:val="32"/>
          <w:szCs w:val="32"/>
        </w:rPr>
        <w:t>。</w:t>
      </w:r>
    </w:p>
    <w:p w:rsidR="005E65A5" w:rsidRDefault="005E65A5">
      <w:pPr>
        <w:jc w:val="left"/>
        <w:rPr>
          <w:rFonts w:ascii="仿宋_GB2312" w:eastAsia="仿宋_GB2312" w:hAnsiTheme="minorEastAsia"/>
          <w:sz w:val="28"/>
          <w:szCs w:val="32"/>
        </w:rPr>
      </w:pPr>
    </w:p>
    <w:p w:rsidR="005E65A5" w:rsidRDefault="005E65A5">
      <w:pPr>
        <w:jc w:val="center"/>
        <w:rPr>
          <w:rFonts w:ascii="黑体" w:eastAsia="黑体" w:hAnsi="黑体"/>
          <w:sz w:val="28"/>
          <w:szCs w:val="28"/>
        </w:rPr>
      </w:pPr>
    </w:p>
    <w:p w:rsidR="005E65A5" w:rsidRDefault="005E65A5">
      <w:pPr>
        <w:jc w:val="center"/>
        <w:rPr>
          <w:rFonts w:ascii="黑体" w:eastAsia="黑体" w:hAnsi="黑体"/>
          <w:sz w:val="28"/>
          <w:szCs w:val="28"/>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251DF7">
      <w:pPr>
        <w:jc w:val="center"/>
        <w:rPr>
          <w:sz w:val="72"/>
          <w:szCs w:val="72"/>
        </w:rPr>
      </w:pPr>
      <w:r>
        <w:rPr>
          <w:rFonts w:hint="eastAsia"/>
          <w:sz w:val="72"/>
          <w:szCs w:val="72"/>
        </w:rPr>
        <w:t>第二部分</w:t>
      </w:r>
    </w:p>
    <w:p w:rsidR="005E65A5" w:rsidRDefault="005E65A5">
      <w:pPr>
        <w:jc w:val="center"/>
        <w:rPr>
          <w:sz w:val="72"/>
          <w:szCs w:val="72"/>
        </w:rPr>
      </w:pPr>
    </w:p>
    <w:p w:rsidR="005E65A5" w:rsidRDefault="00251DF7">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center"/>
        <w:rPr>
          <w:sz w:val="72"/>
          <w:szCs w:val="72"/>
        </w:rPr>
      </w:pPr>
    </w:p>
    <w:p w:rsidR="005E65A5" w:rsidRDefault="005E65A5">
      <w:pPr>
        <w:jc w:val="left"/>
        <w:rPr>
          <w:sz w:val="32"/>
          <w:szCs w:val="32"/>
        </w:rPr>
      </w:pPr>
    </w:p>
    <w:p w:rsidR="005E65A5" w:rsidRDefault="005E65A5">
      <w:pPr>
        <w:jc w:val="left"/>
        <w:rPr>
          <w:rFonts w:asciiTheme="minorEastAsia" w:hAnsiTheme="minorEastAsia"/>
          <w:sz w:val="32"/>
          <w:szCs w:val="32"/>
        </w:rPr>
        <w:sectPr w:rsidR="005E65A5">
          <w:pgSz w:w="11906" w:h="16838"/>
          <w:pgMar w:top="720" w:right="720" w:bottom="720" w:left="720" w:header="851" w:footer="992" w:gutter="0"/>
          <w:cols w:space="425"/>
          <w:docGrid w:type="lines" w:linePitch="312"/>
        </w:sectPr>
      </w:pPr>
    </w:p>
    <w:p w:rsidR="005E65A5" w:rsidRDefault="005E65A5">
      <w:pPr>
        <w:pStyle w:val="Default"/>
        <w:rPr>
          <w:sz w:val="72"/>
          <w:szCs w:val="72"/>
        </w:rPr>
      </w:pPr>
    </w:p>
    <w:p w:rsidR="005E65A5" w:rsidRDefault="005E65A5">
      <w:pPr>
        <w:pStyle w:val="Default"/>
        <w:rPr>
          <w:sz w:val="72"/>
          <w:szCs w:val="72"/>
        </w:rPr>
      </w:pPr>
    </w:p>
    <w:p w:rsidR="005E65A5" w:rsidRDefault="005E65A5">
      <w:pPr>
        <w:pStyle w:val="Default"/>
        <w:rPr>
          <w:sz w:val="72"/>
          <w:szCs w:val="72"/>
        </w:rPr>
      </w:pPr>
    </w:p>
    <w:p w:rsidR="005E65A5" w:rsidRDefault="005E65A5">
      <w:pPr>
        <w:pStyle w:val="Default"/>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251DF7">
      <w:pPr>
        <w:pStyle w:val="Default"/>
        <w:jc w:val="center"/>
        <w:rPr>
          <w:sz w:val="72"/>
          <w:szCs w:val="72"/>
        </w:rPr>
      </w:pPr>
      <w:r>
        <w:rPr>
          <w:rFonts w:hint="eastAsia"/>
          <w:sz w:val="72"/>
          <w:szCs w:val="72"/>
        </w:rPr>
        <w:t>第三部分</w:t>
      </w:r>
    </w:p>
    <w:p w:rsidR="005E65A5" w:rsidRDefault="005E65A5">
      <w:pPr>
        <w:pStyle w:val="Default"/>
        <w:jc w:val="center"/>
        <w:rPr>
          <w:sz w:val="70"/>
          <w:szCs w:val="70"/>
        </w:rPr>
      </w:pPr>
    </w:p>
    <w:p w:rsidR="005E65A5" w:rsidRDefault="00251DF7">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5E65A5" w:rsidRDefault="00251DF7">
      <w:pPr>
        <w:widowControl/>
        <w:jc w:val="left"/>
        <w:rPr>
          <w:rFonts w:ascii="黑体" w:eastAsia="黑体" w:cs="黑体"/>
          <w:color w:val="000000"/>
          <w:kern w:val="0"/>
          <w:sz w:val="70"/>
          <w:szCs w:val="70"/>
        </w:rPr>
      </w:pPr>
      <w:r>
        <w:rPr>
          <w:sz w:val="70"/>
          <w:szCs w:val="70"/>
        </w:rPr>
        <w:br w:type="page"/>
      </w:r>
    </w:p>
    <w:p w:rsidR="005E65A5" w:rsidRDefault="00251DF7">
      <w:pPr>
        <w:pStyle w:val="Default"/>
        <w:rPr>
          <w:rFonts w:hAnsi="黑体"/>
          <w:b/>
          <w:sz w:val="32"/>
          <w:szCs w:val="32"/>
        </w:rPr>
      </w:pPr>
      <w:r>
        <w:rPr>
          <w:rFonts w:hAnsi="黑体" w:hint="eastAsia"/>
          <w:b/>
          <w:sz w:val="32"/>
          <w:szCs w:val="32"/>
        </w:rPr>
        <w:lastRenderedPageBreak/>
        <w:t>一、收入支出决算总体情况说明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188.94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19.31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，主要是因为本年度拨款经费减少</w:t>
      </w:r>
      <w:r>
        <w:rPr>
          <w:rFonts w:asciiTheme="minorEastAsia" w:eastAsiaTheme="minorEastAsia" w:hAnsiTheme="minorEastAsia" w:hint="eastAsia"/>
          <w:sz w:val="32"/>
          <w:szCs w:val="32"/>
        </w:rPr>
        <w:t>。</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188.94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19.31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，主要是因为压减经费</w:t>
      </w:r>
      <w:r>
        <w:rPr>
          <w:rFonts w:asciiTheme="minorEastAsia" w:eastAsiaTheme="minorEastAsia" w:hAnsiTheme="minorEastAsia" w:hint="eastAsia"/>
          <w:sz w:val="32"/>
          <w:szCs w:val="32"/>
        </w:rPr>
        <w:t>开支</w:t>
      </w:r>
      <w:r>
        <w:rPr>
          <w:rFonts w:asciiTheme="minorEastAsia" w:eastAsiaTheme="minorEastAsia" w:hAnsiTheme="minorEastAsia" w:hint="eastAsia"/>
          <w:sz w:val="32"/>
          <w:szCs w:val="32"/>
        </w:rPr>
        <w:t>。</w:t>
      </w:r>
    </w:p>
    <w:p w:rsidR="005E65A5" w:rsidRDefault="00251DF7">
      <w:pPr>
        <w:pStyle w:val="Default"/>
        <w:rPr>
          <w:rFonts w:hAnsi="黑体"/>
          <w:b/>
          <w:sz w:val="32"/>
          <w:szCs w:val="32"/>
        </w:rPr>
      </w:pPr>
      <w:r>
        <w:rPr>
          <w:rFonts w:hAnsi="黑体" w:hint="eastAsia"/>
          <w:b/>
          <w:sz w:val="32"/>
          <w:szCs w:val="32"/>
        </w:rPr>
        <w:t>二、收入决算情况说明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5E65A5" w:rsidRDefault="00251DF7">
      <w:pPr>
        <w:pStyle w:val="Default"/>
        <w:rPr>
          <w:rFonts w:hAnsi="黑体"/>
          <w:b/>
          <w:sz w:val="32"/>
          <w:szCs w:val="32"/>
        </w:rPr>
      </w:pPr>
      <w:r>
        <w:rPr>
          <w:rFonts w:hAnsi="黑体" w:hint="eastAsia"/>
          <w:b/>
          <w:sz w:val="32"/>
          <w:szCs w:val="32"/>
        </w:rPr>
        <w:t>三、支出决算情况说明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546.34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69.21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243.09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30.79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5E65A5" w:rsidRDefault="00251DF7">
      <w:pPr>
        <w:pStyle w:val="Default"/>
        <w:rPr>
          <w:rFonts w:hAnsi="黑体"/>
          <w:b/>
          <w:sz w:val="32"/>
          <w:szCs w:val="32"/>
        </w:rPr>
      </w:pPr>
      <w:r>
        <w:rPr>
          <w:rFonts w:hAnsi="黑体" w:hint="eastAsia"/>
          <w:b/>
          <w:sz w:val="32"/>
          <w:szCs w:val="32"/>
        </w:rPr>
        <w:t>四、财政拨款收入支出决算总体情况说明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161.78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17.01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，主要是因为本年度拨款经费减少</w:t>
      </w:r>
      <w:r>
        <w:rPr>
          <w:rFonts w:asciiTheme="minorEastAsia" w:eastAsiaTheme="minorEastAsia" w:hAnsiTheme="minorEastAsia" w:hint="eastAsia"/>
          <w:sz w:val="32"/>
          <w:szCs w:val="32"/>
        </w:rPr>
        <w:t>。</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115.58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12.77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，主要是因为压减经费</w:t>
      </w:r>
      <w:r>
        <w:rPr>
          <w:rFonts w:asciiTheme="minorEastAsia" w:eastAsiaTheme="minorEastAsia" w:hAnsiTheme="minorEastAsia" w:hint="eastAsia"/>
          <w:sz w:val="32"/>
          <w:szCs w:val="32"/>
        </w:rPr>
        <w:t>开支</w:t>
      </w:r>
      <w:r>
        <w:rPr>
          <w:rFonts w:asciiTheme="minorEastAsia" w:eastAsiaTheme="minorEastAsia" w:hAnsiTheme="minorEastAsia" w:hint="eastAsia"/>
          <w:sz w:val="32"/>
          <w:szCs w:val="32"/>
        </w:rPr>
        <w:t>。</w:t>
      </w:r>
    </w:p>
    <w:p w:rsidR="005E65A5" w:rsidRDefault="00251DF7">
      <w:pPr>
        <w:pStyle w:val="Default"/>
        <w:rPr>
          <w:rFonts w:hAnsi="黑体"/>
          <w:b/>
          <w:sz w:val="32"/>
          <w:szCs w:val="32"/>
        </w:rPr>
      </w:pPr>
      <w:r>
        <w:rPr>
          <w:rFonts w:hAnsi="黑体" w:hint="eastAsia"/>
          <w:b/>
          <w:sz w:val="32"/>
          <w:szCs w:val="32"/>
        </w:rPr>
        <w:t>五、一般公共预算财政拨款支出决算情况说明</w:t>
      </w:r>
    </w:p>
    <w:p w:rsidR="005E65A5" w:rsidRDefault="00251DF7" w:rsidP="004D2F07">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5E65A5" w:rsidRDefault="00251DF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，与上年相比，财政拨款支出减少</w:t>
      </w:r>
      <w:r>
        <w:rPr>
          <w:rFonts w:asciiTheme="minorEastAsia" w:eastAsiaTheme="minorEastAsia" w:hAnsiTheme="minorEastAsia" w:hint="eastAsia"/>
          <w:sz w:val="32"/>
          <w:szCs w:val="32"/>
        </w:rPr>
        <w:t>115.58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12.77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，主要是因为压减经费</w:t>
      </w:r>
      <w:r>
        <w:rPr>
          <w:rFonts w:asciiTheme="minorEastAsia" w:eastAsiaTheme="minorEastAsia" w:hAnsiTheme="minorEastAsia" w:hint="eastAsia"/>
          <w:sz w:val="32"/>
          <w:szCs w:val="32"/>
        </w:rPr>
        <w:t>开支。</w:t>
      </w:r>
    </w:p>
    <w:p w:rsidR="005E65A5" w:rsidRDefault="00251DF7" w:rsidP="004D2F07">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万元，主要用于以下方面：社会保障和就业（类）支出</w:t>
      </w:r>
      <w:r>
        <w:rPr>
          <w:rFonts w:asciiTheme="minorEastAsia" w:eastAsiaTheme="minorEastAsia" w:hAnsiTheme="minorEastAsia" w:hint="eastAsia"/>
          <w:sz w:val="32"/>
          <w:szCs w:val="32"/>
        </w:rPr>
        <w:t>41.07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28.82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3.65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城乡社区（类）支出</w:t>
      </w:r>
      <w:r>
        <w:rPr>
          <w:rFonts w:asciiTheme="minorEastAsia" w:eastAsiaTheme="minorEastAsia" w:hAnsiTheme="minorEastAsia" w:hint="eastAsia"/>
          <w:sz w:val="32"/>
          <w:szCs w:val="32"/>
        </w:rPr>
        <w:t>719.55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91.15%</w:t>
      </w:r>
      <w:r>
        <w:rPr>
          <w:rFonts w:asciiTheme="minorEastAsia" w:eastAsiaTheme="minorEastAsia" w:hAnsiTheme="minorEastAsia" w:hint="eastAsia"/>
          <w:sz w:val="32"/>
          <w:szCs w:val="32"/>
        </w:rPr>
        <w:t>。</w:t>
      </w:r>
    </w:p>
    <w:p w:rsidR="005E65A5" w:rsidRDefault="00251DF7" w:rsidP="004D2F07">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1759.69</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789.44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44.86%</w:t>
      </w:r>
      <w:r>
        <w:rPr>
          <w:rFonts w:asciiTheme="minorEastAsia" w:eastAsiaTheme="minorEastAsia" w:hAnsiTheme="minorEastAsia" w:hint="eastAsia"/>
          <w:sz w:val="32"/>
          <w:szCs w:val="32"/>
        </w:rPr>
        <w:t>，其中：</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、社会保障和就业（类）行政事业单位养老（款）机关事业单位基本养老保险缴费（项）。</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41.45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39.82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96.07%</w:t>
      </w:r>
      <w:r>
        <w:rPr>
          <w:rFonts w:asciiTheme="minorEastAsia" w:eastAsiaTheme="minorEastAsia" w:hAnsiTheme="minorEastAsia" w:hint="eastAsia"/>
          <w:sz w:val="32"/>
          <w:szCs w:val="32"/>
        </w:rPr>
        <w:t>，决算数小于年初预算数的主要原因是：社保基数变动。</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、社会保障和</w:t>
      </w:r>
      <w:r>
        <w:rPr>
          <w:rFonts w:asciiTheme="minorEastAsia" w:eastAsiaTheme="minorEastAsia" w:hAnsiTheme="minorEastAsia" w:hint="eastAsia"/>
          <w:sz w:val="32"/>
          <w:szCs w:val="32"/>
        </w:rPr>
        <w:t>就业（类）就业补助（款）其他就业补助（项）。</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，决算数大于年初预算数的主要原因是：公益性岗位人员工资，年初预算未纳入此科目。</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、卫生健康（类）公共卫生（款）突发公共卫生事件应急处理（项）。</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8.76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，决算数大于年初预算数的主要原因是：公益性岗位人员工资，年初预算未纳入此科目。</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、卫生健康（类）行政事业单位医疗（款）事业单位医疗</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20.72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20.06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96.81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社保基数变动。</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、城乡社区（类）城乡社区管理事务（款）行政运行（项）。</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316.35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389.37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123.08%</w:t>
      </w:r>
      <w:r>
        <w:rPr>
          <w:rFonts w:asciiTheme="minorEastAsia" w:eastAsiaTheme="minorEastAsia" w:hAnsiTheme="minorEastAsia" w:hint="eastAsia"/>
          <w:sz w:val="32"/>
          <w:szCs w:val="32"/>
        </w:rPr>
        <w:t>，决算数大于年初预算数的主要原因是：人员经费等增加。</w:t>
      </w:r>
    </w:p>
    <w:p w:rsidR="005E65A5" w:rsidRDefault="00251DF7">
      <w:pPr>
        <w:pStyle w:val="Default"/>
        <w:adjustRightInd/>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6</w:t>
      </w:r>
      <w:r>
        <w:rPr>
          <w:rFonts w:asciiTheme="minorEastAsia" w:eastAsiaTheme="minorEastAsia" w:hAnsiTheme="minorEastAsia" w:hint="eastAsia"/>
          <w:sz w:val="32"/>
          <w:szCs w:val="32"/>
        </w:rPr>
        <w:t>、城乡社区（类）城乡社区管理事务（款）一般行政管理事务（项）</w:t>
      </w:r>
    </w:p>
    <w:p w:rsidR="005E65A5" w:rsidRDefault="00251DF7">
      <w:pPr>
        <w:pStyle w:val="Default"/>
        <w:adjustRightInd/>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1350.08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20.31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一是</w:t>
      </w:r>
      <w:r>
        <w:rPr>
          <w:rFonts w:asciiTheme="minorEastAsia" w:eastAsiaTheme="minorEastAsia" w:hAnsiTheme="minorEastAsia" w:hint="eastAsia"/>
          <w:sz w:val="32"/>
          <w:szCs w:val="32"/>
        </w:rPr>
        <w:t>智慧渣土信息化管理系统</w:t>
      </w:r>
      <w:r>
        <w:rPr>
          <w:rFonts w:asciiTheme="minorEastAsia" w:eastAsiaTheme="minorEastAsia" w:hAnsiTheme="minorEastAsia" w:hint="eastAsia"/>
          <w:sz w:val="32"/>
          <w:szCs w:val="32"/>
        </w:rPr>
        <w:t>未下达预算；二是部分项目经费下达预算时纳入其他功能科目。</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、城乡社区（类）城乡社区管理事务（款）其他城乡社区管理事务（项）</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308.73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，决算数大于年初预算数的主要原因是：项目经费年初预算纳入其他功能科目。</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、城乡社区（类）城乡社区环境卫生（款）城乡社区环境卫生（项）</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，决算数大于年初预算数的主要原因是：项目经费年初预算纳入其他功能科目。</w:t>
      </w:r>
    </w:p>
    <w:p w:rsidR="005E65A5" w:rsidRDefault="00251DF7">
      <w:pPr>
        <w:pStyle w:val="Default"/>
        <w:rPr>
          <w:rFonts w:hAnsi="黑体"/>
          <w:b/>
          <w:sz w:val="32"/>
          <w:szCs w:val="32"/>
        </w:rPr>
      </w:pPr>
      <w:r>
        <w:rPr>
          <w:rFonts w:hAnsi="黑体" w:hint="eastAsia"/>
          <w:b/>
          <w:sz w:val="32"/>
          <w:szCs w:val="32"/>
        </w:rPr>
        <w:t>六、一般公共预算财政拨款基本支出决算情况说明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546.34</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471.58</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86.32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、机关事业单位基本养老保险缴费、职工基本医疗保险缴费、其他社会保障缴费、住房公积金、其他工资福利支出、退休费、奖励金、其他对个人和家庭的补助</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74.76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13.68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，主要包括办公费、印刷费、水费</w:t>
      </w:r>
      <w:r>
        <w:rPr>
          <w:rFonts w:asciiTheme="minorEastAsia" w:eastAsiaTheme="minorEastAsia" w:hAnsiTheme="minorEastAsia" w:hint="eastAsia"/>
          <w:sz w:val="32"/>
          <w:szCs w:val="32"/>
        </w:rPr>
        <w:t>、电费、差旅费、维修（护）费、劳务费、委托业务费、工会经费、福利费、其他交通费用、其他商品和服务支出</w:t>
      </w:r>
      <w:r>
        <w:rPr>
          <w:rFonts w:asciiTheme="minorEastAsia" w:eastAsiaTheme="minorEastAsia" w:hAnsiTheme="minorEastAsia" w:hint="eastAsia"/>
          <w:sz w:val="32"/>
          <w:szCs w:val="32"/>
        </w:rPr>
        <w:t>。</w:t>
      </w:r>
    </w:p>
    <w:p w:rsidR="005E65A5" w:rsidRDefault="00251DF7">
      <w:pPr>
        <w:pStyle w:val="Default"/>
        <w:rPr>
          <w:rFonts w:hAnsi="黑体"/>
          <w:b/>
          <w:sz w:val="32"/>
          <w:szCs w:val="32"/>
        </w:rPr>
      </w:pPr>
      <w:r>
        <w:rPr>
          <w:rFonts w:hAnsi="黑体" w:hint="eastAsia"/>
          <w:b/>
          <w:sz w:val="32"/>
          <w:szCs w:val="32"/>
        </w:rPr>
        <w:t>七、一般公共预算财政拨款三公经费支出决算情况说明</w:t>
      </w:r>
    </w:p>
    <w:p w:rsidR="005E65A5" w:rsidRDefault="00251DF7">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5E65A5" w:rsidRDefault="00251DF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5E65A5" w:rsidRDefault="00251DF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一致</w:t>
      </w:r>
      <w:r>
        <w:rPr>
          <w:rFonts w:asciiTheme="minorEastAsia" w:eastAsiaTheme="minorEastAsia" w:hAnsiTheme="minorEastAsia" w:hint="eastAsia"/>
          <w:sz w:val="32"/>
          <w:szCs w:val="32"/>
        </w:rPr>
        <w:t>。</w:t>
      </w:r>
    </w:p>
    <w:p w:rsidR="005E65A5" w:rsidRDefault="00251DF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一致</w:t>
      </w:r>
      <w:r>
        <w:rPr>
          <w:rFonts w:asciiTheme="minorEastAsia" w:eastAsiaTheme="minorEastAsia" w:hAnsiTheme="minorEastAsia" w:hint="eastAsia"/>
          <w:sz w:val="32"/>
          <w:szCs w:val="32"/>
        </w:rPr>
        <w:t>。</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，决算数大于预算数的主要原因是</w:t>
      </w:r>
      <w:r>
        <w:rPr>
          <w:rFonts w:asciiTheme="minorEastAsia" w:eastAsiaTheme="minorEastAsia" w:hAnsiTheme="minorEastAsia" w:hint="eastAsia"/>
          <w:sz w:val="32"/>
          <w:szCs w:val="32"/>
        </w:rPr>
        <w:t>主要为专用车辆油料费等放专用燃料费</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一致</w:t>
      </w:r>
      <w:r>
        <w:rPr>
          <w:rFonts w:asciiTheme="minorEastAsia" w:eastAsiaTheme="minorEastAsia" w:hAnsiTheme="minorEastAsia" w:hint="eastAsia"/>
          <w:sz w:val="32"/>
          <w:szCs w:val="32"/>
        </w:rPr>
        <w:t>。</w:t>
      </w:r>
    </w:p>
    <w:p w:rsidR="005E65A5" w:rsidRDefault="00251DF7">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5E65A5" w:rsidRDefault="00251DF7">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、公务用车购置费及运行维护费支出决算为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万元，其中：公务用车购置费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鹤城区渣土办</w:t>
      </w:r>
      <w:r>
        <w:rPr>
          <w:rFonts w:asciiTheme="minorEastAsia" w:eastAsiaTheme="minorEastAsia" w:hAnsiTheme="minorEastAsia" w:hint="eastAsia"/>
          <w:sz w:val="32"/>
          <w:szCs w:val="32"/>
        </w:rPr>
        <w:t>更新公务用车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辆。公务用车运行维护费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万元，截止</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日，我单位开支财政拨款的公</w:t>
      </w:r>
      <w:r>
        <w:rPr>
          <w:rFonts w:asciiTheme="minorEastAsia" w:eastAsiaTheme="minorEastAsia" w:hAnsiTheme="minorEastAsia" w:hint="eastAsia"/>
          <w:sz w:val="32"/>
          <w:szCs w:val="32"/>
        </w:rPr>
        <w:t>务用车保有量为</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辆。</w:t>
      </w:r>
    </w:p>
    <w:p w:rsidR="005E65A5" w:rsidRDefault="00251DF7">
      <w:pPr>
        <w:pStyle w:val="Default"/>
        <w:rPr>
          <w:rFonts w:hAnsi="黑体"/>
          <w:b/>
          <w:sz w:val="32"/>
          <w:szCs w:val="32"/>
        </w:rPr>
      </w:pPr>
      <w:r>
        <w:rPr>
          <w:rFonts w:hAnsi="黑体" w:hint="eastAsia"/>
          <w:b/>
          <w:sz w:val="32"/>
          <w:szCs w:val="32"/>
        </w:rPr>
        <w:t>八、政府性基金预算收入支出决算情况</w:t>
      </w:r>
    </w:p>
    <w:p w:rsidR="005E65A5" w:rsidRDefault="00251DF7">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本单位无</w:t>
      </w:r>
      <w:r>
        <w:rPr>
          <w:rFonts w:asciiTheme="minorEastAsia" w:eastAsiaTheme="minorEastAsia" w:hAnsiTheme="minorEastAsia" w:hint="eastAsia"/>
          <w:sz w:val="32"/>
          <w:szCs w:val="32"/>
        </w:rPr>
        <w:t>政府性基金</w:t>
      </w:r>
      <w:r>
        <w:rPr>
          <w:rFonts w:asciiTheme="minorEastAsia" w:eastAsiaTheme="minorEastAsia" w:hAnsiTheme="minorEastAsia" w:hint="eastAsia"/>
          <w:sz w:val="32"/>
          <w:szCs w:val="32"/>
        </w:rPr>
        <w:t>收支</w:t>
      </w:r>
      <w:r>
        <w:rPr>
          <w:rFonts w:asciiTheme="minorEastAsia" w:eastAsiaTheme="minorEastAsia" w:hAnsiTheme="minorEastAsia" w:hint="eastAsia"/>
          <w:sz w:val="32"/>
          <w:szCs w:val="32"/>
        </w:rPr>
        <w:t>。</w:t>
      </w:r>
    </w:p>
    <w:p w:rsidR="005E65A5" w:rsidRDefault="00251DF7">
      <w:pPr>
        <w:pStyle w:val="Default"/>
        <w:rPr>
          <w:rFonts w:hAnsi="黑体"/>
          <w:b/>
          <w:sz w:val="32"/>
          <w:szCs w:val="32"/>
        </w:rPr>
      </w:pPr>
      <w:r>
        <w:rPr>
          <w:rFonts w:hAnsi="黑体" w:hint="eastAsia"/>
          <w:b/>
          <w:sz w:val="32"/>
          <w:szCs w:val="32"/>
        </w:rPr>
        <w:t>九、关于机关运行经费支出说明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本单位为事业单位，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5E65A5" w:rsidRDefault="00251DF7">
      <w:pPr>
        <w:pStyle w:val="Default"/>
        <w:rPr>
          <w:rFonts w:hAnsi="黑体"/>
          <w:b/>
          <w:sz w:val="32"/>
          <w:szCs w:val="32"/>
        </w:rPr>
      </w:pPr>
      <w:r>
        <w:rPr>
          <w:rFonts w:hAnsi="黑体" w:hint="eastAsia"/>
          <w:b/>
          <w:sz w:val="32"/>
          <w:szCs w:val="32"/>
        </w:rPr>
        <w:t>十、一般性支出情况</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万元；举办节庆、晚会、论坛、赛事活动，开支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5E65A5" w:rsidRDefault="00251DF7">
      <w:pPr>
        <w:pStyle w:val="Default"/>
        <w:rPr>
          <w:rFonts w:hAnsi="黑体"/>
          <w:b/>
          <w:sz w:val="32"/>
          <w:szCs w:val="32"/>
        </w:rPr>
      </w:pPr>
      <w:r>
        <w:rPr>
          <w:rFonts w:hAnsi="黑体" w:hint="eastAsia"/>
          <w:b/>
          <w:sz w:val="32"/>
          <w:szCs w:val="32"/>
        </w:rPr>
        <w:t>十一、关于政府采购支出说明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lastRenderedPageBreak/>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5E65A5" w:rsidRDefault="00251DF7">
      <w:pPr>
        <w:pStyle w:val="Default"/>
        <w:rPr>
          <w:rFonts w:hAnsi="黑体"/>
          <w:b/>
          <w:sz w:val="32"/>
          <w:szCs w:val="32"/>
        </w:rPr>
      </w:pPr>
      <w:r>
        <w:rPr>
          <w:rFonts w:hAnsi="黑体" w:hint="eastAsia"/>
          <w:b/>
          <w:sz w:val="32"/>
          <w:szCs w:val="32"/>
        </w:rPr>
        <w:t>十二、关于国有资产占用情况说明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5E65A5" w:rsidRDefault="00251DF7">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按照财政绩效部门要求已公开，</w:t>
      </w:r>
      <w:r>
        <w:rPr>
          <w:rFonts w:asciiTheme="minorEastAsia" w:eastAsiaTheme="minorEastAsia" w:hAnsiTheme="minorEastAsia" w:hint="eastAsia"/>
          <w:sz w:val="32"/>
          <w:szCs w:val="32"/>
        </w:rPr>
        <w:t>并</w:t>
      </w:r>
      <w:r>
        <w:rPr>
          <w:rFonts w:asciiTheme="minorEastAsia" w:eastAsiaTheme="minorEastAsia" w:hAnsiTheme="minorEastAsia" w:hint="eastAsia"/>
          <w:sz w:val="32"/>
          <w:szCs w:val="32"/>
        </w:rPr>
        <w:t>作为附件</w:t>
      </w:r>
      <w:r>
        <w:rPr>
          <w:rFonts w:asciiTheme="minorEastAsia" w:eastAsiaTheme="minorEastAsia" w:hAnsiTheme="minorEastAsia" w:hint="eastAsia"/>
          <w:sz w:val="32"/>
          <w:szCs w:val="32"/>
        </w:rPr>
        <w:t>附后。</w:t>
      </w: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251DF7">
      <w:pPr>
        <w:pStyle w:val="Default"/>
        <w:jc w:val="center"/>
        <w:rPr>
          <w:sz w:val="72"/>
          <w:szCs w:val="72"/>
        </w:rPr>
      </w:pPr>
      <w:r>
        <w:rPr>
          <w:rFonts w:hint="eastAsia"/>
          <w:sz w:val="72"/>
          <w:szCs w:val="72"/>
        </w:rPr>
        <w:t>第四部分</w:t>
      </w:r>
    </w:p>
    <w:p w:rsidR="005E65A5" w:rsidRDefault="005E65A5">
      <w:pPr>
        <w:jc w:val="center"/>
        <w:rPr>
          <w:rFonts w:ascii="黑体" w:eastAsia="黑体" w:cs="黑体"/>
          <w:color w:val="000000"/>
          <w:kern w:val="0"/>
          <w:sz w:val="70"/>
          <w:szCs w:val="70"/>
        </w:rPr>
      </w:pPr>
    </w:p>
    <w:p w:rsidR="005E65A5" w:rsidRDefault="00251DF7">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5E65A5" w:rsidRDefault="00251DF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5E65A5" w:rsidRDefault="00251DF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二、“三公”经费：纳入财政预算管理的“三公“经费，是指用一般公共预算拨款安排的公务接待费、公务用车购置及运行维护费和因公出国（境）费。其中，公务接待费反映</w:t>
      </w:r>
      <w:r>
        <w:rPr>
          <w:rFonts w:asciiTheme="minorEastAsia" w:eastAsiaTheme="minorEastAsia" w:hAnsiTheme="minorEastAsia" w:hint="eastAsia"/>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5E65A5">
      <w:pPr>
        <w:pStyle w:val="Default"/>
        <w:jc w:val="center"/>
        <w:rPr>
          <w:sz w:val="72"/>
          <w:szCs w:val="72"/>
        </w:rPr>
      </w:pPr>
    </w:p>
    <w:p w:rsidR="005E65A5" w:rsidRDefault="00251DF7">
      <w:pPr>
        <w:pStyle w:val="Default"/>
        <w:jc w:val="center"/>
        <w:rPr>
          <w:sz w:val="72"/>
          <w:szCs w:val="72"/>
        </w:rPr>
      </w:pPr>
      <w:r>
        <w:rPr>
          <w:rFonts w:hint="eastAsia"/>
          <w:sz w:val="72"/>
          <w:szCs w:val="72"/>
        </w:rPr>
        <w:t>第五部分</w:t>
      </w:r>
    </w:p>
    <w:p w:rsidR="005E65A5" w:rsidRDefault="005E65A5">
      <w:pPr>
        <w:jc w:val="center"/>
        <w:rPr>
          <w:rFonts w:ascii="黑体" w:eastAsia="黑体" w:cs="黑体"/>
          <w:color w:val="000000"/>
          <w:kern w:val="0"/>
          <w:sz w:val="70"/>
          <w:szCs w:val="70"/>
        </w:rPr>
      </w:pPr>
    </w:p>
    <w:p w:rsidR="005E65A5" w:rsidRDefault="00251DF7">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5E65A5" w:rsidRDefault="00251DF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5E65A5" w:rsidRDefault="005E65A5">
      <w:pPr>
        <w:jc w:val="center"/>
        <w:rPr>
          <w:rFonts w:ascii="黑体" w:eastAsia="黑体" w:cs="黑体"/>
          <w:color w:val="000000"/>
          <w:kern w:val="0"/>
          <w:sz w:val="70"/>
          <w:szCs w:val="70"/>
        </w:rPr>
      </w:pPr>
    </w:p>
    <w:p w:rsidR="005E65A5" w:rsidRDefault="00251DF7" w:rsidP="004D2F07">
      <w:pPr>
        <w:ind w:firstLineChars="200" w:firstLine="883"/>
        <w:jc w:val="center"/>
        <w:rPr>
          <w:rFonts w:ascii="黑体" w:eastAsia="黑体" w:hAnsi="黑体" w:cs="黑体"/>
          <w:b/>
          <w:color w:val="000000"/>
          <w:kern w:val="0"/>
          <w:sz w:val="44"/>
          <w:szCs w:val="44"/>
        </w:rPr>
      </w:pPr>
      <w:r>
        <w:rPr>
          <w:rFonts w:ascii="黑体" w:eastAsia="黑体" w:hAnsi="黑体" w:cs="黑体" w:hint="eastAsia"/>
          <w:b/>
          <w:color w:val="000000"/>
          <w:kern w:val="0"/>
          <w:sz w:val="44"/>
          <w:szCs w:val="44"/>
        </w:rPr>
        <w:t>2020</w:t>
      </w:r>
      <w:r>
        <w:rPr>
          <w:rFonts w:ascii="黑体" w:eastAsia="黑体" w:hAnsi="黑体" w:cs="黑体" w:hint="eastAsia"/>
          <w:b/>
          <w:color w:val="000000"/>
          <w:kern w:val="0"/>
          <w:sz w:val="44"/>
          <w:szCs w:val="44"/>
        </w:rPr>
        <w:t>年度部门整体支出绩效评价报告</w:t>
      </w:r>
    </w:p>
    <w:p w:rsidR="005E65A5" w:rsidRDefault="005E65A5">
      <w:pPr>
        <w:spacing w:line="600" w:lineRule="exact"/>
        <w:jc w:val="center"/>
        <w:rPr>
          <w:rFonts w:eastAsia="方正小标宋_GBK"/>
          <w:sz w:val="32"/>
          <w:szCs w:val="32"/>
        </w:rPr>
      </w:pPr>
    </w:p>
    <w:p w:rsidR="005E65A5" w:rsidRDefault="00251DF7">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5E65A5" w:rsidRDefault="00251DF7">
      <w:pPr>
        <w:ind w:firstLineChars="200" w:firstLine="560"/>
        <w:rPr>
          <w:rFonts w:asciiTheme="minorEastAsia" w:hAnsiTheme="minorEastAsia" w:cs="黑体"/>
          <w:color w:val="000000"/>
          <w:kern w:val="0"/>
          <w:sz w:val="28"/>
          <w:szCs w:val="32"/>
        </w:rPr>
      </w:pPr>
      <w:r>
        <w:rPr>
          <w:rFonts w:asciiTheme="minorEastAsia" w:hAnsiTheme="minorEastAsia" w:cs="黑体" w:hint="eastAsia"/>
          <w:color w:val="000000"/>
          <w:kern w:val="0"/>
          <w:sz w:val="28"/>
          <w:szCs w:val="32"/>
        </w:rPr>
        <w:t>1.</w:t>
      </w:r>
      <w:r>
        <w:rPr>
          <w:rFonts w:asciiTheme="minorEastAsia" w:hAnsiTheme="minorEastAsia" w:cs="黑体" w:hint="eastAsia"/>
          <w:color w:val="000000"/>
          <w:kern w:val="0"/>
          <w:sz w:val="28"/>
          <w:szCs w:val="32"/>
        </w:rPr>
        <w:t>部门职责</w:t>
      </w:r>
    </w:p>
    <w:p w:rsidR="005E65A5" w:rsidRDefault="00251DF7">
      <w:pPr>
        <w:ind w:firstLineChars="200" w:firstLine="560"/>
        <w:rPr>
          <w:rFonts w:asciiTheme="minorEastAsia" w:hAnsiTheme="minorEastAsia" w:cs="黑体"/>
          <w:color w:val="000000"/>
          <w:kern w:val="0"/>
          <w:sz w:val="28"/>
          <w:szCs w:val="32"/>
        </w:rPr>
      </w:pPr>
      <w:r>
        <w:rPr>
          <w:rFonts w:asciiTheme="minorEastAsia" w:hAnsiTheme="minorEastAsia" w:cs="黑体" w:hint="eastAsia"/>
          <w:color w:val="000000"/>
          <w:kern w:val="0"/>
          <w:sz w:val="28"/>
          <w:szCs w:val="32"/>
        </w:rPr>
        <w:t>为城市建设工程建筑垃圾科学调剂提供保障；负责辖区内建设工地的建筑垃圾运输、倾倒、中转、回填、消纳、利用等管理；依法对建筑垃圾处置进行行政许可，依法对违规、违章运输建筑垃圾行为进行处罚；负责辖区内消纳场建设、建筑垃圾调剂、储备；建筑工地垃圾进出口现场管理。</w:t>
      </w:r>
    </w:p>
    <w:p w:rsidR="005E65A5" w:rsidRDefault="00251DF7">
      <w:pPr>
        <w:ind w:firstLineChars="200" w:firstLine="560"/>
        <w:rPr>
          <w:rFonts w:asciiTheme="minorEastAsia" w:hAnsiTheme="minorEastAsia" w:cs="黑体"/>
          <w:color w:val="000000"/>
          <w:kern w:val="0"/>
          <w:sz w:val="28"/>
          <w:szCs w:val="32"/>
        </w:rPr>
      </w:pPr>
      <w:r>
        <w:rPr>
          <w:rFonts w:asciiTheme="minorEastAsia" w:hAnsiTheme="minorEastAsia" w:cs="黑体" w:hint="eastAsia"/>
          <w:color w:val="000000"/>
          <w:kern w:val="0"/>
          <w:sz w:val="28"/>
          <w:szCs w:val="32"/>
        </w:rPr>
        <w:t>2.</w:t>
      </w:r>
      <w:r>
        <w:rPr>
          <w:rFonts w:asciiTheme="minorEastAsia" w:hAnsiTheme="minorEastAsia" w:cs="黑体" w:hint="eastAsia"/>
          <w:color w:val="000000"/>
          <w:kern w:val="0"/>
          <w:sz w:val="28"/>
          <w:szCs w:val="32"/>
        </w:rPr>
        <w:t>机构设置情况</w:t>
      </w:r>
    </w:p>
    <w:p w:rsidR="005E65A5" w:rsidRDefault="00251DF7">
      <w:pPr>
        <w:ind w:firstLineChars="200" w:firstLine="560"/>
        <w:rPr>
          <w:rFonts w:asciiTheme="minorEastAsia" w:hAnsiTheme="minorEastAsia" w:cs="黑体"/>
          <w:color w:val="000000"/>
          <w:kern w:val="0"/>
          <w:sz w:val="28"/>
          <w:szCs w:val="32"/>
        </w:rPr>
      </w:pPr>
      <w:r>
        <w:rPr>
          <w:rFonts w:asciiTheme="minorEastAsia" w:hAnsiTheme="minorEastAsia" w:cs="黑体" w:hint="eastAsia"/>
          <w:color w:val="000000"/>
          <w:kern w:val="0"/>
          <w:sz w:val="28"/>
          <w:szCs w:val="32"/>
        </w:rPr>
        <w:t>我办作为一级部门预算单位，内设</w:t>
      </w:r>
      <w:r>
        <w:rPr>
          <w:rFonts w:asciiTheme="minorEastAsia" w:hAnsiTheme="minorEastAsia" w:cs="黑体" w:hint="eastAsia"/>
          <w:color w:val="000000"/>
          <w:kern w:val="0"/>
          <w:sz w:val="28"/>
          <w:szCs w:val="32"/>
        </w:rPr>
        <w:t>6</w:t>
      </w:r>
      <w:r>
        <w:rPr>
          <w:rFonts w:asciiTheme="minorEastAsia" w:hAnsiTheme="minorEastAsia" w:cs="黑体" w:hint="eastAsia"/>
          <w:color w:val="000000"/>
          <w:kern w:val="0"/>
          <w:sz w:val="28"/>
          <w:szCs w:val="32"/>
        </w:rPr>
        <w:t>个股室，分别为为：综合股、车管股、法制股、督查股、工管股、财务股。同时设立直属机构</w:t>
      </w:r>
      <w:r>
        <w:rPr>
          <w:rFonts w:asciiTheme="minorEastAsia" w:hAnsiTheme="minorEastAsia" w:cs="黑体" w:hint="eastAsia"/>
          <w:color w:val="000000"/>
          <w:kern w:val="0"/>
          <w:sz w:val="28"/>
          <w:szCs w:val="32"/>
        </w:rPr>
        <w:t>5</w:t>
      </w:r>
      <w:r>
        <w:rPr>
          <w:rFonts w:asciiTheme="minorEastAsia" w:hAnsiTheme="minorEastAsia" w:cs="黑体" w:hint="eastAsia"/>
          <w:color w:val="000000"/>
          <w:kern w:val="0"/>
          <w:sz w:val="28"/>
          <w:szCs w:val="32"/>
        </w:rPr>
        <w:t>个，怀化市鹤城区渣土管理办公室城中大队、迎丰大队、城东大队、城南大队、装饰装修大队。</w:t>
      </w:r>
    </w:p>
    <w:p w:rsidR="005E65A5" w:rsidRDefault="00251DF7">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5E65A5" w:rsidRDefault="00251DF7">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w:t>
      </w:r>
      <w:r>
        <w:rPr>
          <w:rFonts w:ascii="Times New Roman" w:eastAsia="黑体" w:hAnsi="Times New Roman"/>
          <w:sz w:val="32"/>
          <w:szCs w:val="32"/>
        </w:rPr>
        <w:t>支出情况</w:t>
      </w:r>
    </w:p>
    <w:p w:rsidR="005E65A5" w:rsidRDefault="00251DF7">
      <w:pPr>
        <w:ind w:firstLineChars="200" w:firstLine="560"/>
        <w:rPr>
          <w:rFonts w:asciiTheme="minorEastAsia" w:hAnsiTheme="minorEastAsia" w:cs="黑体"/>
          <w:color w:val="000000"/>
          <w:kern w:val="0"/>
          <w:sz w:val="28"/>
          <w:szCs w:val="32"/>
        </w:rPr>
      </w:pPr>
      <w:r>
        <w:rPr>
          <w:rFonts w:asciiTheme="minorEastAsia" w:hAnsiTheme="minorEastAsia" w:cs="黑体" w:hint="eastAsia"/>
          <w:color w:val="000000"/>
          <w:kern w:val="0"/>
          <w:sz w:val="28"/>
          <w:szCs w:val="32"/>
        </w:rPr>
        <w:t>2020</w:t>
      </w:r>
      <w:r>
        <w:rPr>
          <w:rFonts w:asciiTheme="minorEastAsia" w:hAnsiTheme="minorEastAsia" w:cs="黑体" w:hint="eastAsia"/>
          <w:color w:val="000000"/>
          <w:kern w:val="0"/>
          <w:sz w:val="28"/>
          <w:szCs w:val="32"/>
        </w:rPr>
        <w:t>年基本支出</w:t>
      </w:r>
      <w:r>
        <w:rPr>
          <w:rFonts w:asciiTheme="minorEastAsia" w:hAnsiTheme="minorEastAsia" w:cs="黑体" w:hint="eastAsia"/>
          <w:color w:val="000000"/>
          <w:kern w:val="0"/>
          <w:sz w:val="28"/>
          <w:szCs w:val="32"/>
        </w:rPr>
        <w:t>546.34</w:t>
      </w:r>
      <w:r>
        <w:rPr>
          <w:rFonts w:asciiTheme="minorEastAsia" w:hAnsiTheme="minorEastAsia" w:cs="黑体" w:hint="eastAsia"/>
          <w:color w:val="000000"/>
          <w:kern w:val="0"/>
          <w:sz w:val="28"/>
          <w:szCs w:val="32"/>
        </w:rPr>
        <w:t>万元，其中：工资福利支出</w:t>
      </w:r>
      <w:r>
        <w:rPr>
          <w:rFonts w:asciiTheme="minorEastAsia" w:hAnsiTheme="minorEastAsia" w:cs="黑体" w:hint="eastAsia"/>
          <w:color w:val="000000"/>
          <w:kern w:val="0"/>
          <w:sz w:val="28"/>
          <w:szCs w:val="32"/>
        </w:rPr>
        <w:t>458.84</w:t>
      </w:r>
      <w:r>
        <w:rPr>
          <w:rFonts w:asciiTheme="minorEastAsia" w:hAnsiTheme="minorEastAsia" w:cs="黑体" w:hint="eastAsia"/>
          <w:color w:val="000000"/>
          <w:kern w:val="0"/>
          <w:sz w:val="28"/>
          <w:szCs w:val="32"/>
        </w:rPr>
        <w:t>万元，商品和服务支出</w:t>
      </w:r>
      <w:r>
        <w:rPr>
          <w:rFonts w:asciiTheme="minorEastAsia" w:hAnsiTheme="minorEastAsia" w:cs="黑体" w:hint="eastAsia"/>
          <w:color w:val="000000"/>
          <w:kern w:val="0"/>
          <w:sz w:val="28"/>
          <w:szCs w:val="32"/>
        </w:rPr>
        <w:t>74.76</w:t>
      </w:r>
      <w:r>
        <w:rPr>
          <w:rFonts w:asciiTheme="minorEastAsia" w:hAnsiTheme="minorEastAsia" w:cs="黑体" w:hint="eastAsia"/>
          <w:color w:val="000000"/>
          <w:kern w:val="0"/>
          <w:sz w:val="28"/>
          <w:szCs w:val="32"/>
        </w:rPr>
        <w:t>万元，对个人和家庭的补助支出</w:t>
      </w:r>
      <w:r>
        <w:rPr>
          <w:rFonts w:asciiTheme="minorEastAsia" w:hAnsiTheme="minorEastAsia" w:cs="黑体" w:hint="eastAsia"/>
          <w:color w:val="000000"/>
          <w:kern w:val="0"/>
          <w:sz w:val="28"/>
          <w:szCs w:val="32"/>
        </w:rPr>
        <w:t>12.74</w:t>
      </w:r>
      <w:r>
        <w:rPr>
          <w:rFonts w:asciiTheme="minorEastAsia" w:hAnsiTheme="minorEastAsia" w:cs="黑体" w:hint="eastAsia"/>
          <w:color w:val="000000"/>
          <w:kern w:val="0"/>
          <w:sz w:val="28"/>
          <w:szCs w:val="32"/>
        </w:rPr>
        <w:t>万元。</w:t>
      </w:r>
    </w:p>
    <w:p w:rsidR="005E65A5" w:rsidRDefault="00251DF7">
      <w:pPr>
        <w:ind w:firstLineChars="200" w:firstLine="560"/>
        <w:rPr>
          <w:rFonts w:asciiTheme="minorEastAsia" w:hAnsiTheme="minorEastAsia" w:cs="黑体"/>
          <w:color w:val="000000"/>
          <w:kern w:val="0"/>
          <w:sz w:val="28"/>
          <w:szCs w:val="32"/>
        </w:rPr>
      </w:pPr>
      <w:r>
        <w:rPr>
          <w:rFonts w:asciiTheme="minorEastAsia" w:hAnsiTheme="minorEastAsia" w:cs="黑体" w:hint="eastAsia"/>
          <w:color w:val="000000"/>
          <w:kern w:val="0"/>
          <w:sz w:val="28"/>
          <w:szCs w:val="32"/>
        </w:rPr>
        <w:t>“三公”经费支出</w:t>
      </w:r>
      <w:r>
        <w:rPr>
          <w:rFonts w:asciiTheme="minorEastAsia" w:hAnsiTheme="minorEastAsia" w:cs="黑体" w:hint="eastAsia"/>
          <w:color w:val="000000"/>
          <w:kern w:val="0"/>
          <w:sz w:val="28"/>
          <w:szCs w:val="32"/>
        </w:rPr>
        <w:t>0</w:t>
      </w:r>
      <w:r>
        <w:rPr>
          <w:rFonts w:asciiTheme="minorEastAsia" w:hAnsiTheme="minorEastAsia" w:cs="黑体" w:hint="eastAsia"/>
          <w:color w:val="000000"/>
          <w:kern w:val="0"/>
          <w:sz w:val="28"/>
          <w:szCs w:val="32"/>
        </w:rPr>
        <w:t>万元，其中：公务用车运行维护费</w:t>
      </w:r>
      <w:r>
        <w:rPr>
          <w:rFonts w:asciiTheme="minorEastAsia" w:hAnsiTheme="minorEastAsia" w:cs="黑体" w:hint="eastAsia"/>
          <w:color w:val="000000"/>
          <w:kern w:val="0"/>
          <w:sz w:val="28"/>
          <w:szCs w:val="32"/>
        </w:rPr>
        <w:t>0</w:t>
      </w:r>
      <w:r>
        <w:rPr>
          <w:rFonts w:asciiTheme="minorEastAsia" w:hAnsiTheme="minorEastAsia" w:cs="黑体" w:hint="eastAsia"/>
          <w:color w:val="000000"/>
          <w:kern w:val="0"/>
          <w:sz w:val="28"/>
          <w:szCs w:val="32"/>
        </w:rPr>
        <w:t>万元，公务接待费</w:t>
      </w:r>
      <w:r>
        <w:rPr>
          <w:rFonts w:asciiTheme="minorEastAsia" w:hAnsiTheme="minorEastAsia" w:cs="黑体" w:hint="eastAsia"/>
          <w:color w:val="000000"/>
          <w:kern w:val="0"/>
          <w:sz w:val="28"/>
          <w:szCs w:val="32"/>
        </w:rPr>
        <w:t>0</w:t>
      </w:r>
      <w:r>
        <w:rPr>
          <w:rFonts w:asciiTheme="minorEastAsia" w:hAnsiTheme="minorEastAsia" w:cs="黑体" w:hint="eastAsia"/>
          <w:color w:val="000000"/>
          <w:kern w:val="0"/>
          <w:sz w:val="28"/>
          <w:szCs w:val="32"/>
        </w:rPr>
        <w:t>万元。</w:t>
      </w:r>
    </w:p>
    <w:p w:rsidR="005E65A5" w:rsidRDefault="00251DF7">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5E65A5" w:rsidRDefault="00251DF7">
      <w:pPr>
        <w:ind w:firstLineChars="200" w:firstLine="560"/>
        <w:rPr>
          <w:rFonts w:asciiTheme="minorEastAsia" w:hAnsiTheme="minorEastAsia" w:cs="黑体"/>
          <w:kern w:val="0"/>
          <w:sz w:val="28"/>
          <w:szCs w:val="32"/>
        </w:rPr>
      </w:pPr>
      <w:r>
        <w:rPr>
          <w:rFonts w:asciiTheme="minorEastAsia" w:hAnsiTheme="minorEastAsia" w:cs="黑体" w:hint="eastAsia"/>
          <w:kern w:val="0"/>
          <w:sz w:val="28"/>
          <w:szCs w:val="32"/>
        </w:rPr>
        <w:t>2020</w:t>
      </w:r>
      <w:r>
        <w:rPr>
          <w:rFonts w:asciiTheme="minorEastAsia" w:hAnsiTheme="minorEastAsia" w:cs="黑体" w:hint="eastAsia"/>
          <w:kern w:val="0"/>
          <w:sz w:val="28"/>
          <w:szCs w:val="32"/>
        </w:rPr>
        <w:t>年度财政下达项目经费</w:t>
      </w:r>
      <w:r>
        <w:rPr>
          <w:rFonts w:asciiTheme="minorEastAsia" w:hAnsiTheme="minorEastAsia" w:cs="黑体" w:hint="eastAsia"/>
          <w:kern w:val="0"/>
          <w:sz w:val="28"/>
          <w:szCs w:val="32"/>
        </w:rPr>
        <w:t>305.35</w:t>
      </w:r>
      <w:r>
        <w:rPr>
          <w:rFonts w:asciiTheme="minorEastAsia" w:hAnsiTheme="minorEastAsia" w:cs="黑体" w:hint="eastAsia"/>
          <w:kern w:val="0"/>
          <w:sz w:val="28"/>
          <w:szCs w:val="32"/>
        </w:rPr>
        <w:t>万元，月绩效考核奖（</w:t>
      </w:r>
      <w:r>
        <w:rPr>
          <w:rFonts w:asciiTheme="minorEastAsia" w:hAnsiTheme="minorEastAsia" w:cs="黑体" w:hint="eastAsia"/>
          <w:kern w:val="0"/>
          <w:sz w:val="28"/>
          <w:szCs w:val="32"/>
        </w:rPr>
        <w:t>300/</w:t>
      </w:r>
      <w:r>
        <w:rPr>
          <w:rFonts w:asciiTheme="minorEastAsia" w:hAnsiTheme="minorEastAsia" w:cs="黑体" w:hint="eastAsia"/>
          <w:kern w:val="0"/>
          <w:sz w:val="28"/>
          <w:szCs w:val="32"/>
        </w:rPr>
        <w:t>人）</w:t>
      </w:r>
      <w:r>
        <w:rPr>
          <w:rFonts w:asciiTheme="minorEastAsia" w:hAnsiTheme="minorEastAsia" w:cs="黑体" w:hint="eastAsia"/>
          <w:kern w:val="0"/>
          <w:sz w:val="28"/>
          <w:szCs w:val="32"/>
        </w:rPr>
        <w:t xml:space="preserve"> </w:t>
      </w:r>
      <w:r>
        <w:rPr>
          <w:rFonts w:asciiTheme="minorEastAsia" w:hAnsiTheme="minorEastAsia" w:cs="黑体" w:hint="eastAsia"/>
          <w:kern w:val="0"/>
          <w:sz w:val="28"/>
          <w:szCs w:val="32"/>
        </w:rPr>
        <w:t>万</w:t>
      </w:r>
      <w:r>
        <w:rPr>
          <w:rFonts w:asciiTheme="minorEastAsia" w:hAnsiTheme="minorEastAsia" w:cs="黑体" w:hint="eastAsia"/>
          <w:kern w:val="0"/>
          <w:sz w:val="28"/>
          <w:szCs w:val="32"/>
        </w:rPr>
        <w:t>20.31</w:t>
      </w:r>
      <w:r>
        <w:rPr>
          <w:rFonts w:asciiTheme="minorEastAsia" w:hAnsiTheme="minorEastAsia" w:cs="黑体" w:hint="eastAsia"/>
          <w:kern w:val="0"/>
          <w:sz w:val="28"/>
          <w:szCs w:val="32"/>
        </w:rPr>
        <w:t>万元，公益性岗位人员补贴</w:t>
      </w:r>
      <w:r>
        <w:rPr>
          <w:rFonts w:asciiTheme="minorEastAsia" w:hAnsiTheme="minorEastAsia" w:cs="黑体" w:hint="eastAsia"/>
          <w:kern w:val="0"/>
          <w:sz w:val="28"/>
          <w:szCs w:val="32"/>
        </w:rPr>
        <w:t>32.76</w:t>
      </w:r>
      <w:r>
        <w:rPr>
          <w:rFonts w:asciiTheme="minorEastAsia" w:hAnsiTheme="minorEastAsia" w:cs="黑体" w:hint="eastAsia"/>
          <w:kern w:val="0"/>
          <w:sz w:val="28"/>
          <w:szCs w:val="32"/>
        </w:rPr>
        <w:t>万元，渣土整治专项经费</w:t>
      </w:r>
      <w:r>
        <w:rPr>
          <w:rFonts w:asciiTheme="minorEastAsia" w:hAnsiTheme="minorEastAsia" w:cs="黑体" w:hint="eastAsia"/>
          <w:kern w:val="0"/>
          <w:sz w:val="28"/>
          <w:szCs w:val="32"/>
        </w:rPr>
        <w:t>252.28</w:t>
      </w:r>
      <w:r>
        <w:rPr>
          <w:rFonts w:asciiTheme="minorEastAsia" w:hAnsiTheme="minorEastAsia" w:cs="黑体" w:hint="eastAsia"/>
          <w:kern w:val="0"/>
          <w:sz w:val="28"/>
          <w:szCs w:val="32"/>
        </w:rPr>
        <w:t>万元。</w:t>
      </w:r>
    </w:p>
    <w:p w:rsidR="005E65A5" w:rsidRDefault="00251DF7">
      <w:pPr>
        <w:ind w:firstLineChars="200" w:firstLine="560"/>
        <w:rPr>
          <w:rFonts w:asciiTheme="minorEastAsia" w:hAnsiTheme="minorEastAsia" w:cs="黑体"/>
          <w:kern w:val="0"/>
          <w:sz w:val="28"/>
          <w:szCs w:val="32"/>
        </w:rPr>
      </w:pPr>
      <w:r>
        <w:rPr>
          <w:rFonts w:asciiTheme="minorEastAsia" w:hAnsiTheme="minorEastAsia" w:cs="黑体" w:hint="eastAsia"/>
          <w:kern w:val="0"/>
          <w:sz w:val="28"/>
          <w:szCs w:val="32"/>
        </w:rPr>
        <w:t>2020</w:t>
      </w:r>
      <w:r>
        <w:rPr>
          <w:rFonts w:asciiTheme="minorEastAsia" w:hAnsiTheme="minorEastAsia" w:cs="黑体" w:hint="eastAsia"/>
          <w:kern w:val="0"/>
          <w:sz w:val="28"/>
          <w:szCs w:val="32"/>
        </w:rPr>
        <w:t>年度拨付项目经费</w:t>
      </w:r>
      <w:r>
        <w:rPr>
          <w:rFonts w:asciiTheme="minorEastAsia" w:hAnsiTheme="minorEastAsia" w:cs="黑体" w:hint="eastAsia"/>
          <w:kern w:val="0"/>
          <w:sz w:val="28"/>
          <w:szCs w:val="32"/>
        </w:rPr>
        <w:t>241.01</w:t>
      </w:r>
      <w:r>
        <w:rPr>
          <w:rFonts w:asciiTheme="minorEastAsia" w:hAnsiTheme="minorEastAsia" w:cs="黑体" w:hint="eastAsia"/>
          <w:kern w:val="0"/>
          <w:sz w:val="28"/>
          <w:szCs w:val="32"/>
        </w:rPr>
        <w:t>万元，其中：渣土整治专项经费</w:t>
      </w:r>
      <w:r>
        <w:rPr>
          <w:rFonts w:asciiTheme="minorEastAsia" w:hAnsiTheme="minorEastAsia" w:cs="黑体" w:hint="eastAsia"/>
          <w:kern w:val="0"/>
          <w:sz w:val="28"/>
          <w:szCs w:val="32"/>
        </w:rPr>
        <w:t>189.35</w:t>
      </w:r>
      <w:r>
        <w:rPr>
          <w:rFonts w:asciiTheme="minorEastAsia" w:hAnsiTheme="minorEastAsia" w:cs="黑体" w:hint="eastAsia"/>
          <w:kern w:val="0"/>
          <w:sz w:val="28"/>
          <w:szCs w:val="32"/>
        </w:rPr>
        <w:t>万元，公益性岗位人员补贴及</w:t>
      </w:r>
      <w:r>
        <w:rPr>
          <w:rFonts w:asciiTheme="minorEastAsia" w:hAnsiTheme="minorEastAsia" w:cs="黑体" w:hint="eastAsia"/>
          <w:kern w:val="0"/>
          <w:sz w:val="28"/>
          <w:szCs w:val="32"/>
        </w:rPr>
        <w:t>工资</w:t>
      </w:r>
      <w:r>
        <w:rPr>
          <w:rFonts w:asciiTheme="minorEastAsia" w:hAnsiTheme="minorEastAsia" w:cs="黑体" w:hint="eastAsia"/>
          <w:kern w:val="0"/>
          <w:sz w:val="28"/>
          <w:szCs w:val="32"/>
        </w:rPr>
        <w:t>31.01</w:t>
      </w:r>
      <w:r>
        <w:rPr>
          <w:rFonts w:asciiTheme="minorEastAsia" w:hAnsiTheme="minorEastAsia" w:cs="黑体" w:hint="eastAsia"/>
          <w:kern w:val="0"/>
          <w:sz w:val="28"/>
          <w:szCs w:val="32"/>
        </w:rPr>
        <w:t>万元，月绩效考核奖（</w:t>
      </w:r>
      <w:r>
        <w:rPr>
          <w:rFonts w:asciiTheme="minorEastAsia" w:hAnsiTheme="minorEastAsia" w:cs="黑体" w:hint="eastAsia"/>
          <w:kern w:val="0"/>
          <w:sz w:val="28"/>
          <w:szCs w:val="32"/>
        </w:rPr>
        <w:t>300/</w:t>
      </w:r>
      <w:r>
        <w:rPr>
          <w:rFonts w:asciiTheme="minorEastAsia" w:hAnsiTheme="minorEastAsia" w:cs="黑体" w:hint="eastAsia"/>
          <w:kern w:val="0"/>
          <w:sz w:val="28"/>
          <w:szCs w:val="32"/>
        </w:rPr>
        <w:t>人）</w:t>
      </w:r>
      <w:r>
        <w:rPr>
          <w:rFonts w:asciiTheme="minorEastAsia" w:hAnsiTheme="minorEastAsia" w:cs="黑体" w:hint="eastAsia"/>
          <w:kern w:val="0"/>
          <w:sz w:val="28"/>
          <w:szCs w:val="32"/>
        </w:rPr>
        <w:t>20.65</w:t>
      </w:r>
      <w:r>
        <w:rPr>
          <w:rFonts w:asciiTheme="minorEastAsia" w:hAnsiTheme="minorEastAsia" w:cs="黑体" w:hint="eastAsia"/>
          <w:kern w:val="0"/>
          <w:sz w:val="28"/>
          <w:szCs w:val="32"/>
        </w:rPr>
        <w:t>万元。</w:t>
      </w:r>
    </w:p>
    <w:p w:rsidR="005E65A5" w:rsidRDefault="00251DF7">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lastRenderedPageBreak/>
        <w:t>三、</w:t>
      </w:r>
      <w:r>
        <w:rPr>
          <w:rFonts w:ascii="Times New Roman" w:eastAsia="黑体" w:hAnsi="Times New Roman"/>
          <w:sz w:val="32"/>
          <w:szCs w:val="32"/>
        </w:rPr>
        <w:t>政府性基金预算支出情况</w:t>
      </w:r>
    </w:p>
    <w:p w:rsidR="005E65A5" w:rsidRDefault="00251DF7">
      <w:pPr>
        <w:pStyle w:val="a6"/>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w:t>
      </w:r>
    </w:p>
    <w:p w:rsidR="005E65A5" w:rsidRDefault="00251DF7">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5E65A5" w:rsidRDefault="00251DF7">
      <w:pPr>
        <w:pStyle w:val="a6"/>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w:t>
      </w:r>
    </w:p>
    <w:p w:rsidR="005E65A5" w:rsidRDefault="00251DF7">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5E65A5" w:rsidRDefault="00251DF7">
      <w:pPr>
        <w:pStyle w:val="a6"/>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w:t>
      </w:r>
    </w:p>
    <w:p w:rsidR="005E65A5" w:rsidRDefault="00251DF7">
      <w:pPr>
        <w:widowControl/>
        <w:spacing w:line="600" w:lineRule="exact"/>
        <w:ind w:firstLine="645"/>
        <w:jc w:val="left"/>
        <w:rPr>
          <w:rFonts w:eastAsia="黑体"/>
          <w:sz w:val="32"/>
          <w:szCs w:val="32"/>
        </w:rPr>
      </w:pPr>
      <w:r>
        <w:rPr>
          <w:rFonts w:eastAsia="黑体"/>
          <w:sz w:val="32"/>
          <w:szCs w:val="32"/>
        </w:rPr>
        <w:t>六、部门整体支出绩效情况</w:t>
      </w:r>
    </w:p>
    <w:p w:rsidR="005E65A5" w:rsidRDefault="00251DF7">
      <w:pPr>
        <w:widowControl/>
        <w:spacing w:line="600" w:lineRule="exact"/>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年部门整体支出绩效目标：确保鹤城区</w:t>
      </w:r>
      <w:r>
        <w:rPr>
          <w:rFonts w:eastAsia="仿宋_GB2312" w:hint="eastAsia"/>
          <w:sz w:val="32"/>
          <w:szCs w:val="32"/>
        </w:rPr>
        <w:t>2020</w:t>
      </w:r>
      <w:r>
        <w:rPr>
          <w:rFonts w:eastAsia="仿宋_GB2312" w:hint="eastAsia"/>
          <w:sz w:val="32"/>
          <w:szCs w:val="32"/>
        </w:rPr>
        <w:t>年渣土管理工作正常运行。</w:t>
      </w:r>
    </w:p>
    <w:p w:rsidR="005E65A5" w:rsidRDefault="00251DF7">
      <w:pPr>
        <w:widowControl/>
        <w:spacing w:line="600" w:lineRule="exact"/>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年部门整体支出绩效自评：我办严格执行财经纪律管理规定，确保了单位正常运行和重大项目实施，较好地完成了</w:t>
      </w:r>
      <w:r>
        <w:rPr>
          <w:rFonts w:eastAsia="仿宋_GB2312" w:hint="eastAsia"/>
          <w:sz w:val="32"/>
          <w:szCs w:val="32"/>
        </w:rPr>
        <w:t>2020</w:t>
      </w:r>
      <w:r>
        <w:rPr>
          <w:rFonts w:eastAsia="仿宋_GB2312" w:hint="eastAsia"/>
          <w:sz w:val="32"/>
          <w:szCs w:val="32"/>
        </w:rPr>
        <w:t>年部门整体支出绩效目标，目标任务基本完成。</w:t>
      </w:r>
    </w:p>
    <w:p w:rsidR="005E65A5" w:rsidRDefault="00251DF7">
      <w:pPr>
        <w:widowControl/>
        <w:spacing w:line="600" w:lineRule="exact"/>
        <w:ind w:firstLineChars="200" w:firstLine="64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5E65A5" w:rsidRDefault="00251DF7">
      <w:pPr>
        <w:widowControl/>
        <w:spacing w:line="600" w:lineRule="exact"/>
        <w:ind w:firstLineChars="200" w:firstLine="640"/>
        <w:jc w:val="left"/>
        <w:rPr>
          <w:rFonts w:eastAsia="仿宋_GB2312"/>
          <w:sz w:val="32"/>
          <w:szCs w:val="32"/>
        </w:rPr>
      </w:pPr>
      <w:r>
        <w:rPr>
          <w:rFonts w:eastAsia="仿宋_GB2312" w:hint="eastAsia"/>
          <w:sz w:val="32"/>
          <w:szCs w:val="32"/>
        </w:rPr>
        <w:t>存在的问题：预算执行方面还存在问题和不足。</w:t>
      </w:r>
    </w:p>
    <w:p w:rsidR="005E65A5" w:rsidRDefault="00251DF7">
      <w:pPr>
        <w:widowControl/>
        <w:spacing w:line="600" w:lineRule="exact"/>
        <w:ind w:firstLineChars="200" w:firstLine="640"/>
        <w:jc w:val="left"/>
        <w:rPr>
          <w:rFonts w:eastAsia="仿宋_GB2312"/>
          <w:sz w:val="32"/>
          <w:szCs w:val="32"/>
        </w:rPr>
      </w:pPr>
      <w:r>
        <w:rPr>
          <w:rFonts w:eastAsia="仿宋_GB2312" w:hint="eastAsia"/>
          <w:sz w:val="32"/>
          <w:szCs w:val="32"/>
        </w:rPr>
        <w:t>原因分析：预决算编制要求，实际执行率有偏差，为涉改单位，执法职能业务因硬件等条件有所限制。长期绩效目标和年度绩效目标，项目绩效指标不够全面。</w:t>
      </w:r>
    </w:p>
    <w:p w:rsidR="005E65A5" w:rsidRDefault="00251DF7">
      <w:pPr>
        <w:widowControl/>
        <w:spacing w:line="600" w:lineRule="exact"/>
        <w:ind w:firstLineChars="200" w:firstLine="640"/>
        <w:jc w:val="left"/>
        <w:rPr>
          <w:rFonts w:eastAsia="黑体"/>
          <w:sz w:val="32"/>
          <w:szCs w:val="32"/>
        </w:rPr>
      </w:pPr>
      <w:r>
        <w:rPr>
          <w:rFonts w:eastAsia="黑体"/>
          <w:sz w:val="32"/>
          <w:szCs w:val="32"/>
        </w:rPr>
        <w:t>八、下一步改进措施</w:t>
      </w:r>
    </w:p>
    <w:p w:rsidR="005E65A5" w:rsidRDefault="00251DF7">
      <w:pPr>
        <w:widowControl/>
        <w:spacing w:line="600" w:lineRule="exact"/>
        <w:ind w:firstLineChars="200" w:firstLine="640"/>
        <w:rPr>
          <w:rFonts w:eastAsia="仿宋_GB2312"/>
          <w:sz w:val="32"/>
          <w:szCs w:val="32"/>
        </w:rPr>
      </w:pPr>
      <w:r>
        <w:rPr>
          <w:rFonts w:eastAsia="仿宋_GB2312" w:hint="eastAsia"/>
          <w:sz w:val="32"/>
          <w:szCs w:val="32"/>
        </w:rPr>
        <w:t>进一步加强预算资金管理，减少预算资金使用的随意性，对预算的事前、事中、事后进行全过程控制，加大对预算编制与执行的监督管理力度，提高预算资金使用效率。同时，提高各单位人员对预算资金使用效益的认识，把预算资金是否发挥使用效益与各岗位是否履职尽责相结合，将预算资金使用的效率和效益作为对各岗位人员工作考核评价的重要内容之一。</w:t>
      </w:r>
    </w:p>
    <w:p w:rsidR="005E65A5" w:rsidRDefault="005E65A5">
      <w:pPr>
        <w:ind w:firstLineChars="200" w:firstLine="640"/>
        <w:jc w:val="left"/>
        <w:rPr>
          <w:rFonts w:asciiTheme="minorEastAsia" w:hAnsiTheme="minorEastAsia" w:cs="黑体"/>
          <w:color w:val="000000"/>
          <w:kern w:val="0"/>
          <w:sz w:val="32"/>
          <w:szCs w:val="32"/>
        </w:rPr>
      </w:pPr>
    </w:p>
    <w:sectPr w:rsidR="005E65A5" w:rsidSect="005E65A5">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DF7" w:rsidRDefault="00251DF7" w:rsidP="004D2F07">
      <w:r>
        <w:separator/>
      </w:r>
    </w:p>
  </w:endnote>
  <w:endnote w:type="continuationSeparator" w:id="1">
    <w:p w:rsidR="00251DF7" w:rsidRDefault="00251DF7" w:rsidP="004D2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DF7" w:rsidRDefault="00251DF7" w:rsidP="004D2F07">
      <w:r>
        <w:separator/>
      </w:r>
    </w:p>
  </w:footnote>
  <w:footnote w:type="continuationSeparator" w:id="1">
    <w:p w:rsidR="00251DF7" w:rsidRDefault="00251DF7" w:rsidP="004D2F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F5110"/>
    <w:rsid w:val="00103957"/>
    <w:rsid w:val="00152C6D"/>
    <w:rsid w:val="00162D39"/>
    <w:rsid w:val="001678BD"/>
    <w:rsid w:val="001A67DB"/>
    <w:rsid w:val="001C3C29"/>
    <w:rsid w:val="001D51E5"/>
    <w:rsid w:val="001E080D"/>
    <w:rsid w:val="001E53D0"/>
    <w:rsid w:val="001F0C3B"/>
    <w:rsid w:val="00202C82"/>
    <w:rsid w:val="00214427"/>
    <w:rsid w:val="00226CB7"/>
    <w:rsid w:val="00251DF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4D2F07"/>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E65A5"/>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A737F2"/>
    <w:rsid w:val="027320F7"/>
    <w:rsid w:val="02961E7F"/>
    <w:rsid w:val="02FC37CB"/>
    <w:rsid w:val="031F2ADE"/>
    <w:rsid w:val="03822A56"/>
    <w:rsid w:val="043A1BF8"/>
    <w:rsid w:val="04C2712A"/>
    <w:rsid w:val="05F96C6A"/>
    <w:rsid w:val="06CA59BB"/>
    <w:rsid w:val="08773119"/>
    <w:rsid w:val="08F13D89"/>
    <w:rsid w:val="097D5439"/>
    <w:rsid w:val="0ABC6D60"/>
    <w:rsid w:val="0AD40EBA"/>
    <w:rsid w:val="0BBC3E0D"/>
    <w:rsid w:val="0C24192D"/>
    <w:rsid w:val="0CD060EF"/>
    <w:rsid w:val="0EFF1572"/>
    <w:rsid w:val="0FE36BF6"/>
    <w:rsid w:val="0FE54E23"/>
    <w:rsid w:val="10213AE7"/>
    <w:rsid w:val="10A00463"/>
    <w:rsid w:val="11231047"/>
    <w:rsid w:val="116F7AF2"/>
    <w:rsid w:val="14D43726"/>
    <w:rsid w:val="16753FF2"/>
    <w:rsid w:val="1780613B"/>
    <w:rsid w:val="1A6165B8"/>
    <w:rsid w:val="1AE278AD"/>
    <w:rsid w:val="1C51634B"/>
    <w:rsid w:val="1CA173F8"/>
    <w:rsid w:val="200E3351"/>
    <w:rsid w:val="223F1340"/>
    <w:rsid w:val="22A60216"/>
    <w:rsid w:val="246A58F8"/>
    <w:rsid w:val="2A8C1E76"/>
    <w:rsid w:val="2B45037F"/>
    <w:rsid w:val="2B692FB7"/>
    <w:rsid w:val="2C0571C0"/>
    <w:rsid w:val="2DCB42C1"/>
    <w:rsid w:val="2E2E5C32"/>
    <w:rsid w:val="2F1315AC"/>
    <w:rsid w:val="341E343D"/>
    <w:rsid w:val="342C40D1"/>
    <w:rsid w:val="35541020"/>
    <w:rsid w:val="358C502B"/>
    <w:rsid w:val="367F43A9"/>
    <w:rsid w:val="36E07F0E"/>
    <w:rsid w:val="37C46BDC"/>
    <w:rsid w:val="39002C48"/>
    <w:rsid w:val="3941103B"/>
    <w:rsid w:val="396B1DB8"/>
    <w:rsid w:val="3C1D4E3E"/>
    <w:rsid w:val="3D132C5E"/>
    <w:rsid w:val="3D8264F0"/>
    <w:rsid w:val="3E074EA0"/>
    <w:rsid w:val="41874892"/>
    <w:rsid w:val="41EF7090"/>
    <w:rsid w:val="44C72EB3"/>
    <w:rsid w:val="494C591A"/>
    <w:rsid w:val="495C7519"/>
    <w:rsid w:val="49B16E10"/>
    <w:rsid w:val="4B321CFA"/>
    <w:rsid w:val="4B493814"/>
    <w:rsid w:val="4BBB7427"/>
    <w:rsid w:val="4CCF451B"/>
    <w:rsid w:val="4CD4171A"/>
    <w:rsid w:val="4D801343"/>
    <w:rsid w:val="51E57953"/>
    <w:rsid w:val="563E7CB0"/>
    <w:rsid w:val="56554885"/>
    <w:rsid w:val="56BA54B7"/>
    <w:rsid w:val="57790681"/>
    <w:rsid w:val="57B75F3F"/>
    <w:rsid w:val="58DE3B36"/>
    <w:rsid w:val="5B2D6574"/>
    <w:rsid w:val="5B846682"/>
    <w:rsid w:val="5C444A7C"/>
    <w:rsid w:val="5F340D7C"/>
    <w:rsid w:val="5F6F74EA"/>
    <w:rsid w:val="60694554"/>
    <w:rsid w:val="6209274A"/>
    <w:rsid w:val="63131953"/>
    <w:rsid w:val="6424587C"/>
    <w:rsid w:val="64D46159"/>
    <w:rsid w:val="652808C9"/>
    <w:rsid w:val="65A248B7"/>
    <w:rsid w:val="66876BFB"/>
    <w:rsid w:val="68743401"/>
    <w:rsid w:val="6C3C3414"/>
    <w:rsid w:val="6C8823D0"/>
    <w:rsid w:val="6D22368A"/>
    <w:rsid w:val="6E7E7CC4"/>
    <w:rsid w:val="6FA635EE"/>
    <w:rsid w:val="6FD551F9"/>
    <w:rsid w:val="701F2C60"/>
    <w:rsid w:val="71F81A79"/>
    <w:rsid w:val="72FA4863"/>
    <w:rsid w:val="74C04B63"/>
    <w:rsid w:val="76FD1769"/>
    <w:rsid w:val="779A330E"/>
    <w:rsid w:val="78294415"/>
    <w:rsid w:val="794D76AB"/>
    <w:rsid w:val="7A460F51"/>
    <w:rsid w:val="7A535281"/>
    <w:rsid w:val="7A8958F5"/>
    <w:rsid w:val="7C260716"/>
    <w:rsid w:val="7D401FCE"/>
    <w:rsid w:val="7EDE39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5A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E65A5"/>
    <w:rPr>
      <w:sz w:val="18"/>
      <w:szCs w:val="18"/>
    </w:rPr>
  </w:style>
  <w:style w:type="paragraph" w:styleId="a4">
    <w:name w:val="footer"/>
    <w:basedOn w:val="a"/>
    <w:link w:val="Char0"/>
    <w:uiPriority w:val="99"/>
    <w:unhideWhenUsed/>
    <w:qFormat/>
    <w:rsid w:val="005E65A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E65A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5E65A5"/>
    <w:rPr>
      <w:sz w:val="18"/>
      <w:szCs w:val="18"/>
    </w:rPr>
  </w:style>
  <w:style w:type="character" w:customStyle="1" w:styleId="Char0">
    <w:name w:val="页脚 Char"/>
    <w:basedOn w:val="a0"/>
    <w:link w:val="a4"/>
    <w:uiPriority w:val="99"/>
    <w:qFormat/>
    <w:rsid w:val="005E65A5"/>
    <w:rPr>
      <w:sz w:val="18"/>
      <w:szCs w:val="18"/>
    </w:rPr>
  </w:style>
  <w:style w:type="paragraph" w:customStyle="1" w:styleId="Default">
    <w:name w:val="Default"/>
    <w:qFormat/>
    <w:rsid w:val="005E65A5"/>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5E65A5"/>
    <w:pPr>
      <w:ind w:firstLineChars="200" w:firstLine="420"/>
    </w:pPr>
  </w:style>
  <w:style w:type="character" w:customStyle="1" w:styleId="Char">
    <w:name w:val="批注框文本 Char"/>
    <w:basedOn w:val="a0"/>
    <w:link w:val="a3"/>
    <w:uiPriority w:val="99"/>
    <w:semiHidden/>
    <w:qFormat/>
    <w:rsid w:val="005E65A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814</Words>
  <Characters>4646</Characters>
  <Application>Microsoft Office Word</Application>
  <DocSecurity>0</DocSecurity>
  <Lines>38</Lines>
  <Paragraphs>10</Paragraphs>
  <ScaleCrop>false</ScaleCrop>
  <Company>Microsoft</Company>
  <LinksUpToDate>false</LinksUpToDate>
  <CharactersWithSpaces>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2021-10-11T02:05:00Z</dcterms:created>
  <dcterms:modified xsi:type="dcterms:W3CDTF">2021-10-11T02:05:00Z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2BBF40F938E34A628202651795A3F071</vt:lpwstr>
  </property>
</Properties>
</file>